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color w:val="000000" w:themeColor="text1"/>
          <w14:textFill>
            <w14:solidFill>
              <w14:schemeClr w14:val="tx1"/>
            </w14:solidFill>
          </w14:textFill>
        </w:rPr>
      </w:pPr>
      <w:bookmarkStart w:id="0" w:name="_GoBack"/>
      <w:r>
        <w:rPr>
          <w:rFonts w:hint="default" w:ascii="Times New Roman" w:hAnsi="Times New Roman" w:cs="Times New Roman"/>
          <w:color w:val="000000" w:themeColor="text1"/>
          <w14:textFill>
            <w14:solidFill>
              <w14:schemeClr w14:val="tx1"/>
            </w14:solidFill>
          </w14:textFill>
        </w:rPr>
        <w:t>Teens and younger children are reading a lot less for fun, according to a Common Sense Media report published Monday.</w:t>
      </w:r>
    </w:p>
    <w:p>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While the decline over the past decade is steep for teen readers, some data in the report shows that reading remains a big part of many children’s lives, and indicates how parents might help encourage more reading.</w:t>
      </w:r>
    </w:p>
    <w:p>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According to the report’s key findings, ＂the proportion(</w:t>
      </w:r>
      <w:r>
        <w:rPr>
          <w:rFonts w:hint="default" w:ascii="Times New Roman" w:hAnsi="Times New Roman" w:eastAsia="楷体" w:cs="Times New Roman"/>
          <w:color w:val="000000" w:themeColor="text1"/>
          <w14:textFill>
            <w14:solidFill>
              <w14:schemeClr w14:val="tx1"/>
            </w14:solidFill>
          </w14:textFill>
        </w:rPr>
        <w:t>比例</w:t>
      </w:r>
      <w:r>
        <w:rPr>
          <w:rFonts w:hint="default" w:ascii="Times New Roman" w:hAnsi="Times New Roman" w:cs="Times New Roman"/>
          <w:color w:val="000000" w:themeColor="text1"/>
          <w14:textFill>
            <w14:solidFill>
              <w14:schemeClr w14:val="tx1"/>
            </w14:solidFill>
          </w14:textFill>
        </w:rPr>
        <w:t>) who say they ‘hardly ever’ read for fun has gone from 8 percent of 13-year-olds and 9 percent of 17-year-olds in 1984 to 22 percent and</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27 percent respectively today.＂</w:t>
      </w:r>
    </w:p>
    <w:p>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The report data shows that pleasure reading levels for younger children, ages 2—8,</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remain largely the same. But the amount of time spent in reading each session has declined, from closer to an hour or more to closer to a half hour per session.</w:t>
      </w:r>
    </w:p>
    <w:p>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When it comes to technology and reading, the report does little to counsel(</w:t>
      </w:r>
      <w:r>
        <w:rPr>
          <w:rFonts w:hint="default" w:ascii="Times New Roman" w:hAnsi="Times New Roman" w:eastAsia="楷体" w:cs="Times New Roman"/>
          <w:color w:val="000000" w:themeColor="text1"/>
          <w14:textFill>
            <w14:solidFill>
              <w14:schemeClr w14:val="tx1"/>
            </w14:solidFill>
          </w14:textFill>
        </w:rPr>
        <w:t>建议</w:t>
      </w:r>
      <w:r>
        <w:rPr>
          <w:rFonts w:hint="default" w:ascii="Times New Roman" w:hAnsi="Times New Roman" w:cs="Times New Roman"/>
          <w:color w:val="000000" w:themeColor="text1"/>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parents looking for data about the effect of e-readers and tablets on reading. It does point out that many parents still limit electronic reading, mainly due to concerns about increased screen time.</w:t>
      </w:r>
    </w:p>
    <w:p>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pPr>
        <w:spacing w:line="360" w:lineRule="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As the end of school approaches, and school vacation reading lists loom(</w:t>
      </w:r>
      <w:r>
        <w:rPr>
          <w:rFonts w:hint="default" w:ascii="Times New Roman" w:hAnsi="Times New Roman" w:eastAsia="楷体" w:cs="Times New Roman"/>
          <w:color w:val="000000" w:themeColor="text1"/>
          <w14:textFill>
            <w14:solidFill>
              <w14:schemeClr w14:val="tx1"/>
            </w14:solidFill>
          </w14:textFill>
        </w:rPr>
        <w:t>逼近</w:t>
      </w:r>
      <w:r>
        <w:rPr>
          <w:rFonts w:hint="default" w:ascii="Times New Roman" w:hAnsi="Times New Roman" w:cs="Times New Roman"/>
          <w:color w:val="000000" w:themeColor="text1"/>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ahead, parents might take this chance to step in and make their own summer reading list and plan a family trip to the library or bookstore.</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24ED6"/>
    <w:rsid w:val="B6BFD18D"/>
    <w:rsid w:val="EFEF1868"/>
    <w:rsid w:val="FFF2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2019-09-16T23:09:00Z</dcterms:created>
  <dc:creator>kimmie</dc:creator>
  <cp:lastModifiedBy>kimmie</cp:lastModifiedBy>
  <dcterms:modified xsi:type="dcterms:W3CDTF">2019-09-17T09:59:30Z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