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3532C" w14:textId="1D02E128" w:rsidR="00AA20E8" w:rsidRDefault="002079A0" w:rsidP="002079A0">
      <w:pPr>
        <w:pStyle w:val="Title"/>
      </w:pPr>
      <w:r w:rsidRPr="002079A0">
        <w:t>SARS-CoV-2 in Gibraltar</w:t>
      </w:r>
    </w:p>
    <w:p w14:paraId="1284772D" w14:textId="7A384D9B" w:rsidR="002079A0" w:rsidRDefault="002079A0" w:rsidP="002079A0">
      <w:r>
        <w:rPr>
          <w:noProof/>
        </w:rPr>
        <w:drawing>
          <wp:inline distT="0" distB="0" distL="0" distR="0" wp14:anchorId="27A11CE4" wp14:editId="164F45E0">
            <wp:extent cx="594360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4675"/>
        <w:gridCol w:w="4675"/>
      </w:tblGrid>
      <w:tr w:rsidR="002079A0" w14:paraId="71E880C6" w14:textId="77777777" w:rsidTr="00077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CAD4A3" w14:textId="6DC8CB9A" w:rsidR="002079A0" w:rsidRDefault="002079A0" w:rsidP="000775F0">
            <w:pPr>
              <w:pStyle w:val="NoSpacing"/>
              <w:jc w:val="right"/>
            </w:pPr>
            <w:r>
              <w:t>Presented By:</w:t>
            </w:r>
          </w:p>
        </w:tc>
        <w:tc>
          <w:tcPr>
            <w:tcW w:w="4675" w:type="dxa"/>
          </w:tcPr>
          <w:p w14:paraId="724C3DB7" w14:textId="3A83D894" w:rsidR="002079A0" w:rsidRDefault="002079A0" w:rsidP="000775F0">
            <w:pPr>
              <w:pStyle w:val="NoSpacing"/>
              <w:cnfStyle w:val="100000000000" w:firstRow="1" w:lastRow="0" w:firstColumn="0" w:lastColumn="0" w:oddVBand="0" w:evenVBand="0" w:oddHBand="0" w:evenHBand="0" w:firstRowFirstColumn="0" w:firstRowLastColumn="0" w:lastRowFirstColumn="0" w:lastRowLastColumn="0"/>
            </w:pPr>
            <w:r>
              <w:t>Frank Lobe</w:t>
            </w:r>
          </w:p>
        </w:tc>
      </w:tr>
    </w:tbl>
    <w:p w14:paraId="5D062C17" w14:textId="2B6BFC1D" w:rsidR="002079A0" w:rsidRDefault="002079A0" w:rsidP="002079A0"/>
    <w:p w14:paraId="68B3B90D" w14:textId="51CF23BA" w:rsidR="00014A23" w:rsidRDefault="00014A23">
      <w:r>
        <w:br w:type="page"/>
      </w:r>
    </w:p>
    <w:p w14:paraId="129A8804" w14:textId="77777777" w:rsidR="00014A23" w:rsidRDefault="00014A23" w:rsidP="002079A0"/>
    <w:p w14:paraId="33FD54F9" w14:textId="4D712537" w:rsidR="002079A0" w:rsidRDefault="00014A23" w:rsidP="00014A23">
      <w:pPr>
        <w:jc w:val="center"/>
      </w:pPr>
      <w:r>
        <w:rPr>
          <w:noProof/>
        </w:rPr>
        <w:drawing>
          <wp:inline distT="0" distB="0" distL="0" distR="0" wp14:anchorId="08AD8CA5" wp14:editId="0D58680A">
            <wp:extent cx="4572000" cy="3429000"/>
            <wp:effectExtent l="0" t="0" r="0" b="0"/>
            <wp:docPr id="8" name="Video 8" descr="Analysis of SARS CoV-2 Infection in Gibralta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deo 8" descr="Analysis of SARS CoV-2 Infection in Gibraltar.">
                      <a:hlinkClick r:id="rId9"/>
                    </pic:cNvPr>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uRrqKaHjcj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r w:rsidR="002079A0">
        <w:br w:type="page"/>
      </w:r>
    </w:p>
    <w:sdt>
      <w:sdtPr>
        <w:rPr>
          <w:rFonts w:asciiTheme="minorHAnsi" w:eastAsiaTheme="minorHAnsi" w:hAnsiTheme="minorHAnsi" w:cstheme="minorBidi"/>
          <w:color w:val="auto"/>
          <w:sz w:val="18"/>
          <w:szCs w:val="22"/>
          <w:lang w:val="en-CA"/>
        </w:rPr>
        <w:id w:val="-392974041"/>
        <w:docPartObj>
          <w:docPartGallery w:val="Table of Contents"/>
          <w:docPartUnique/>
        </w:docPartObj>
      </w:sdtPr>
      <w:sdtEndPr>
        <w:rPr>
          <w:b/>
          <w:bCs/>
          <w:noProof/>
        </w:rPr>
      </w:sdtEndPr>
      <w:sdtContent>
        <w:p w14:paraId="43DC153D" w14:textId="1AB030BA" w:rsidR="002079A0" w:rsidRDefault="002079A0">
          <w:pPr>
            <w:pStyle w:val="TOCHeading"/>
          </w:pPr>
          <w:r>
            <w:t>Table of Contents</w:t>
          </w:r>
        </w:p>
        <w:p w14:paraId="68DDF3B6" w14:textId="4A3415E6" w:rsidR="00893F03" w:rsidRDefault="002079A0">
          <w:pPr>
            <w:pStyle w:val="TOC1"/>
            <w:tabs>
              <w:tab w:val="right" w:leader="dot" w:pos="9350"/>
            </w:tabs>
            <w:rPr>
              <w:rFonts w:eastAsiaTheme="minorEastAsia"/>
              <w:noProof/>
              <w:sz w:val="22"/>
              <w:lang w:eastAsia="en-CA"/>
            </w:rPr>
          </w:pPr>
          <w:r>
            <w:fldChar w:fldCharType="begin"/>
          </w:r>
          <w:r>
            <w:instrText xml:space="preserve"> TOC \o "1-3" \h \z \u </w:instrText>
          </w:r>
          <w:r>
            <w:fldChar w:fldCharType="separate"/>
          </w:r>
          <w:hyperlink w:anchor="_Toc67230847" w:history="1">
            <w:r w:rsidR="00893F03" w:rsidRPr="00B87EE6">
              <w:rPr>
                <w:rStyle w:val="Hyperlink"/>
                <w:noProof/>
              </w:rPr>
              <w:t>Introduction</w:t>
            </w:r>
            <w:r w:rsidR="00893F03">
              <w:rPr>
                <w:noProof/>
                <w:webHidden/>
              </w:rPr>
              <w:tab/>
            </w:r>
            <w:r w:rsidR="00893F03">
              <w:rPr>
                <w:noProof/>
                <w:webHidden/>
              </w:rPr>
              <w:fldChar w:fldCharType="begin"/>
            </w:r>
            <w:r w:rsidR="00893F03">
              <w:rPr>
                <w:noProof/>
                <w:webHidden/>
              </w:rPr>
              <w:instrText xml:space="preserve"> PAGEREF _Toc67230847 \h </w:instrText>
            </w:r>
            <w:r w:rsidR="00893F03">
              <w:rPr>
                <w:noProof/>
                <w:webHidden/>
              </w:rPr>
            </w:r>
            <w:r w:rsidR="00893F03">
              <w:rPr>
                <w:noProof/>
                <w:webHidden/>
              </w:rPr>
              <w:fldChar w:fldCharType="separate"/>
            </w:r>
            <w:r w:rsidR="0013595B">
              <w:rPr>
                <w:noProof/>
                <w:webHidden/>
              </w:rPr>
              <w:t>1</w:t>
            </w:r>
            <w:r w:rsidR="00893F03">
              <w:rPr>
                <w:noProof/>
                <w:webHidden/>
              </w:rPr>
              <w:fldChar w:fldCharType="end"/>
            </w:r>
          </w:hyperlink>
        </w:p>
        <w:p w14:paraId="25DB842E" w14:textId="44CEC2AC" w:rsidR="00893F03" w:rsidRDefault="00BD4C05">
          <w:pPr>
            <w:pStyle w:val="TOC1"/>
            <w:tabs>
              <w:tab w:val="right" w:leader="dot" w:pos="9350"/>
            </w:tabs>
            <w:rPr>
              <w:rFonts w:eastAsiaTheme="minorEastAsia"/>
              <w:noProof/>
              <w:sz w:val="22"/>
              <w:lang w:eastAsia="en-CA"/>
            </w:rPr>
          </w:pPr>
          <w:hyperlink w:anchor="_Toc67230848" w:history="1">
            <w:r w:rsidR="00893F03" w:rsidRPr="00B87EE6">
              <w:rPr>
                <w:rStyle w:val="Hyperlink"/>
                <w:noProof/>
              </w:rPr>
              <w:t>The Goal</w:t>
            </w:r>
            <w:r w:rsidR="00893F03">
              <w:rPr>
                <w:noProof/>
                <w:webHidden/>
              </w:rPr>
              <w:tab/>
            </w:r>
            <w:r w:rsidR="00893F03">
              <w:rPr>
                <w:noProof/>
                <w:webHidden/>
              </w:rPr>
              <w:fldChar w:fldCharType="begin"/>
            </w:r>
            <w:r w:rsidR="00893F03">
              <w:rPr>
                <w:noProof/>
                <w:webHidden/>
              </w:rPr>
              <w:instrText xml:space="preserve"> PAGEREF _Toc67230848 \h </w:instrText>
            </w:r>
            <w:r w:rsidR="00893F03">
              <w:rPr>
                <w:noProof/>
                <w:webHidden/>
              </w:rPr>
            </w:r>
            <w:r w:rsidR="00893F03">
              <w:rPr>
                <w:noProof/>
                <w:webHidden/>
              </w:rPr>
              <w:fldChar w:fldCharType="separate"/>
            </w:r>
            <w:r w:rsidR="0013595B">
              <w:rPr>
                <w:noProof/>
                <w:webHidden/>
              </w:rPr>
              <w:t>2</w:t>
            </w:r>
            <w:r w:rsidR="00893F03">
              <w:rPr>
                <w:noProof/>
                <w:webHidden/>
              </w:rPr>
              <w:fldChar w:fldCharType="end"/>
            </w:r>
          </w:hyperlink>
        </w:p>
        <w:p w14:paraId="716AA43C" w14:textId="1AFF1005" w:rsidR="00893F03" w:rsidRDefault="00BD4C05">
          <w:pPr>
            <w:pStyle w:val="TOC1"/>
            <w:tabs>
              <w:tab w:val="right" w:leader="dot" w:pos="9350"/>
            </w:tabs>
            <w:rPr>
              <w:rFonts w:eastAsiaTheme="minorEastAsia"/>
              <w:noProof/>
              <w:sz w:val="22"/>
              <w:lang w:eastAsia="en-CA"/>
            </w:rPr>
          </w:pPr>
          <w:hyperlink w:anchor="_Toc67230849" w:history="1">
            <w:r w:rsidR="00893F03" w:rsidRPr="00B87EE6">
              <w:rPr>
                <w:rStyle w:val="Hyperlink"/>
                <w:noProof/>
              </w:rPr>
              <w:t>The Approach</w:t>
            </w:r>
            <w:r w:rsidR="00893F03">
              <w:rPr>
                <w:noProof/>
                <w:webHidden/>
              </w:rPr>
              <w:tab/>
            </w:r>
            <w:r w:rsidR="00893F03">
              <w:rPr>
                <w:noProof/>
                <w:webHidden/>
              </w:rPr>
              <w:fldChar w:fldCharType="begin"/>
            </w:r>
            <w:r w:rsidR="00893F03">
              <w:rPr>
                <w:noProof/>
                <w:webHidden/>
              </w:rPr>
              <w:instrText xml:space="preserve"> PAGEREF _Toc67230849 \h </w:instrText>
            </w:r>
            <w:r w:rsidR="00893F03">
              <w:rPr>
                <w:noProof/>
                <w:webHidden/>
              </w:rPr>
            </w:r>
            <w:r w:rsidR="00893F03">
              <w:rPr>
                <w:noProof/>
                <w:webHidden/>
              </w:rPr>
              <w:fldChar w:fldCharType="separate"/>
            </w:r>
            <w:r w:rsidR="0013595B">
              <w:rPr>
                <w:noProof/>
                <w:webHidden/>
              </w:rPr>
              <w:t>3</w:t>
            </w:r>
            <w:r w:rsidR="00893F03">
              <w:rPr>
                <w:noProof/>
                <w:webHidden/>
              </w:rPr>
              <w:fldChar w:fldCharType="end"/>
            </w:r>
          </w:hyperlink>
        </w:p>
        <w:p w14:paraId="232B9599" w14:textId="61764B04" w:rsidR="00893F03" w:rsidRDefault="00BD4C05">
          <w:pPr>
            <w:pStyle w:val="TOC1"/>
            <w:tabs>
              <w:tab w:val="right" w:leader="dot" w:pos="9350"/>
            </w:tabs>
            <w:rPr>
              <w:rFonts w:eastAsiaTheme="minorEastAsia"/>
              <w:noProof/>
              <w:sz w:val="22"/>
              <w:lang w:eastAsia="en-CA"/>
            </w:rPr>
          </w:pPr>
          <w:hyperlink w:anchor="_Toc67230850" w:history="1">
            <w:r w:rsidR="00893F03" w:rsidRPr="00B87EE6">
              <w:rPr>
                <w:rStyle w:val="Hyperlink"/>
                <w:noProof/>
              </w:rPr>
              <w:t>Data Preparation Challenges</w:t>
            </w:r>
            <w:r w:rsidR="00893F03">
              <w:rPr>
                <w:noProof/>
                <w:webHidden/>
              </w:rPr>
              <w:tab/>
            </w:r>
            <w:r w:rsidR="00893F03">
              <w:rPr>
                <w:noProof/>
                <w:webHidden/>
              </w:rPr>
              <w:fldChar w:fldCharType="begin"/>
            </w:r>
            <w:r w:rsidR="00893F03">
              <w:rPr>
                <w:noProof/>
                <w:webHidden/>
              </w:rPr>
              <w:instrText xml:space="preserve"> PAGEREF _Toc67230850 \h </w:instrText>
            </w:r>
            <w:r w:rsidR="00893F03">
              <w:rPr>
                <w:noProof/>
                <w:webHidden/>
              </w:rPr>
            </w:r>
            <w:r w:rsidR="00893F03">
              <w:rPr>
                <w:noProof/>
                <w:webHidden/>
              </w:rPr>
              <w:fldChar w:fldCharType="separate"/>
            </w:r>
            <w:r w:rsidR="0013595B">
              <w:rPr>
                <w:noProof/>
                <w:webHidden/>
              </w:rPr>
              <w:t>4</w:t>
            </w:r>
            <w:r w:rsidR="00893F03">
              <w:rPr>
                <w:noProof/>
                <w:webHidden/>
              </w:rPr>
              <w:fldChar w:fldCharType="end"/>
            </w:r>
          </w:hyperlink>
        </w:p>
        <w:p w14:paraId="5A16D58A" w14:textId="42014E3E" w:rsidR="00893F03" w:rsidRDefault="00BD4C05">
          <w:pPr>
            <w:pStyle w:val="TOC1"/>
            <w:tabs>
              <w:tab w:val="right" w:leader="dot" w:pos="9350"/>
            </w:tabs>
            <w:rPr>
              <w:rFonts w:eastAsiaTheme="minorEastAsia"/>
              <w:noProof/>
              <w:sz w:val="22"/>
              <w:lang w:eastAsia="en-CA"/>
            </w:rPr>
          </w:pPr>
          <w:hyperlink w:anchor="_Toc67230851" w:history="1">
            <w:r w:rsidR="00893F03" w:rsidRPr="00B87EE6">
              <w:rPr>
                <w:rStyle w:val="Hyperlink"/>
                <w:noProof/>
              </w:rPr>
              <w:t>Conclusions</w:t>
            </w:r>
            <w:r w:rsidR="00893F03">
              <w:rPr>
                <w:noProof/>
                <w:webHidden/>
              </w:rPr>
              <w:tab/>
            </w:r>
            <w:r w:rsidR="00893F03">
              <w:rPr>
                <w:noProof/>
                <w:webHidden/>
              </w:rPr>
              <w:fldChar w:fldCharType="begin"/>
            </w:r>
            <w:r w:rsidR="00893F03">
              <w:rPr>
                <w:noProof/>
                <w:webHidden/>
              </w:rPr>
              <w:instrText xml:space="preserve"> PAGEREF _Toc67230851 \h </w:instrText>
            </w:r>
            <w:r w:rsidR="00893F03">
              <w:rPr>
                <w:noProof/>
                <w:webHidden/>
              </w:rPr>
            </w:r>
            <w:r w:rsidR="00893F03">
              <w:rPr>
                <w:noProof/>
                <w:webHidden/>
              </w:rPr>
              <w:fldChar w:fldCharType="separate"/>
            </w:r>
            <w:r w:rsidR="0013595B">
              <w:rPr>
                <w:noProof/>
                <w:webHidden/>
              </w:rPr>
              <w:t>5</w:t>
            </w:r>
            <w:r w:rsidR="00893F03">
              <w:rPr>
                <w:noProof/>
                <w:webHidden/>
              </w:rPr>
              <w:fldChar w:fldCharType="end"/>
            </w:r>
          </w:hyperlink>
        </w:p>
        <w:p w14:paraId="390AE97F" w14:textId="3473B1FB" w:rsidR="00893F03" w:rsidRDefault="00BD4C05">
          <w:pPr>
            <w:pStyle w:val="TOC1"/>
            <w:tabs>
              <w:tab w:val="right" w:leader="dot" w:pos="9350"/>
            </w:tabs>
            <w:rPr>
              <w:rFonts w:eastAsiaTheme="minorEastAsia"/>
              <w:noProof/>
              <w:sz w:val="22"/>
              <w:lang w:eastAsia="en-CA"/>
            </w:rPr>
          </w:pPr>
          <w:hyperlink w:anchor="_Toc67230852" w:history="1">
            <w:r w:rsidR="00893F03" w:rsidRPr="00B87EE6">
              <w:rPr>
                <w:rStyle w:val="Hyperlink"/>
                <w:noProof/>
              </w:rPr>
              <w:t>Appendix</w:t>
            </w:r>
            <w:r w:rsidR="00893F03">
              <w:rPr>
                <w:noProof/>
                <w:webHidden/>
              </w:rPr>
              <w:tab/>
            </w:r>
            <w:r w:rsidR="00893F03">
              <w:rPr>
                <w:noProof/>
                <w:webHidden/>
              </w:rPr>
              <w:fldChar w:fldCharType="begin"/>
            </w:r>
            <w:r w:rsidR="00893F03">
              <w:rPr>
                <w:noProof/>
                <w:webHidden/>
              </w:rPr>
              <w:instrText xml:space="preserve"> PAGEREF _Toc67230852 \h </w:instrText>
            </w:r>
            <w:r w:rsidR="00893F03">
              <w:rPr>
                <w:noProof/>
                <w:webHidden/>
              </w:rPr>
            </w:r>
            <w:r w:rsidR="00893F03">
              <w:rPr>
                <w:noProof/>
                <w:webHidden/>
              </w:rPr>
              <w:fldChar w:fldCharType="separate"/>
            </w:r>
            <w:r w:rsidR="0013595B">
              <w:rPr>
                <w:noProof/>
                <w:webHidden/>
              </w:rPr>
              <w:t>8</w:t>
            </w:r>
            <w:r w:rsidR="00893F03">
              <w:rPr>
                <w:noProof/>
                <w:webHidden/>
              </w:rPr>
              <w:fldChar w:fldCharType="end"/>
            </w:r>
          </w:hyperlink>
        </w:p>
        <w:p w14:paraId="72AC8939" w14:textId="1DC45791" w:rsidR="00893F03" w:rsidRDefault="00BD4C05">
          <w:pPr>
            <w:pStyle w:val="TOC2"/>
            <w:tabs>
              <w:tab w:val="right" w:leader="dot" w:pos="9350"/>
            </w:tabs>
            <w:rPr>
              <w:noProof/>
            </w:rPr>
          </w:pPr>
          <w:hyperlink w:anchor="_Toc67230853" w:history="1">
            <w:r w:rsidR="00893F03" w:rsidRPr="00B87EE6">
              <w:rPr>
                <w:rStyle w:val="Hyperlink"/>
                <w:noProof/>
              </w:rPr>
              <w:t>Daily Tests</w:t>
            </w:r>
            <w:r w:rsidR="00893F03">
              <w:rPr>
                <w:noProof/>
                <w:webHidden/>
              </w:rPr>
              <w:tab/>
            </w:r>
            <w:r w:rsidR="00893F03">
              <w:rPr>
                <w:noProof/>
                <w:webHidden/>
              </w:rPr>
              <w:fldChar w:fldCharType="begin"/>
            </w:r>
            <w:r w:rsidR="00893F03">
              <w:rPr>
                <w:noProof/>
                <w:webHidden/>
              </w:rPr>
              <w:instrText xml:space="preserve"> PAGEREF _Toc67230853 \h </w:instrText>
            </w:r>
            <w:r w:rsidR="00893F03">
              <w:rPr>
                <w:noProof/>
                <w:webHidden/>
              </w:rPr>
            </w:r>
            <w:r w:rsidR="00893F03">
              <w:rPr>
                <w:noProof/>
                <w:webHidden/>
              </w:rPr>
              <w:fldChar w:fldCharType="separate"/>
            </w:r>
            <w:r w:rsidR="0013595B">
              <w:rPr>
                <w:noProof/>
                <w:webHidden/>
              </w:rPr>
              <w:t>8</w:t>
            </w:r>
            <w:r w:rsidR="00893F03">
              <w:rPr>
                <w:noProof/>
                <w:webHidden/>
              </w:rPr>
              <w:fldChar w:fldCharType="end"/>
            </w:r>
          </w:hyperlink>
        </w:p>
        <w:p w14:paraId="6019329C" w14:textId="5100DB2E" w:rsidR="00893F03" w:rsidRDefault="00BD4C05">
          <w:pPr>
            <w:pStyle w:val="TOC2"/>
            <w:tabs>
              <w:tab w:val="right" w:leader="dot" w:pos="9350"/>
            </w:tabs>
            <w:rPr>
              <w:noProof/>
            </w:rPr>
          </w:pPr>
          <w:hyperlink w:anchor="_Toc67230854" w:history="1">
            <w:r w:rsidR="00893F03" w:rsidRPr="00B87EE6">
              <w:rPr>
                <w:rStyle w:val="Hyperlink"/>
                <w:noProof/>
              </w:rPr>
              <w:t>Results Pending</w:t>
            </w:r>
            <w:r w:rsidR="00893F03">
              <w:rPr>
                <w:noProof/>
                <w:webHidden/>
              </w:rPr>
              <w:tab/>
            </w:r>
            <w:r w:rsidR="00893F03">
              <w:rPr>
                <w:noProof/>
                <w:webHidden/>
              </w:rPr>
              <w:fldChar w:fldCharType="begin"/>
            </w:r>
            <w:r w:rsidR="00893F03">
              <w:rPr>
                <w:noProof/>
                <w:webHidden/>
              </w:rPr>
              <w:instrText xml:space="preserve"> PAGEREF _Toc67230854 \h </w:instrText>
            </w:r>
            <w:r w:rsidR="00893F03">
              <w:rPr>
                <w:noProof/>
                <w:webHidden/>
              </w:rPr>
            </w:r>
            <w:r w:rsidR="00893F03">
              <w:rPr>
                <w:noProof/>
                <w:webHidden/>
              </w:rPr>
              <w:fldChar w:fldCharType="separate"/>
            </w:r>
            <w:r w:rsidR="0013595B">
              <w:rPr>
                <w:noProof/>
                <w:webHidden/>
              </w:rPr>
              <w:t>10</w:t>
            </w:r>
            <w:r w:rsidR="00893F03">
              <w:rPr>
                <w:noProof/>
                <w:webHidden/>
              </w:rPr>
              <w:fldChar w:fldCharType="end"/>
            </w:r>
          </w:hyperlink>
        </w:p>
        <w:p w14:paraId="41B781E2" w14:textId="03A88030" w:rsidR="00893F03" w:rsidRDefault="00BD4C05">
          <w:pPr>
            <w:pStyle w:val="TOC2"/>
            <w:tabs>
              <w:tab w:val="right" w:leader="dot" w:pos="9350"/>
            </w:tabs>
            <w:rPr>
              <w:noProof/>
            </w:rPr>
          </w:pPr>
          <w:hyperlink w:anchor="_Toc67230855" w:history="1">
            <w:r w:rsidR="00893F03" w:rsidRPr="00B87EE6">
              <w:rPr>
                <w:rStyle w:val="Hyperlink"/>
                <w:noProof/>
              </w:rPr>
              <w:t>Active Cases</w:t>
            </w:r>
            <w:r w:rsidR="00893F03">
              <w:rPr>
                <w:noProof/>
                <w:webHidden/>
              </w:rPr>
              <w:tab/>
            </w:r>
            <w:r w:rsidR="00893F03">
              <w:rPr>
                <w:noProof/>
                <w:webHidden/>
              </w:rPr>
              <w:fldChar w:fldCharType="begin"/>
            </w:r>
            <w:r w:rsidR="00893F03">
              <w:rPr>
                <w:noProof/>
                <w:webHidden/>
              </w:rPr>
              <w:instrText xml:space="preserve"> PAGEREF _Toc67230855 \h </w:instrText>
            </w:r>
            <w:r w:rsidR="00893F03">
              <w:rPr>
                <w:noProof/>
                <w:webHidden/>
              </w:rPr>
            </w:r>
            <w:r w:rsidR="00893F03">
              <w:rPr>
                <w:noProof/>
                <w:webHidden/>
              </w:rPr>
              <w:fldChar w:fldCharType="separate"/>
            </w:r>
            <w:r w:rsidR="0013595B">
              <w:rPr>
                <w:noProof/>
                <w:webHidden/>
              </w:rPr>
              <w:t>12</w:t>
            </w:r>
            <w:r w:rsidR="00893F03">
              <w:rPr>
                <w:noProof/>
                <w:webHidden/>
              </w:rPr>
              <w:fldChar w:fldCharType="end"/>
            </w:r>
          </w:hyperlink>
        </w:p>
        <w:p w14:paraId="37FE9491" w14:textId="387862A9" w:rsidR="00893F03" w:rsidRDefault="00BD4C05">
          <w:pPr>
            <w:pStyle w:val="TOC2"/>
            <w:tabs>
              <w:tab w:val="right" w:leader="dot" w:pos="9350"/>
            </w:tabs>
            <w:rPr>
              <w:noProof/>
            </w:rPr>
          </w:pPr>
          <w:hyperlink w:anchor="_Toc67230856" w:history="1">
            <w:r w:rsidR="00893F03" w:rsidRPr="00B87EE6">
              <w:rPr>
                <w:rStyle w:val="Hyperlink"/>
                <w:noProof/>
              </w:rPr>
              <w:t>Infection Lifecycle Timeline</w:t>
            </w:r>
            <w:r w:rsidR="00893F03">
              <w:rPr>
                <w:noProof/>
                <w:webHidden/>
              </w:rPr>
              <w:tab/>
            </w:r>
            <w:r w:rsidR="00893F03">
              <w:rPr>
                <w:noProof/>
                <w:webHidden/>
              </w:rPr>
              <w:fldChar w:fldCharType="begin"/>
            </w:r>
            <w:r w:rsidR="00893F03">
              <w:rPr>
                <w:noProof/>
                <w:webHidden/>
              </w:rPr>
              <w:instrText xml:space="preserve"> PAGEREF _Toc67230856 \h </w:instrText>
            </w:r>
            <w:r w:rsidR="00893F03">
              <w:rPr>
                <w:noProof/>
                <w:webHidden/>
              </w:rPr>
              <w:fldChar w:fldCharType="separate"/>
            </w:r>
            <w:r w:rsidR="0013595B">
              <w:rPr>
                <w:b/>
                <w:bCs/>
                <w:noProof/>
                <w:webHidden/>
                <w:lang w:val="en-US"/>
              </w:rPr>
              <w:t>Error! Bookmark not defined.</w:t>
            </w:r>
            <w:r w:rsidR="00893F03">
              <w:rPr>
                <w:noProof/>
                <w:webHidden/>
              </w:rPr>
              <w:fldChar w:fldCharType="end"/>
            </w:r>
          </w:hyperlink>
        </w:p>
        <w:p w14:paraId="3C9653DF" w14:textId="7478FD62" w:rsidR="00893F03" w:rsidRDefault="00BD4C05">
          <w:pPr>
            <w:pStyle w:val="TOC2"/>
            <w:tabs>
              <w:tab w:val="right" w:leader="dot" w:pos="9350"/>
            </w:tabs>
            <w:rPr>
              <w:noProof/>
            </w:rPr>
          </w:pPr>
          <w:hyperlink w:anchor="_Toc67230857" w:history="1">
            <w:r w:rsidR="00893F03" w:rsidRPr="00B87EE6">
              <w:rPr>
                <w:rStyle w:val="Hyperlink"/>
                <w:noProof/>
              </w:rPr>
              <w:t>First Dose of Vaccine</w:t>
            </w:r>
            <w:r w:rsidR="00893F03">
              <w:rPr>
                <w:noProof/>
                <w:webHidden/>
              </w:rPr>
              <w:tab/>
            </w:r>
            <w:r w:rsidR="00893F03">
              <w:rPr>
                <w:noProof/>
                <w:webHidden/>
              </w:rPr>
              <w:fldChar w:fldCharType="begin"/>
            </w:r>
            <w:r w:rsidR="00893F03">
              <w:rPr>
                <w:noProof/>
                <w:webHidden/>
              </w:rPr>
              <w:instrText xml:space="preserve"> PAGEREF _Toc67230857 \h </w:instrText>
            </w:r>
            <w:r w:rsidR="00893F03">
              <w:rPr>
                <w:noProof/>
                <w:webHidden/>
              </w:rPr>
            </w:r>
            <w:r w:rsidR="00893F03">
              <w:rPr>
                <w:noProof/>
                <w:webHidden/>
              </w:rPr>
              <w:fldChar w:fldCharType="separate"/>
            </w:r>
            <w:r w:rsidR="0013595B">
              <w:rPr>
                <w:noProof/>
                <w:webHidden/>
              </w:rPr>
              <w:t>16</w:t>
            </w:r>
            <w:r w:rsidR="00893F03">
              <w:rPr>
                <w:noProof/>
                <w:webHidden/>
              </w:rPr>
              <w:fldChar w:fldCharType="end"/>
            </w:r>
          </w:hyperlink>
        </w:p>
        <w:p w14:paraId="6E1C59A4" w14:textId="538150B4" w:rsidR="00893F03" w:rsidRDefault="00BD4C05">
          <w:pPr>
            <w:pStyle w:val="TOC2"/>
            <w:tabs>
              <w:tab w:val="right" w:leader="dot" w:pos="9350"/>
            </w:tabs>
            <w:rPr>
              <w:noProof/>
            </w:rPr>
          </w:pPr>
          <w:hyperlink w:anchor="_Toc67230858" w:history="1">
            <w:r w:rsidR="00893F03" w:rsidRPr="00B87EE6">
              <w:rPr>
                <w:rStyle w:val="Hyperlink"/>
                <w:noProof/>
              </w:rPr>
              <w:t>Predictions Summary</w:t>
            </w:r>
            <w:r w:rsidR="00893F03">
              <w:rPr>
                <w:noProof/>
                <w:webHidden/>
              </w:rPr>
              <w:tab/>
            </w:r>
            <w:r w:rsidR="00893F03">
              <w:rPr>
                <w:noProof/>
                <w:webHidden/>
              </w:rPr>
              <w:fldChar w:fldCharType="begin"/>
            </w:r>
            <w:r w:rsidR="00893F03">
              <w:rPr>
                <w:noProof/>
                <w:webHidden/>
              </w:rPr>
              <w:instrText xml:space="preserve"> PAGEREF _Toc67230858 \h </w:instrText>
            </w:r>
            <w:r w:rsidR="00893F03">
              <w:rPr>
                <w:noProof/>
                <w:webHidden/>
              </w:rPr>
              <w:fldChar w:fldCharType="separate"/>
            </w:r>
            <w:r w:rsidR="0013595B">
              <w:rPr>
                <w:b/>
                <w:bCs/>
                <w:noProof/>
                <w:webHidden/>
                <w:lang w:val="en-US"/>
              </w:rPr>
              <w:t>Error! Bookmark not defined.</w:t>
            </w:r>
            <w:r w:rsidR="00893F03">
              <w:rPr>
                <w:noProof/>
                <w:webHidden/>
              </w:rPr>
              <w:fldChar w:fldCharType="end"/>
            </w:r>
          </w:hyperlink>
        </w:p>
        <w:p w14:paraId="50A7DB4B" w14:textId="1A857F76" w:rsidR="00893F03" w:rsidRDefault="00BD4C05">
          <w:pPr>
            <w:pStyle w:val="TOC2"/>
            <w:tabs>
              <w:tab w:val="right" w:leader="dot" w:pos="9350"/>
            </w:tabs>
            <w:rPr>
              <w:noProof/>
            </w:rPr>
          </w:pPr>
          <w:hyperlink w:anchor="_Toc67230859" w:history="1">
            <w:r w:rsidR="00893F03" w:rsidRPr="00B87EE6">
              <w:rPr>
                <w:rStyle w:val="Hyperlink"/>
                <w:noProof/>
              </w:rPr>
              <w:t>Metric Correlations</w:t>
            </w:r>
            <w:r w:rsidR="00893F03">
              <w:rPr>
                <w:noProof/>
                <w:webHidden/>
              </w:rPr>
              <w:tab/>
            </w:r>
            <w:r w:rsidR="00893F03">
              <w:rPr>
                <w:noProof/>
                <w:webHidden/>
              </w:rPr>
              <w:fldChar w:fldCharType="begin"/>
            </w:r>
            <w:r w:rsidR="00893F03">
              <w:rPr>
                <w:noProof/>
                <w:webHidden/>
              </w:rPr>
              <w:instrText xml:space="preserve"> PAGEREF _Toc67230859 \h </w:instrText>
            </w:r>
            <w:r w:rsidR="00893F03">
              <w:rPr>
                <w:noProof/>
                <w:webHidden/>
              </w:rPr>
            </w:r>
            <w:r w:rsidR="00893F03">
              <w:rPr>
                <w:noProof/>
                <w:webHidden/>
              </w:rPr>
              <w:fldChar w:fldCharType="separate"/>
            </w:r>
            <w:r w:rsidR="0013595B">
              <w:rPr>
                <w:noProof/>
                <w:webHidden/>
              </w:rPr>
              <w:t>18</w:t>
            </w:r>
            <w:r w:rsidR="00893F03">
              <w:rPr>
                <w:noProof/>
                <w:webHidden/>
              </w:rPr>
              <w:fldChar w:fldCharType="end"/>
            </w:r>
          </w:hyperlink>
        </w:p>
        <w:p w14:paraId="5294A9AE" w14:textId="1CDB54C5" w:rsidR="00893F03" w:rsidRDefault="00BD4C05">
          <w:pPr>
            <w:pStyle w:val="TOC2"/>
            <w:tabs>
              <w:tab w:val="right" w:leader="dot" w:pos="9350"/>
            </w:tabs>
            <w:rPr>
              <w:noProof/>
            </w:rPr>
          </w:pPr>
          <w:hyperlink w:anchor="_Toc67230860" w:history="1">
            <w:r w:rsidR="00893F03" w:rsidRPr="00B87EE6">
              <w:rPr>
                <w:rStyle w:val="Hyperlink"/>
                <w:noProof/>
              </w:rPr>
              <w:t>Ratio Analysis</w:t>
            </w:r>
            <w:r w:rsidR="00893F03">
              <w:rPr>
                <w:noProof/>
                <w:webHidden/>
              </w:rPr>
              <w:tab/>
            </w:r>
            <w:r w:rsidR="00893F03">
              <w:rPr>
                <w:noProof/>
                <w:webHidden/>
              </w:rPr>
              <w:fldChar w:fldCharType="begin"/>
            </w:r>
            <w:r w:rsidR="00893F03">
              <w:rPr>
                <w:noProof/>
                <w:webHidden/>
              </w:rPr>
              <w:instrText xml:space="preserve"> PAGEREF _Toc67230860 \h </w:instrText>
            </w:r>
            <w:r w:rsidR="00893F03">
              <w:rPr>
                <w:noProof/>
                <w:webHidden/>
              </w:rPr>
            </w:r>
            <w:r w:rsidR="00893F03">
              <w:rPr>
                <w:noProof/>
                <w:webHidden/>
              </w:rPr>
              <w:fldChar w:fldCharType="separate"/>
            </w:r>
            <w:r w:rsidR="0013595B">
              <w:rPr>
                <w:noProof/>
                <w:webHidden/>
              </w:rPr>
              <w:t>19</w:t>
            </w:r>
            <w:r w:rsidR="00893F03">
              <w:rPr>
                <w:noProof/>
                <w:webHidden/>
              </w:rPr>
              <w:fldChar w:fldCharType="end"/>
            </w:r>
          </w:hyperlink>
        </w:p>
        <w:p w14:paraId="2C3E6575" w14:textId="560566DD" w:rsidR="00893F03" w:rsidRDefault="00BD4C05">
          <w:pPr>
            <w:pStyle w:val="TOC2"/>
            <w:tabs>
              <w:tab w:val="right" w:leader="dot" w:pos="9350"/>
            </w:tabs>
            <w:rPr>
              <w:noProof/>
            </w:rPr>
          </w:pPr>
          <w:hyperlink w:anchor="_Toc67230861" w:history="1">
            <w:r w:rsidR="00893F03" w:rsidRPr="00B87EE6">
              <w:rPr>
                <w:rStyle w:val="Hyperlink"/>
                <w:noProof/>
              </w:rPr>
              <w:t>Ratio Observations</w:t>
            </w:r>
            <w:r w:rsidR="00893F03">
              <w:rPr>
                <w:noProof/>
                <w:webHidden/>
              </w:rPr>
              <w:tab/>
            </w:r>
            <w:r w:rsidR="00893F03">
              <w:rPr>
                <w:noProof/>
                <w:webHidden/>
              </w:rPr>
              <w:fldChar w:fldCharType="begin"/>
            </w:r>
            <w:r w:rsidR="00893F03">
              <w:rPr>
                <w:noProof/>
                <w:webHidden/>
              </w:rPr>
              <w:instrText xml:space="preserve"> PAGEREF _Toc67230861 \h </w:instrText>
            </w:r>
            <w:r w:rsidR="00893F03">
              <w:rPr>
                <w:noProof/>
                <w:webHidden/>
              </w:rPr>
              <w:fldChar w:fldCharType="separate"/>
            </w:r>
            <w:r w:rsidR="0013595B">
              <w:rPr>
                <w:b/>
                <w:bCs/>
                <w:noProof/>
                <w:webHidden/>
                <w:lang w:val="en-US"/>
              </w:rPr>
              <w:t>Error! Bookmark not defined.</w:t>
            </w:r>
            <w:r w:rsidR="00893F03">
              <w:rPr>
                <w:noProof/>
                <w:webHidden/>
              </w:rPr>
              <w:fldChar w:fldCharType="end"/>
            </w:r>
          </w:hyperlink>
        </w:p>
        <w:p w14:paraId="70C70CE5" w14:textId="6D152F45" w:rsidR="00893F03" w:rsidRDefault="00BD4C05">
          <w:pPr>
            <w:pStyle w:val="TOC2"/>
            <w:tabs>
              <w:tab w:val="right" w:leader="dot" w:pos="9350"/>
            </w:tabs>
            <w:rPr>
              <w:noProof/>
            </w:rPr>
          </w:pPr>
          <w:hyperlink w:anchor="_Toc67230862" w:history="1">
            <w:r w:rsidR="00893F03" w:rsidRPr="00B87EE6">
              <w:rPr>
                <w:rStyle w:val="Hyperlink"/>
                <w:noProof/>
              </w:rPr>
              <w:t>Vaccination Ratios</w:t>
            </w:r>
            <w:r w:rsidR="00893F03">
              <w:rPr>
                <w:noProof/>
                <w:webHidden/>
              </w:rPr>
              <w:tab/>
            </w:r>
            <w:r w:rsidR="00893F03">
              <w:rPr>
                <w:noProof/>
                <w:webHidden/>
              </w:rPr>
              <w:fldChar w:fldCharType="begin"/>
            </w:r>
            <w:r w:rsidR="00893F03">
              <w:rPr>
                <w:noProof/>
                <w:webHidden/>
              </w:rPr>
              <w:instrText xml:space="preserve"> PAGEREF _Toc67230862 \h </w:instrText>
            </w:r>
            <w:r w:rsidR="00893F03">
              <w:rPr>
                <w:noProof/>
                <w:webHidden/>
              </w:rPr>
            </w:r>
            <w:r w:rsidR="00893F03">
              <w:rPr>
                <w:noProof/>
                <w:webHidden/>
              </w:rPr>
              <w:fldChar w:fldCharType="separate"/>
            </w:r>
            <w:r w:rsidR="0013595B">
              <w:rPr>
                <w:noProof/>
                <w:webHidden/>
              </w:rPr>
              <w:t>27</w:t>
            </w:r>
            <w:r w:rsidR="00893F03">
              <w:rPr>
                <w:noProof/>
                <w:webHidden/>
              </w:rPr>
              <w:fldChar w:fldCharType="end"/>
            </w:r>
          </w:hyperlink>
        </w:p>
        <w:p w14:paraId="6D27A345" w14:textId="1F46B3C4" w:rsidR="002079A0" w:rsidRDefault="002079A0">
          <w:r>
            <w:rPr>
              <w:b/>
              <w:bCs/>
              <w:noProof/>
            </w:rPr>
            <w:fldChar w:fldCharType="end"/>
          </w:r>
        </w:p>
      </w:sdtContent>
    </w:sdt>
    <w:p w14:paraId="4CCFC3C2" w14:textId="77777777" w:rsidR="006913E6" w:rsidRDefault="002079A0">
      <w:pPr>
        <w:sectPr w:rsidR="006913E6">
          <w:pgSz w:w="12240" w:h="15840"/>
          <w:pgMar w:top="1440" w:right="1440" w:bottom="1440" w:left="1440" w:header="708" w:footer="708" w:gutter="0"/>
          <w:cols w:space="708"/>
          <w:docGrid w:linePitch="360"/>
        </w:sectPr>
      </w:pPr>
      <w:r>
        <w:br w:type="page"/>
      </w:r>
    </w:p>
    <w:p w14:paraId="700BB2B9" w14:textId="0A4D26A2" w:rsidR="002079A0" w:rsidRDefault="002079A0"/>
    <w:p w14:paraId="0408A240" w14:textId="224A1C4E" w:rsidR="002079A0" w:rsidRDefault="002079A0" w:rsidP="002079A0">
      <w:r>
        <w:rPr>
          <w:noProof/>
        </w:rPr>
        <w:drawing>
          <wp:inline distT="0" distB="0" distL="0" distR="0" wp14:anchorId="102C99B5" wp14:editId="732FE56D">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776DE13" w14:textId="3FA6036C" w:rsidR="002079A0" w:rsidRDefault="002079A0" w:rsidP="002079A0">
      <w:pPr>
        <w:pStyle w:val="Heading1"/>
      </w:pPr>
      <w:bookmarkStart w:id="0" w:name="_Toc67230847"/>
      <w:r>
        <w:t>Introduction</w:t>
      </w:r>
      <w:bookmarkEnd w:id="0"/>
    </w:p>
    <w:p w14:paraId="50AF8801" w14:textId="77777777" w:rsidR="00F466D4" w:rsidRDefault="00F466D4" w:rsidP="002079A0"/>
    <w:p w14:paraId="219CD521" w14:textId="3650B153" w:rsidR="002079A0" w:rsidRDefault="002079A0" w:rsidP="002079A0">
      <w:r>
        <w:t>This presentation will examine SARS-CoV-2 (Covid-19) infection in Gibraltar. Gibraltar was selected for this presentation due to a very unique set of circumstances specific to the country.</w:t>
      </w:r>
    </w:p>
    <w:p w14:paraId="18A91F91" w14:textId="77777777" w:rsidR="002079A0" w:rsidRDefault="002079A0" w:rsidP="002079A0">
      <w:pPr>
        <w:pStyle w:val="ListParagraph"/>
        <w:numPr>
          <w:ilvl w:val="0"/>
          <w:numId w:val="1"/>
        </w:numPr>
      </w:pPr>
      <w:r>
        <w:t>Gibraltar didn't have a death from covid-19 until November 11th, 2020.</w:t>
      </w:r>
    </w:p>
    <w:p w14:paraId="2B2CC994" w14:textId="77777777" w:rsidR="002079A0" w:rsidRDefault="002079A0" w:rsidP="002079A0">
      <w:pPr>
        <w:pStyle w:val="ListParagraph"/>
        <w:numPr>
          <w:ilvl w:val="0"/>
          <w:numId w:val="1"/>
        </w:numPr>
      </w:pPr>
      <w:r>
        <w:t>Gibraltar now has the highest death toll per capita in the world as of the time of this presentation. This death toll has happened in a short period of time.</w:t>
      </w:r>
    </w:p>
    <w:p w14:paraId="703E0CAD" w14:textId="77777777" w:rsidR="002079A0" w:rsidRDefault="002079A0" w:rsidP="002079A0">
      <w:pPr>
        <w:pStyle w:val="ListParagraph"/>
        <w:numPr>
          <w:ilvl w:val="0"/>
          <w:numId w:val="1"/>
        </w:numPr>
      </w:pPr>
      <w:r>
        <w:t>Gibraltar has been testing aggressively, with total tests several times that of the entire population.</w:t>
      </w:r>
    </w:p>
    <w:p w14:paraId="177947DB" w14:textId="77777777" w:rsidR="002079A0" w:rsidRDefault="002079A0" w:rsidP="002079A0">
      <w:pPr>
        <w:pStyle w:val="ListParagraph"/>
        <w:numPr>
          <w:ilvl w:val="0"/>
          <w:numId w:val="1"/>
        </w:numPr>
      </w:pPr>
      <w:r>
        <w:t>Gibraltar has been vaccinating aggressively since January 15th, 2021.</w:t>
      </w:r>
    </w:p>
    <w:p w14:paraId="22C64B8A" w14:textId="77777777" w:rsidR="002079A0" w:rsidRDefault="002079A0" w:rsidP="002079A0">
      <w:pPr>
        <w:pStyle w:val="ListParagraph"/>
        <w:numPr>
          <w:ilvl w:val="0"/>
          <w:numId w:val="1"/>
        </w:numPr>
      </w:pPr>
      <w:r>
        <w:t>Gibraltar has a median age that is very similar to the world median age.</w:t>
      </w:r>
    </w:p>
    <w:p w14:paraId="2C4CC2B4" w14:textId="77777777" w:rsidR="002079A0" w:rsidRDefault="002079A0" w:rsidP="002079A0">
      <w:pPr>
        <w:pStyle w:val="ListParagraph"/>
        <w:numPr>
          <w:ilvl w:val="0"/>
          <w:numId w:val="1"/>
        </w:numPr>
      </w:pPr>
      <w:r>
        <w:t>Gibraltar is a small country (6.8 square kilometres) with a low population (33,685) and high population density (~5000 per square kilometres) where transmission could occur very rapidly. It is possible that Gibraltar represents an accelerated timeline for what is happening everywhere else in the world.</w:t>
      </w:r>
    </w:p>
    <w:p w14:paraId="42C4E6A2" w14:textId="0526FD89" w:rsidR="002079A0" w:rsidRDefault="002079A0" w:rsidP="002079A0">
      <w:r>
        <w:t>This presentation will examine the possibility that Gibraltar is at or near a state of herd immunity for SARS-CoV-2.</w:t>
      </w:r>
    </w:p>
    <w:p w14:paraId="43D92D63" w14:textId="7DAF06C7" w:rsidR="002079A0" w:rsidRDefault="002079A0">
      <w:r>
        <w:br w:type="page"/>
      </w:r>
    </w:p>
    <w:p w14:paraId="3EA3FC00" w14:textId="6D65A571" w:rsidR="002079A0" w:rsidRDefault="002079A0" w:rsidP="002079A0">
      <w:r>
        <w:rPr>
          <w:noProof/>
        </w:rPr>
        <w:lastRenderedPageBreak/>
        <w:drawing>
          <wp:inline distT="0" distB="0" distL="0" distR="0" wp14:anchorId="6F88D78F" wp14:editId="72A18DEC">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1A39C206" w14:textId="1018C3C3" w:rsidR="002079A0" w:rsidRDefault="002079A0" w:rsidP="002079A0">
      <w:pPr>
        <w:pStyle w:val="Heading1"/>
      </w:pPr>
      <w:bookmarkStart w:id="1" w:name="_Toc67230848"/>
      <w:r>
        <w:t>The Goal</w:t>
      </w:r>
      <w:bookmarkEnd w:id="1"/>
    </w:p>
    <w:p w14:paraId="7AB2BEDA" w14:textId="77777777" w:rsidR="00F466D4" w:rsidRDefault="00F466D4" w:rsidP="002079A0"/>
    <w:p w14:paraId="16468008" w14:textId="2AAE45A6" w:rsidR="002079A0" w:rsidRDefault="002079A0" w:rsidP="002079A0">
      <w:r>
        <w:t>The goal for this presentation is as follows;</w:t>
      </w:r>
    </w:p>
    <w:p w14:paraId="29AA7093" w14:textId="77777777" w:rsidR="002079A0" w:rsidRDefault="002079A0" w:rsidP="002079A0">
      <w:pPr>
        <w:pStyle w:val="ListParagraph"/>
        <w:numPr>
          <w:ilvl w:val="0"/>
          <w:numId w:val="2"/>
        </w:numPr>
      </w:pPr>
      <w:r>
        <w:t>To quantify the true mortality rate for SARS-CoV-2.</w:t>
      </w:r>
    </w:p>
    <w:p w14:paraId="0AAD7DB0" w14:textId="77777777" w:rsidR="002079A0" w:rsidRDefault="002079A0" w:rsidP="002079A0">
      <w:pPr>
        <w:pStyle w:val="ListParagraph"/>
        <w:numPr>
          <w:ilvl w:val="0"/>
          <w:numId w:val="2"/>
        </w:numPr>
      </w:pPr>
      <w:r>
        <w:t>To quantify the impact of vaccinations.</w:t>
      </w:r>
    </w:p>
    <w:p w14:paraId="211AC9C3" w14:textId="61CDB7A5" w:rsidR="002079A0" w:rsidRDefault="002079A0" w:rsidP="002079A0">
      <w:pPr>
        <w:pStyle w:val="ListParagraph"/>
        <w:numPr>
          <w:ilvl w:val="0"/>
          <w:numId w:val="2"/>
        </w:numPr>
      </w:pPr>
      <w:r>
        <w:t>To provide a better understanding of the SARS-CoV-2 infection lifecycle from inception to completion.</w:t>
      </w:r>
    </w:p>
    <w:p w14:paraId="2C0B0EEF" w14:textId="78FE59F4" w:rsidR="002079A0" w:rsidRDefault="002079A0">
      <w:r>
        <w:br w:type="page"/>
      </w:r>
    </w:p>
    <w:p w14:paraId="50CDDF8C" w14:textId="62B1B2BD" w:rsidR="002079A0" w:rsidRDefault="002079A0" w:rsidP="002079A0">
      <w:r>
        <w:rPr>
          <w:noProof/>
        </w:rPr>
        <w:lastRenderedPageBreak/>
        <w:drawing>
          <wp:inline distT="0" distB="0" distL="0" distR="0" wp14:anchorId="300791AE" wp14:editId="497D3045">
            <wp:extent cx="4406900" cy="4394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406900" cy="4394200"/>
                    </a:xfrm>
                    <a:prstGeom prst="rect">
                      <a:avLst/>
                    </a:prstGeom>
                  </pic:spPr>
                </pic:pic>
              </a:graphicData>
            </a:graphic>
          </wp:inline>
        </w:drawing>
      </w:r>
    </w:p>
    <w:p w14:paraId="5622D72C" w14:textId="01D9F34D" w:rsidR="002079A0" w:rsidRDefault="002079A0" w:rsidP="002079A0">
      <w:pPr>
        <w:pStyle w:val="Heading1"/>
      </w:pPr>
      <w:bookmarkStart w:id="2" w:name="_Toc67230849"/>
      <w:r>
        <w:t>The Approach</w:t>
      </w:r>
      <w:bookmarkEnd w:id="2"/>
    </w:p>
    <w:p w14:paraId="1F7A1CC4" w14:textId="77777777" w:rsidR="00F466D4" w:rsidRDefault="00F466D4" w:rsidP="002079A0"/>
    <w:p w14:paraId="21578AF8" w14:textId="23DAE46E" w:rsidR="002079A0" w:rsidRDefault="002079A0" w:rsidP="002079A0">
      <w:r>
        <w:t>Data was obtained directly from the government of Gibraltar which publishes SARS-CoV-2 infection and vaccination data daily on Twitter</w:t>
      </w:r>
      <w:r w:rsidR="00F466D4">
        <w:t xml:space="preserve"> </w:t>
      </w:r>
      <w:r w:rsidR="00F466D4">
        <w:rPr>
          <w:rStyle w:val="FootnoteReference"/>
        </w:rPr>
        <w:footnoteReference w:id="1"/>
      </w:r>
      <w:r>
        <w:t>. This is the same source data currently being published by worldometers.info</w:t>
      </w:r>
      <w:r w:rsidR="00F466D4">
        <w:t xml:space="preserve"> </w:t>
      </w:r>
      <w:r w:rsidR="00F466D4">
        <w:rPr>
          <w:rStyle w:val="FootnoteReference"/>
        </w:rPr>
        <w:footnoteReference w:id="2"/>
      </w:r>
      <w:r>
        <w:t>.</w:t>
      </w:r>
    </w:p>
    <w:p w14:paraId="4A48EDD7" w14:textId="6AD936A2" w:rsidR="00F466D4" w:rsidRDefault="00F466D4">
      <w:r>
        <w:br w:type="page"/>
      </w:r>
    </w:p>
    <w:p w14:paraId="2A11C36A" w14:textId="4072C27F" w:rsidR="00F466D4" w:rsidRDefault="00F466D4" w:rsidP="002079A0">
      <w:r>
        <w:rPr>
          <w:noProof/>
        </w:rPr>
        <w:lastRenderedPageBreak/>
        <w:drawing>
          <wp:inline distT="0" distB="0" distL="0" distR="0" wp14:anchorId="29B7CD9D" wp14:editId="2B5B4713">
            <wp:extent cx="5943600" cy="3279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0D9C6678" w14:textId="23110212" w:rsidR="00F466D4" w:rsidRDefault="00F466D4" w:rsidP="00F466D4">
      <w:pPr>
        <w:pStyle w:val="Heading1"/>
      </w:pPr>
      <w:bookmarkStart w:id="3" w:name="_Toc67230850"/>
      <w:r w:rsidRPr="00F466D4">
        <w:t>Data Preparation Challenges</w:t>
      </w:r>
      <w:bookmarkEnd w:id="3"/>
    </w:p>
    <w:p w14:paraId="226550D6" w14:textId="77777777" w:rsidR="00F466D4" w:rsidRDefault="00F466D4" w:rsidP="00F466D4"/>
    <w:p w14:paraId="5E894062" w14:textId="30BECA58" w:rsidR="00F466D4" w:rsidRDefault="00F466D4" w:rsidP="00F466D4">
      <w:r w:rsidRPr="00F466D4">
        <w:t>The data published by the government of Gibraltar is very complete and of high quality. The main challenge in terms of data collection is that each day's data is published as a tweet in the form of an image file. Optical character recognition software and data scraping techniques were employed to transform this raw data into a more usable form.</w:t>
      </w:r>
    </w:p>
    <w:p w14:paraId="72F1EDE6" w14:textId="464094A7" w:rsidR="00F466D4" w:rsidRDefault="00F466D4">
      <w:r>
        <w:br w:type="page"/>
      </w:r>
    </w:p>
    <w:p w14:paraId="3693AD80" w14:textId="31BCF220" w:rsidR="00F466D4" w:rsidRDefault="00F466D4" w:rsidP="00F466D4">
      <w:r>
        <w:rPr>
          <w:noProof/>
        </w:rPr>
        <w:lastRenderedPageBreak/>
        <w:drawing>
          <wp:inline distT="0" distB="0" distL="0" distR="0" wp14:anchorId="7A809A78" wp14:editId="147042B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A18892" w14:textId="45789F93" w:rsidR="00F466D4" w:rsidRDefault="00F466D4" w:rsidP="00F466D4">
      <w:pPr>
        <w:pStyle w:val="Heading1"/>
      </w:pPr>
      <w:bookmarkStart w:id="4" w:name="_Toc67230851"/>
      <w:r>
        <w:t>Conclusions</w:t>
      </w:r>
      <w:bookmarkEnd w:id="4"/>
    </w:p>
    <w:p w14:paraId="3F8E94F5" w14:textId="5BF54A94" w:rsidR="00F466D4" w:rsidRDefault="00F466D4" w:rsidP="00F466D4"/>
    <w:tbl>
      <w:tblPr>
        <w:tblStyle w:val="PlainTable4"/>
        <w:tblW w:w="0" w:type="auto"/>
        <w:tblLook w:val="04A0" w:firstRow="1" w:lastRow="0" w:firstColumn="1" w:lastColumn="0" w:noHBand="0" w:noVBand="1"/>
      </w:tblPr>
      <w:tblGrid>
        <w:gridCol w:w="4675"/>
        <w:gridCol w:w="4675"/>
      </w:tblGrid>
      <w:tr w:rsidR="006913E6" w:rsidRPr="006913E6" w14:paraId="6BC42F37" w14:textId="77777777" w:rsidTr="00F86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8974E7" w14:textId="78C32CD4" w:rsidR="006913E6" w:rsidRPr="006913E6" w:rsidRDefault="006913E6" w:rsidP="00F86978">
            <w:pPr>
              <w:jc w:val="right"/>
              <w:rPr>
                <w:b w:val="0"/>
                <w:bCs w:val="0"/>
              </w:rPr>
            </w:pPr>
            <w:r w:rsidRPr="006913E6">
              <w:rPr>
                <w:b w:val="0"/>
                <w:bCs w:val="0"/>
              </w:rPr>
              <w:t>Metric</w:t>
            </w:r>
          </w:p>
        </w:tc>
        <w:tc>
          <w:tcPr>
            <w:tcW w:w="4675" w:type="dxa"/>
          </w:tcPr>
          <w:p w14:paraId="6F56B0A9" w14:textId="09168CEA" w:rsidR="006913E6" w:rsidRPr="006913E6" w:rsidRDefault="006913E6" w:rsidP="00F86978">
            <w:pPr>
              <w:cnfStyle w:val="100000000000" w:firstRow="1" w:lastRow="0" w:firstColumn="0" w:lastColumn="0" w:oddVBand="0" w:evenVBand="0" w:oddHBand="0" w:evenHBand="0" w:firstRowFirstColumn="0" w:firstRowLastColumn="0" w:lastRowFirstColumn="0" w:lastRowLastColumn="0"/>
              <w:rPr>
                <w:b w:val="0"/>
                <w:bCs w:val="0"/>
              </w:rPr>
            </w:pPr>
            <w:r w:rsidRPr="006913E6">
              <w:rPr>
                <w:b w:val="0"/>
                <w:bCs w:val="0"/>
              </w:rPr>
              <w:t>Peak Date</w:t>
            </w:r>
          </w:p>
        </w:tc>
      </w:tr>
      <w:tr w:rsidR="006913E6" w14:paraId="16212833"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543981" w14:textId="6AC7B180" w:rsidR="006913E6" w:rsidRDefault="006913E6" w:rsidP="006913E6">
            <w:pPr>
              <w:jc w:val="right"/>
            </w:pPr>
            <w:r w:rsidRPr="006913E6">
              <w:t>Daily Change in Self-Isolation</w:t>
            </w:r>
          </w:p>
        </w:tc>
        <w:tc>
          <w:tcPr>
            <w:tcW w:w="4675" w:type="dxa"/>
          </w:tcPr>
          <w:p w14:paraId="1A2EF2B1" w14:textId="39DB8D5B" w:rsidR="006913E6" w:rsidRDefault="006913E6">
            <w:pPr>
              <w:cnfStyle w:val="000000100000" w:firstRow="0" w:lastRow="0" w:firstColumn="0" w:lastColumn="0" w:oddVBand="0" w:evenVBand="0" w:oddHBand="1" w:evenHBand="0" w:firstRowFirstColumn="0" w:firstRowLastColumn="0" w:lastRowFirstColumn="0" w:lastRowLastColumn="0"/>
            </w:pPr>
            <w:r w:rsidRPr="006913E6">
              <w:t>2020-12-19</w:t>
            </w:r>
          </w:p>
        </w:tc>
      </w:tr>
      <w:tr w:rsidR="006913E6" w14:paraId="3C61E273" w14:textId="77777777" w:rsidTr="00F86978">
        <w:tc>
          <w:tcPr>
            <w:cnfStyle w:val="001000000000" w:firstRow="0" w:lastRow="0" w:firstColumn="1" w:lastColumn="0" w:oddVBand="0" w:evenVBand="0" w:oddHBand="0" w:evenHBand="0" w:firstRowFirstColumn="0" w:firstRowLastColumn="0" w:lastRowFirstColumn="0" w:lastRowLastColumn="0"/>
            <w:tcW w:w="4675" w:type="dxa"/>
          </w:tcPr>
          <w:p w14:paraId="110FF356" w14:textId="71CDB6FE" w:rsidR="006913E6" w:rsidRDefault="006913E6" w:rsidP="006913E6">
            <w:pPr>
              <w:jc w:val="right"/>
            </w:pPr>
            <w:r w:rsidRPr="006913E6">
              <w:t>Results Pending</w:t>
            </w:r>
          </w:p>
        </w:tc>
        <w:tc>
          <w:tcPr>
            <w:tcW w:w="4675" w:type="dxa"/>
          </w:tcPr>
          <w:p w14:paraId="2BF6F6AC" w14:textId="2C22E934" w:rsidR="006913E6" w:rsidRDefault="006913E6">
            <w:pPr>
              <w:cnfStyle w:val="000000000000" w:firstRow="0" w:lastRow="0" w:firstColumn="0" w:lastColumn="0" w:oddVBand="0" w:evenVBand="0" w:oddHBand="0" w:evenHBand="0" w:firstRowFirstColumn="0" w:firstRowLastColumn="0" w:lastRowFirstColumn="0" w:lastRowLastColumn="0"/>
            </w:pPr>
            <w:r w:rsidRPr="006913E6">
              <w:t>2020-12-28</w:t>
            </w:r>
          </w:p>
        </w:tc>
      </w:tr>
      <w:tr w:rsidR="006913E6" w14:paraId="4A4C7FCB"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3937F0" w14:textId="5C7C2A9E" w:rsidR="006913E6" w:rsidRDefault="006913E6" w:rsidP="006913E6">
            <w:pPr>
              <w:jc w:val="right"/>
            </w:pPr>
            <w:r w:rsidRPr="006913E6">
              <w:t>Daily Change in Active Cases</w:t>
            </w:r>
          </w:p>
        </w:tc>
        <w:tc>
          <w:tcPr>
            <w:tcW w:w="4675" w:type="dxa"/>
          </w:tcPr>
          <w:p w14:paraId="3823A3B7" w14:textId="3820A9FE" w:rsidR="006913E6" w:rsidRDefault="006913E6" w:rsidP="006913E6">
            <w:pPr>
              <w:tabs>
                <w:tab w:val="left" w:pos="997"/>
              </w:tabs>
              <w:cnfStyle w:val="000000100000" w:firstRow="0" w:lastRow="0" w:firstColumn="0" w:lastColumn="0" w:oddVBand="0" w:evenVBand="0" w:oddHBand="1" w:evenHBand="0" w:firstRowFirstColumn="0" w:firstRowLastColumn="0" w:lastRowFirstColumn="0" w:lastRowLastColumn="0"/>
            </w:pPr>
            <w:r w:rsidRPr="006913E6">
              <w:t>2020-12-30</w:t>
            </w:r>
            <w:r>
              <w:tab/>
            </w:r>
          </w:p>
        </w:tc>
      </w:tr>
      <w:tr w:rsidR="006913E6" w14:paraId="1B00150C" w14:textId="77777777" w:rsidTr="00F86978">
        <w:tc>
          <w:tcPr>
            <w:cnfStyle w:val="001000000000" w:firstRow="0" w:lastRow="0" w:firstColumn="1" w:lastColumn="0" w:oddVBand="0" w:evenVBand="0" w:oddHBand="0" w:evenHBand="0" w:firstRowFirstColumn="0" w:firstRowLastColumn="0" w:lastRowFirstColumn="0" w:lastRowLastColumn="0"/>
            <w:tcW w:w="4675" w:type="dxa"/>
          </w:tcPr>
          <w:p w14:paraId="73CF6031" w14:textId="535569D9" w:rsidR="006913E6" w:rsidRDefault="006913E6" w:rsidP="006913E6">
            <w:pPr>
              <w:jc w:val="right"/>
            </w:pPr>
            <w:r w:rsidRPr="006913E6">
              <w:t>Daily Cases</w:t>
            </w:r>
          </w:p>
        </w:tc>
        <w:tc>
          <w:tcPr>
            <w:tcW w:w="4675" w:type="dxa"/>
          </w:tcPr>
          <w:p w14:paraId="75AA22A5" w14:textId="6E7D4DA7" w:rsidR="006913E6" w:rsidRDefault="006913E6">
            <w:pPr>
              <w:cnfStyle w:val="000000000000" w:firstRow="0" w:lastRow="0" w:firstColumn="0" w:lastColumn="0" w:oddVBand="0" w:evenVBand="0" w:oddHBand="0" w:evenHBand="0" w:firstRowFirstColumn="0" w:firstRowLastColumn="0" w:lastRowFirstColumn="0" w:lastRowLastColumn="0"/>
            </w:pPr>
            <w:r w:rsidRPr="006913E6">
              <w:t>2021-01-04</w:t>
            </w:r>
          </w:p>
        </w:tc>
      </w:tr>
      <w:tr w:rsidR="006913E6" w14:paraId="5943B4CC"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341FA2" w14:textId="4B353D98" w:rsidR="006913E6" w:rsidRDefault="006913E6" w:rsidP="006913E6">
            <w:pPr>
              <w:jc w:val="right"/>
            </w:pPr>
            <w:r w:rsidRPr="006913E6">
              <w:t>Self-Isolation</w:t>
            </w:r>
          </w:p>
        </w:tc>
        <w:tc>
          <w:tcPr>
            <w:tcW w:w="4675" w:type="dxa"/>
          </w:tcPr>
          <w:p w14:paraId="03AE857D" w14:textId="0E3E3C86" w:rsidR="006913E6" w:rsidRDefault="006913E6">
            <w:pPr>
              <w:cnfStyle w:val="000000100000" w:firstRow="0" w:lastRow="0" w:firstColumn="0" w:lastColumn="0" w:oddVBand="0" w:evenVBand="0" w:oddHBand="1" w:evenHBand="0" w:firstRowFirstColumn="0" w:firstRowLastColumn="0" w:lastRowFirstColumn="0" w:lastRowLastColumn="0"/>
            </w:pPr>
            <w:r w:rsidRPr="006913E6">
              <w:t>2021-01-06</w:t>
            </w:r>
          </w:p>
        </w:tc>
      </w:tr>
      <w:tr w:rsidR="006913E6" w14:paraId="6663F506" w14:textId="77777777" w:rsidTr="00F86978">
        <w:tc>
          <w:tcPr>
            <w:cnfStyle w:val="001000000000" w:firstRow="0" w:lastRow="0" w:firstColumn="1" w:lastColumn="0" w:oddVBand="0" w:evenVBand="0" w:oddHBand="0" w:evenHBand="0" w:firstRowFirstColumn="0" w:firstRowLastColumn="0" w:lastRowFirstColumn="0" w:lastRowLastColumn="0"/>
            <w:tcW w:w="4675" w:type="dxa"/>
          </w:tcPr>
          <w:p w14:paraId="157BCC48" w14:textId="625F675B" w:rsidR="006913E6" w:rsidRDefault="006913E6" w:rsidP="006913E6">
            <w:pPr>
              <w:jc w:val="right"/>
            </w:pPr>
            <w:r w:rsidRPr="006913E6">
              <w:t>Daily Tests</w:t>
            </w:r>
          </w:p>
        </w:tc>
        <w:tc>
          <w:tcPr>
            <w:tcW w:w="4675" w:type="dxa"/>
          </w:tcPr>
          <w:p w14:paraId="49589549" w14:textId="299E662C" w:rsidR="006913E6" w:rsidRDefault="006913E6">
            <w:pPr>
              <w:cnfStyle w:val="000000000000" w:firstRow="0" w:lastRow="0" w:firstColumn="0" w:lastColumn="0" w:oddVBand="0" w:evenVBand="0" w:oddHBand="0" w:evenHBand="0" w:firstRowFirstColumn="0" w:firstRowLastColumn="0" w:lastRowFirstColumn="0" w:lastRowLastColumn="0"/>
            </w:pPr>
            <w:r w:rsidRPr="006913E6">
              <w:t>2021-01-08</w:t>
            </w:r>
          </w:p>
        </w:tc>
      </w:tr>
      <w:tr w:rsidR="006913E6" w14:paraId="5C491E8D"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BBC96A" w14:textId="32A8DE63" w:rsidR="006913E6" w:rsidRDefault="006913E6" w:rsidP="006913E6">
            <w:pPr>
              <w:jc w:val="right"/>
            </w:pPr>
            <w:r w:rsidRPr="006913E6">
              <w:t>Active Cases</w:t>
            </w:r>
          </w:p>
        </w:tc>
        <w:tc>
          <w:tcPr>
            <w:tcW w:w="4675" w:type="dxa"/>
          </w:tcPr>
          <w:p w14:paraId="762AA000" w14:textId="5F3AB5F9" w:rsidR="006913E6" w:rsidRDefault="006913E6">
            <w:pPr>
              <w:cnfStyle w:val="000000100000" w:firstRow="0" w:lastRow="0" w:firstColumn="0" w:lastColumn="0" w:oddVBand="0" w:evenVBand="0" w:oddHBand="1" w:evenHBand="0" w:firstRowFirstColumn="0" w:firstRowLastColumn="0" w:lastRowFirstColumn="0" w:lastRowLastColumn="0"/>
            </w:pPr>
            <w:r w:rsidRPr="006913E6">
              <w:t>2021-01-08</w:t>
            </w:r>
          </w:p>
        </w:tc>
      </w:tr>
      <w:tr w:rsidR="006913E6" w14:paraId="4734DC6A" w14:textId="77777777" w:rsidTr="00F86978">
        <w:tc>
          <w:tcPr>
            <w:cnfStyle w:val="001000000000" w:firstRow="0" w:lastRow="0" w:firstColumn="1" w:lastColumn="0" w:oddVBand="0" w:evenVBand="0" w:oddHBand="0" w:evenHBand="0" w:firstRowFirstColumn="0" w:firstRowLastColumn="0" w:lastRowFirstColumn="0" w:lastRowLastColumn="0"/>
            <w:tcW w:w="4675" w:type="dxa"/>
          </w:tcPr>
          <w:p w14:paraId="1AEB35FB" w14:textId="53BD8911" w:rsidR="006913E6" w:rsidRPr="006913E6" w:rsidRDefault="006913E6" w:rsidP="006913E6">
            <w:pPr>
              <w:jc w:val="right"/>
            </w:pPr>
            <w:r w:rsidRPr="006913E6">
              <w:t>Daily Change in Recovered Cases</w:t>
            </w:r>
          </w:p>
        </w:tc>
        <w:tc>
          <w:tcPr>
            <w:tcW w:w="4675" w:type="dxa"/>
          </w:tcPr>
          <w:p w14:paraId="4C828BAA" w14:textId="6C7276C7" w:rsidR="006913E6" w:rsidRDefault="006913E6" w:rsidP="006913E6">
            <w:pPr>
              <w:cnfStyle w:val="000000000000" w:firstRow="0" w:lastRow="0" w:firstColumn="0" w:lastColumn="0" w:oddVBand="0" w:evenVBand="0" w:oddHBand="0" w:evenHBand="0" w:firstRowFirstColumn="0" w:firstRowLastColumn="0" w:lastRowFirstColumn="0" w:lastRowLastColumn="0"/>
            </w:pPr>
            <w:r w:rsidRPr="006913E6">
              <w:t>2021-01-13</w:t>
            </w:r>
          </w:p>
        </w:tc>
      </w:tr>
      <w:tr w:rsidR="006913E6" w14:paraId="1D3D858C"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E4EB26" w14:textId="1211EA7E" w:rsidR="006913E6" w:rsidRPr="006913E6" w:rsidRDefault="006913E6" w:rsidP="006913E6">
            <w:pPr>
              <w:jc w:val="right"/>
            </w:pPr>
            <w:r w:rsidRPr="006913E6">
              <w:t>Critical Care Occupancy</w:t>
            </w:r>
          </w:p>
        </w:tc>
        <w:tc>
          <w:tcPr>
            <w:tcW w:w="4675" w:type="dxa"/>
          </w:tcPr>
          <w:p w14:paraId="5F1E01F2" w14:textId="7DBD670B" w:rsidR="006913E6" w:rsidRDefault="006913E6">
            <w:pPr>
              <w:cnfStyle w:val="000000100000" w:firstRow="0" w:lastRow="0" w:firstColumn="0" w:lastColumn="0" w:oddVBand="0" w:evenVBand="0" w:oddHBand="1" w:evenHBand="0" w:firstRowFirstColumn="0" w:firstRowLastColumn="0" w:lastRowFirstColumn="0" w:lastRowLastColumn="0"/>
            </w:pPr>
            <w:r w:rsidRPr="006913E6">
              <w:t>2021-01-13</w:t>
            </w:r>
          </w:p>
        </w:tc>
      </w:tr>
      <w:tr w:rsidR="006913E6" w14:paraId="3F1FF835" w14:textId="77777777" w:rsidTr="00F86978">
        <w:tc>
          <w:tcPr>
            <w:cnfStyle w:val="001000000000" w:firstRow="0" w:lastRow="0" w:firstColumn="1" w:lastColumn="0" w:oddVBand="0" w:evenVBand="0" w:oddHBand="0" w:evenHBand="0" w:firstRowFirstColumn="0" w:firstRowLastColumn="0" w:lastRowFirstColumn="0" w:lastRowLastColumn="0"/>
            <w:tcW w:w="4675" w:type="dxa"/>
          </w:tcPr>
          <w:p w14:paraId="04478692" w14:textId="51E2C19D" w:rsidR="006913E6" w:rsidRPr="006913E6" w:rsidRDefault="006913E6" w:rsidP="006913E6">
            <w:pPr>
              <w:jc w:val="right"/>
            </w:pPr>
            <w:r w:rsidRPr="006913E6">
              <w:t>Emergency Room Occupancy</w:t>
            </w:r>
          </w:p>
        </w:tc>
        <w:tc>
          <w:tcPr>
            <w:tcW w:w="4675" w:type="dxa"/>
          </w:tcPr>
          <w:p w14:paraId="47025266" w14:textId="3A8C8B02" w:rsidR="006913E6" w:rsidRDefault="006913E6">
            <w:pPr>
              <w:cnfStyle w:val="000000000000" w:firstRow="0" w:lastRow="0" w:firstColumn="0" w:lastColumn="0" w:oddVBand="0" w:evenVBand="0" w:oddHBand="0" w:evenHBand="0" w:firstRowFirstColumn="0" w:firstRowLastColumn="0" w:lastRowFirstColumn="0" w:lastRowLastColumn="0"/>
            </w:pPr>
            <w:r w:rsidRPr="006913E6">
              <w:t>2021-01-15</w:t>
            </w:r>
          </w:p>
        </w:tc>
      </w:tr>
      <w:tr w:rsidR="006913E6" w14:paraId="32A78DF0"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80B234" w14:textId="3C3DACFF" w:rsidR="006913E6" w:rsidRPr="006913E6" w:rsidRDefault="006913E6" w:rsidP="006913E6">
            <w:pPr>
              <w:jc w:val="right"/>
            </w:pPr>
            <w:r w:rsidRPr="006913E6">
              <w:t>Deaths with COVID</w:t>
            </w:r>
          </w:p>
        </w:tc>
        <w:tc>
          <w:tcPr>
            <w:tcW w:w="4675" w:type="dxa"/>
          </w:tcPr>
          <w:p w14:paraId="05413C00" w14:textId="4D25A4B7" w:rsidR="006913E6" w:rsidRDefault="006913E6">
            <w:pPr>
              <w:cnfStyle w:val="000000100000" w:firstRow="0" w:lastRow="0" w:firstColumn="0" w:lastColumn="0" w:oddVBand="0" w:evenVBand="0" w:oddHBand="1" w:evenHBand="0" w:firstRowFirstColumn="0" w:firstRowLastColumn="0" w:lastRowFirstColumn="0" w:lastRowLastColumn="0"/>
            </w:pPr>
            <w:r w:rsidRPr="006913E6">
              <w:t>2021-01-17</w:t>
            </w:r>
          </w:p>
        </w:tc>
      </w:tr>
      <w:tr w:rsidR="006913E6" w14:paraId="43A385CF" w14:textId="77777777" w:rsidTr="00F86978">
        <w:tc>
          <w:tcPr>
            <w:cnfStyle w:val="001000000000" w:firstRow="0" w:lastRow="0" w:firstColumn="1" w:lastColumn="0" w:oddVBand="0" w:evenVBand="0" w:oddHBand="0" w:evenHBand="0" w:firstRowFirstColumn="0" w:firstRowLastColumn="0" w:lastRowFirstColumn="0" w:lastRowLastColumn="0"/>
            <w:tcW w:w="4675" w:type="dxa"/>
          </w:tcPr>
          <w:p w14:paraId="73A4317E" w14:textId="0EC3D400" w:rsidR="006913E6" w:rsidRPr="006913E6" w:rsidRDefault="006913E6" w:rsidP="006913E6">
            <w:pPr>
              <w:jc w:val="right"/>
            </w:pPr>
            <w:r w:rsidRPr="006913E6">
              <w:t>Deaths from COVID</w:t>
            </w:r>
          </w:p>
        </w:tc>
        <w:tc>
          <w:tcPr>
            <w:tcW w:w="4675" w:type="dxa"/>
          </w:tcPr>
          <w:p w14:paraId="7D0BAAC7" w14:textId="7C7780C8" w:rsidR="006913E6" w:rsidRDefault="006913E6">
            <w:pPr>
              <w:cnfStyle w:val="000000000000" w:firstRow="0" w:lastRow="0" w:firstColumn="0" w:lastColumn="0" w:oddVBand="0" w:evenVBand="0" w:oddHBand="0" w:evenHBand="0" w:firstRowFirstColumn="0" w:firstRowLastColumn="0" w:lastRowFirstColumn="0" w:lastRowLastColumn="0"/>
            </w:pPr>
            <w:r w:rsidRPr="006913E6">
              <w:t>2021-01-18</w:t>
            </w:r>
          </w:p>
        </w:tc>
      </w:tr>
      <w:tr w:rsidR="006913E6" w14:paraId="76D41B5A"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E8F947" w14:textId="3315F8B7" w:rsidR="006913E6" w:rsidRPr="006913E6" w:rsidRDefault="006913E6" w:rsidP="006913E6">
            <w:pPr>
              <w:jc w:val="right"/>
            </w:pPr>
            <w:r w:rsidRPr="006913E6">
              <w:t>Total Deaths</w:t>
            </w:r>
          </w:p>
        </w:tc>
        <w:tc>
          <w:tcPr>
            <w:tcW w:w="4675" w:type="dxa"/>
          </w:tcPr>
          <w:p w14:paraId="00AFE440" w14:textId="05BD1E97" w:rsidR="006913E6" w:rsidRDefault="006913E6">
            <w:pPr>
              <w:cnfStyle w:val="000000100000" w:firstRow="0" w:lastRow="0" w:firstColumn="0" w:lastColumn="0" w:oddVBand="0" w:evenVBand="0" w:oddHBand="1" w:evenHBand="0" w:firstRowFirstColumn="0" w:firstRowLastColumn="0" w:lastRowFirstColumn="0" w:lastRowLastColumn="0"/>
            </w:pPr>
            <w:r w:rsidRPr="006913E6">
              <w:t>2021-01-18</w:t>
            </w:r>
          </w:p>
        </w:tc>
      </w:tr>
      <w:tr w:rsidR="006913E6" w14:paraId="2BA04D99" w14:textId="77777777" w:rsidTr="00F86978">
        <w:tc>
          <w:tcPr>
            <w:cnfStyle w:val="001000000000" w:firstRow="0" w:lastRow="0" w:firstColumn="1" w:lastColumn="0" w:oddVBand="0" w:evenVBand="0" w:oddHBand="0" w:evenHBand="0" w:firstRowFirstColumn="0" w:firstRowLastColumn="0" w:lastRowFirstColumn="0" w:lastRowLastColumn="0"/>
            <w:tcW w:w="4675" w:type="dxa"/>
          </w:tcPr>
          <w:p w14:paraId="14A5F351" w14:textId="13099224" w:rsidR="006913E6" w:rsidRPr="006913E6" w:rsidRDefault="006913E6" w:rsidP="006913E6">
            <w:pPr>
              <w:jc w:val="right"/>
            </w:pPr>
            <w:r w:rsidRPr="006913E6">
              <w:t>Daily Deaths from COVID</w:t>
            </w:r>
          </w:p>
        </w:tc>
        <w:tc>
          <w:tcPr>
            <w:tcW w:w="4675" w:type="dxa"/>
          </w:tcPr>
          <w:p w14:paraId="3D742445" w14:textId="3D6BD9E1" w:rsidR="006913E6" w:rsidRDefault="006913E6">
            <w:pPr>
              <w:cnfStyle w:val="000000000000" w:firstRow="0" w:lastRow="0" w:firstColumn="0" w:lastColumn="0" w:oddVBand="0" w:evenVBand="0" w:oddHBand="0" w:evenHBand="0" w:firstRowFirstColumn="0" w:firstRowLastColumn="0" w:lastRowFirstColumn="0" w:lastRowLastColumn="0"/>
            </w:pPr>
            <w:r w:rsidRPr="006913E6">
              <w:t>2021-01-18</w:t>
            </w:r>
          </w:p>
        </w:tc>
      </w:tr>
      <w:tr w:rsidR="006913E6" w14:paraId="70739A5D" w14:textId="77777777" w:rsidTr="00F8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A1D714" w14:textId="6819EE53" w:rsidR="006913E6" w:rsidRPr="006913E6" w:rsidRDefault="006913E6" w:rsidP="006913E6">
            <w:pPr>
              <w:jc w:val="right"/>
            </w:pPr>
            <w:r w:rsidRPr="006913E6">
              <w:t>Covid Ward Occupancy</w:t>
            </w:r>
          </w:p>
        </w:tc>
        <w:tc>
          <w:tcPr>
            <w:tcW w:w="4675" w:type="dxa"/>
          </w:tcPr>
          <w:p w14:paraId="05C4F83B" w14:textId="7FCA060E" w:rsidR="006913E6" w:rsidRDefault="006913E6">
            <w:pPr>
              <w:cnfStyle w:val="000000100000" w:firstRow="0" w:lastRow="0" w:firstColumn="0" w:lastColumn="0" w:oddVBand="0" w:evenVBand="0" w:oddHBand="1" w:evenHBand="0" w:firstRowFirstColumn="0" w:firstRowLastColumn="0" w:lastRowFirstColumn="0" w:lastRowLastColumn="0"/>
            </w:pPr>
            <w:r w:rsidRPr="006913E6">
              <w:t>2021-01-22</w:t>
            </w:r>
          </w:p>
        </w:tc>
      </w:tr>
    </w:tbl>
    <w:p w14:paraId="7138AF0E" w14:textId="7B188538" w:rsidR="00F86978" w:rsidRDefault="00F86978"/>
    <w:p w14:paraId="43332FA8" w14:textId="77777777" w:rsidR="00461ECC" w:rsidRDefault="00F86978">
      <w:r w:rsidRPr="00F86978">
        <w:t>Gibraltar has been testing aggressively during the entire period examined by this report. The regression function for total tests is virtually a straight line. This would suggest that Gibraltar was testing at full capacity during the period examined. This assertion is supported by the fact that pending tests increased significantly when infection rates began to spike.</w:t>
      </w:r>
      <w:r w:rsidR="00461ECC">
        <w:t xml:space="preserve"> </w:t>
      </w:r>
    </w:p>
    <w:p w14:paraId="29FE72E4" w14:textId="0A2832D8" w:rsidR="00F86978" w:rsidRDefault="00BD4C05">
      <w:hyperlink w:anchor="_Daily_Tests" w:history="1">
        <w:r w:rsidR="00461ECC">
          <w:rPr>
            <w:rStyle w:val="Hyperlink"/>
          </w:rPr>
          <w:t>Appendix: Daily Tests</w:t>
        </w:r>
      </w:hyperlink>
    </w:p>
    <w:p w14:paraId="3AC271D0" w14:textId="77777777" w:rsidR="00461ECC" w:rsidRDefault="00F86978">
      <w:r w:rsidRPr="00F86978">
        <w:t>Infection rates appear to have accelerated starting around the middle of December 2020. This is where the peak of self-isolating cases can be seen. Testing facilities appear to become overwhelmed around the end of December 2020. All plots would suggest that the growth and decline of infections were exponential in nature.</w:t>
      </w:r>
      <w:r w:rsidR="00461ECC">
        <w:t xml:space="preserve"> </w:t>
      </w:r>
    </w:p>
    <w:p w14:paraId="3D58CB79" w14:textId="36459EF9" w:rsidR="00F86978" w:rsidRDefault="00BD4C05">
      <w:hyperlink w:anchor="_Results_Pending" w:history="1">
        <w:r w:rsidR="00461ECC" w:rsidRPr="00461ECC">
          <w:rPr>
            <w:rStyle w:val="Hyperlink"/>
          </w:rPr>
          <w:t>Appendix: Results Pending</w:t>
        </w:r>
      </w:hyperlink>
    </w:p>
    <w:p w14:paraId="3343EBEA" w14:textId="04E9C9D0" w:rsidR="00F86978" w:rsidRDefault="00F86978" w:rsidP="00F86978">
      <w:r>
        <w:lastRenderedPageBreak/>
        <w:t>Infection rates begin to go into decline around the third week of January. Average recovery time appears to be around twelve days. The worst period in terms of acceleration of deaths was the month of January.</w:t>
      </w:r>
    </w:p>
    <w:p w14:paraId="503B317D" w14:textId="16F66A72" w:rsidR="00F86978" w:rsidRDefault="00F86978" w:rsidP="00F86978">
      <w:r>
        <w:t>The turning point appears to have been on or around January 8th, 2021. This date was used as the pivot point for regression models.</w:t>
      </w:r>
      <w:r w:rsidR="00232C99">
        <w:t xml:space="preserve"> </w:t>
      </w:r>
      <w:r w:rsidR="00232C99" w:rsidRPr="00232C99">
        <w:t>On this date Gibraltar had a per capita death toll of 13 deaths per 10,000 in population.</w:t>
      </w:r>
    </w:p>
    <w:p w14:paraId="18536314" w14:textId="4EE3F138" w:rsidR="00F86978" w:rsidRDefault="00F86978" w:rsidP="00F86978">
      <w:r>
        <w:t>The number of confirmed cases is unusual. First dose vaccinations didn't start until January 15th, 2021. Infections were already in decline at that point starting from around January 8th, 2021. Even those who were vaccinated starting on January 15th, 2021 wouldn't have received any benefit from it for some time. If the downturn in infections was the result of herd immunity starting to develop naturally in the population then the number of confirmed cases should be considerably higher considering how aggressively Gibraltar was testing. The alternative is that the mortality rate is much higher, and the results of this study do not support that conclusion. Another possible explanation is that the tests were returning a significant number of false negatives due to either the tests themselves or how the tests were being administered or processed. It is possible that a majority of the population had already acquired natural immunity prior to the introduction of widespread testing, but positive results even several weeks after infection is common. If this were the case then deaths probably would have began accelerating earlier. Another possibility is that confirmed cases were intentionally suppressed to accentuate the effectiveness of vaccinations and that most of those vaccinated had already acquire natural immunity.</w:t>
      </w:r>
    </w:p>
    <w:p w14:paraId="2F09EE32" w14:textId="4BB251A8" w:rsidR="00893F03" w:rsidRDefault="00BD4C05" w:rsidP="00F86978">
      <w:hyperlink w:anchor="_Active_Cases" w:history="1">
        <w:r w:rsidR="00893F03" w:rsidRPr="00893F03">
          <w:rPr>
            <w:rStyle w:val="Hyperlink"/>
          </w:rPr>
          <w:t>Appendix: Active Cases</w:t>
        </w:r>
      </w:hyperlink>
    </w:p>
    <w:p w14:paraId="7F03D0A3" w14:textId="41A835A7" w:rsidR="00F86978" w:rsidRDefault="00F86978" w:rsidP="00F86978">
      <w:r>
        <w:t>It would appear that five days is approximately the period of time where an infected individual either recovers from infection or requires critical care. Average time spent in critical care appears to be around nine days for patients that recovered and five days for those that subsequently died. Emergency room visits peaked after critical care, suggesting that individuals requiring critical care will progress to the point quicker than individuals with milder symptoms.</w:t>
      </w:r>
    </w:p>
    <w:p w14:paraId="5BDA067A" w14:textId="12F373B9" w:rsidR="00F86978" w:rsidRDefault="00F86978" w:rsidP="00F86978">
      <w:r>
        <w:t>There doesn't appear to be any meaningful difference between individuals that died from COVID as opposed to individuals that died where COVID was an exasperating factor to a pre-existing condition. Therefore, only total deaths will be considered for further analysis. It should be noted that the ratio of those that died directly from COVID versus individuals that died with COVID was about seven to one.</w:t>
      </w:r>
    </w:p>
    <w:p w14:paraId="6963198D" w14:textId="77777777" w:rsidR="00232C99" w:rsidRDefault="00232C99" w:rsidP="00F86978">
      <w:r w:rsidRPr="00232C99">
        <w:t>The entire population of Gibraltar should have received a first dose by the middle of April, 2021 and second dose by the middle of May, 2021.</w:t>
      </w:r>
    </w:p>
    <w:p w14:paraId="10801B34" w14:textId="19D81EAD" w:rsidR="00893F03" w:rsidRDefault="00BD4C05" w:rsidP="00F86978">
      <w:hyperlink w:anchor="_First_Dose_of" w:history="1">
        <w:r w:rsidR="00893F03" w:rsidRPr="00893F03">
          <w:rPr>
            <w:rStyle w:val="Hyperlink"/>
          </w:rPr>
          <w:t>Appendix: First Dos</w:t>
        </w:r>
        <w:r w:rsidR="00893F03" w:rsidRPr="00893F03">
          <w:rPr>
            <w:rStyle w:val="Hyperlink"/>
          </w:rPr>
          <w:t>e</w:t>
        </w:r>
        <w:r w:rsidR="00893F03" w:rsidRPr="00893F03">
          <w:rPr>
            <w:rStyle w:val="Hyperlink"/>
          </w:rPr>
          <w:t xml:space="preserve"> of Vaccine</w:t>
        </w:r>
      </w:hyperlink>
    </w:p>
    <w:p w14:paraId="23A6A1F6" w14:textId="77777777" w:rsidR="004A6675" w:rsidRDefault="00F86978" w:rsidP="00F86978">
      <w:r w:rsidRPr="00F86978">
        <w:t>Emergency room, COVID ward and critical care occupancy are predicted to reach zero in the second or third week of March. Active cases are predicted to come reach zero at the end of March or beginning of April. Self-Isolating cases are predicted to reach zero at the end of April or beginning of May.</w:t>
      </w:r>
      <w:r w:rsidR="00E05A69">
        <w:t xml:space="preserve"> </w:t>
      </w:r>
      <w:r w:rsidR="00E05A69" w:rsidRPr="00E05A69">
        <w:t>A lag of about a week can be observed between emergency room occupancy and either COVID ward or critical care occupancy.</w:t>
      </w:r>
      <w:r w:rsidR="00E05A69">
        <w:t xml:space="preserve"> </w:t>
      </w:r>
      <w:r w:rsidR="00E05A69" w:rsidRPr="00E05A69">
        <w:t>Gibraltar appears to be enforcing a fairly lengthy self-isolation period. Self-isolation is expected to zero almost two months after the zero date of emergency room occupancy and about a month after active cases are expected to reach zero.</w:t>
      </w:r>
    </w:p>
    <w:p w14:paraId="71F47E5F" w14:textId="56F22C9F" w:rsidR="00F86978" w:rsidRDefault="00F86978" w:rsidP="00F86978">
      <w:r w:rsidRPr="00F86978">
        <w:t>The greatest correlations exist between; daily cases, self-isolating cases, change in daily recovered cases, and active cases. The relationships between these metrics can be quantified with a predictability in low to mid 90% range.</w:t>
      </w:r>
    </w:p>
    <w:p w14:paraId="3B1BD984" w14:textId="22DD887A" w:rsidR="00893F03" w:rsidRDefault="00BD4C05" w:rsidP="00F86978">
      <w:hyperlink w:anchor="_Metric_Correlations" w:history="1">
        <w:r w:rsidR="00893F03" w:rsidRPr="00893F03">
          <w:rPr>
            <w:rStyle w:val="Hyperlink"/>
          </w:rPr>
          <w:t>Appendix: Metric Correlations</w:t>
        </w:r>
      </w:hyperlink>
    </w:p>
    <w:p w14:paraId="560D90C3" w14:textId="27C9787A" w:rsidR="00F86978" w:rsidRDefault="00F86978" w:rsidP="00F86978">
      <w:r w:rsidRPr="00F86978">
        <w:t>Infections begin to accelerate around the middle of December 2020 and begin to go into decline around the third week of January 2021. Recovery time appears to be about twelve days. The worst period in terms of acceleration of deaths was the month of January.</w:t>
      </w:r>
    </w:p>
    <w:p w14:paraId="771FB716" w14:textId="200B244C" w:rsidR="00893F03" w:rsidRDefault="00BD4C05" w:rsidP="00F86978">
      <w:hyperlink w:anchor="_Ratio_Analysis" w:history="1">
        <w:r w:rsidR="00893F03" w:rsidRPr="00893F03">
          <w:rPr>
            <w:rStyle w:val="Hyperlink"/>
          </w:rPr>
          <w:t>Appendix: Ratio Analysis</w:t>
        </w:r>
      </w:hyperlink>
    </w:p>
    <w:p w14:paraId="7F28432D" w14:textId="77777777" w:rsidR="00F86978" w:rsidRDefault="00F86978" w:rsidP="00F86978">
      <w:pPr>
        <w:pStyle w:val="ListParagraph"/>
        <w:numPr>
          <w:ilvl w:val="0"/>
          <w:numId w:val="3"/>
        </w:numPr>
      </w:pPr>
      <w:r>
        <w:t>Self-isolation was the first ratio to peak relative to active cases in the third week of December 2020.</w:t>
      </w:r>
    </w:p>
    <w:p w14:paraId="46A61AB8" w14:textId="77777777" w:rsidR="00F86978" w:rsidRDefault="00F86978" w:rsidP="00F86978">
      <w:pPr>
        <w:pStyle w:val="ListParagraph"/>
        <w:numPr>
          <w:ilvl w:val="0"/>
          <w:numId w:val="3"/>
        </w:numPr>
      </w:pPr>
      <w:r>
        <w:t>Testing capacity began to become overwhelmed in mid January 2021. This is also when self-isolation peaked relative to daily tests.</w:t>
      </w:r>
    </w:p>
    <w:p w14:paraId="6D5BEAF8" w14:textId="77777777" w:rsidR="00F86978" w:rsidRDefault="00F86978" w:rsidP="00F86978">
      <w:pPr>
        <w:pStyle w:val="ListParagraph"/>
        <w:numPr>
          <w:ilvl w:val="0"/>
          <w:numId w:val="3"/>
        </w:numPr>
      </w:pPr>
      <w:r>
        <w:t>Active tests peaked relative to daily tests in the third week of January.</w:t>
      </w:r>
    </w:p>
    <w:p w14:paraId="7A521C09" w14:textId="77777777" w:rsidR="00F86978" w:rsidRDefault="00F86978" w:rsidP="00F86978">
      <w:pPr>
        <w:pStyle w:val="ListParagraph"/>
        <w:numPr>
          <w:ilvl w:val="0"/>
          <w:numId w:val="3"/>
        </w:numPr>
      </w:pPr>
      <w:r>
        <w:t>Emergency room visits peaked relative to daily tests at the end of January.</w:t>
      </w:r>
    </w:p>
    <w:p w14:paraId="3B0A6D7F" w14:textId="26B3D37B" w:rsidR="00F86978" w:rsidRDefault="00F86978" w:rsidP="00F86978">
      <w:pPr>
        <w:pStyle w:val="ListParagraph"/>
        <w:numPr>
          <w:ilvl w:val="0"/>
          <w:numId w:val="3"/>
        </w:numPr>
      </w:pPr>
      <w:r>
        <w:lastRenderedPageBreak/>
        <w:t xml:space="preserve">The peak in recovery rates </w:t>
      </w:r>
      <w:r w:rsidR="007A3BF9">
        <w:t>occurred</w:t>
      </w:r>
      <w:r>
        <w:t xml:space="preserve"> at the beginning of February 2021, suggesting a recovery duration of about a week.</w:t>
      </w:r>
    </w:p>
    <w:p w14:paraId="1A176E17" w14:textId="77777777" w:rsidR="00F86978" w:rsidRDefault="00F86978" w:rsidP="00F86978">
      <w:pPr>
        <w:pStyle w:val="ListParagraph"/>
        <w:numPr>
          <w:ilvl w:val="0"/>
          <w:numId w:val="3"/>
        </w:numPr>
      </w:pPr>
      <w:r>
        <w:t>COVID ward occupancy peaked relative to daily tests at the beginning of February 2021. This is also when emergency room occupancy peaked relative to self-isolation cases.</w:t>
      </w:r>
    </w:p>
    <w:p w14:paraId="0FE730BD" w14:textId="77777777" w:rsidR="00F86978" w:rsidRDefault="00F86978" w:rsidP="00F86978">
      <w:pPr>
        <w:pStyle w:val="ListParagraph"/>
        <w:numPr>
          <w:ilvl w:val="0"/>
          <w:numId w:val="3"/>
        </w:numPr>
      </w:pPr>
      <w:r>
        <w:t>Change in total deaths relative to daily tests occurred in the second week of February 2021. About two weeks after the peak in active cases, and a week after the peak in emergency room admittance. This is also when the peak in critical care relative to daily tests can be seen.</w:t>
      </w:r>
    </w:p>
    <w:p w14:paraId="334587F8" w14:textId="77777777" w:rsidR="00F86978" w:rsidRDefault="00F86978" w:rsidP="00F86978">
      <w:pPr>
        <w:pStyle w:val="ListParagraph"/>
        <w:numPr>
          <w:ilvl w:val="0"/>
          <w:numId w:val="3"/>
        </w:numPr>
      </w:pPr>
      <w:r>
        <w:t>The peak in daily deaths relative to self-isolating cases can be seen in mid February 2021.</w:t>
      </w:r>
    </w:p>
    <w:p w14:paraId="0D7E0F9C" w14:textId="77777777" w:rsidR="00F86978" w:rsidRDefault="00F86978" w:rsidP="00F86978">
      <w:pPr>
        <w:pStyle w:val="ListParagraph"/>
        <w:numPr>
          <w:ilvl w:val="0"/>
          <w:numId w:val="3"/>
        </w:numPr>
      </w:pPr>
      <w:r>
        <w:t>The peak in daily deaths relative to active and self-isolating cases can be seen at the end of February 2021.</w:t>
      </w:r>
    </w:p>
    <w:p w14:paraId="3A123471" w14:textId="667C32A7" w:rsidR="00F86978" w:rsidRDefault="00F86978" w:rsidP="00F86978">
      <w:pPr>
        <w:pStyle w:val="ListParagraph"/>
        <w:numPr>
          <w:ilvl w:val="0"/>
          <w:numId w:val="3"/>
        </w:numPr>
      </w:pPr>
      <w:r>
        <w:t>The peak in recovered cases relative to active cases can be seen in mid March 2021.</w:t>
      </w:r>
    </w:p>
    <w:p w14:paraId="45B00F9A" w14:textId="76658D4D" w:rsidR="00893F03" w:rsidRDefault="00BD4C05" w:rsidP="00893F03">
      <w:hyperlink w:anchor="_Ratio_Observations" w:history="1">
        <w:r w:rsidR="00893F03" w:rsidRPr="00893F03">
          <w:rPr>
            <w:rStyle w:val="Hyperlink"/>
          </w:rPr>
          <w:t>Appendix: Ratio Observations</w:t>
        </w:r>
      </w:hyperlink>
    </w:p>
    <w:p w14:paraId="24074183" w14:textId="30EABE9B" w:rsidR="00F86978" w:rsidRDefault="00F86978" w:rsidP="00F86978">
      <w:r w:rsidRPr="00F86978">
        <w:t>Vaccinations appear to show a consistent exponential decline in vaccinations relative to; active cases, confirmed cases and total deaths. Confirming a decrease in outcomes given increasing vaccinations.</w:t>
      </w:r>
    </w:p>
    <w:p w14:paraId="389F0F0F" w14:textId="32313260" w:rsidR="00893F03" w:rsidRDefault="00BD4C05" w:rsidP="00F86978">
      <w:hyperlink w:anchor="_Vaccination_Ratios" w:history="1">
        <w:r w:rsidR="00893F03" w:rsidRPr="00893F03">
          <w:rPr>
            <w:rStyle w:val="Hyperlink"/>
          </w:rPr>
          <w:t>Appendix: Vaccination Ratios</w:t>
        </w:r>
      </w:hyperlink>
    </w:p>
    <w:p w14:paraId="4E5D2813" w14:textId="29037B8C" w:rsidR="00F86978" w:rsidRDefault="00F86978" w:rsidP="00F86978">
      <w:r w:rsidRPr="00F86978">
        <w:t>Evidence would suggest that, given current SARS-CoV-2 variants and a median population age of 35, the mortality rate for SARS-CoV-2 is 28 deaths per 10,000 in population.</w:t>
      </w:r>
      <w:r>
        <w:br w:type="page"/>
      </w:r>
    </w:p>
    <w:p w14:paraId="6BBB8842" w14:textId="77777777" w:rsidR="00F86978" w:rsidRDefault="00F86978" w:rsidP="00F86978">
      <w:pPr>
        <w:rPr>
          <w:rFonts w:asciiTheme="majorHAnsi" w:eastAsiaTheme="majorEastAsia" w:hAnsiTheme="majorHAnsi" w:cstheme="majorBidi"/>
          <w:color w:val="2F5496" w:themeColor="accent1" w:themeShade="BF"/>
          <w:sz w:val="32"/>
          <w:szCs w:val="32"/>
        </w:rPr>
      </w:pPr>
    </w:p>
    <w:p w14:paraId="1671B80B" w14:textId="76BBA91B" w:rsidR="00F466D4" w:rsidRDefault="00F466D4" w:rsidP="00F466D4">
      <w:pPr>
        <w:pStyle w:val="Heading1"/>
      </w:pPr>
      <w:bookmarkStart w:id="5" w:name="_Toc67230852"/>
      <w:r>
        <w:t>Appendix</w:t>
      </w:r>
      <w:bookmarkEnd w:id="5"/>
    </w:p>
    <w:p w14:paraId="1A2C4E26" w14:textId="187CFD47" w:rsidR="00F466D4" w:rsidRDefault="00F466D4" w:rsidP="00F466D4"/>
    <w:p w14:paraId="0E0D3C27" w14:textId="47915960" w:rsidR="00461ECC" w:rsidRDefault="00461ECC" w:rsidP="00461ECC">
      <w:pPr>
        <w:pStyle w:val="Heading2"/>
      </w:pPr>
      <w:bookmarkStart w:id="6" w:name="_Daily_Tests"/>
      <w:bookmarkStart w:id="7" w:name="_Toc67230853"/>
      <w:bookmarkEnd w:id="6"/>
      <w:r>
        <w:t>Daily Tests</w:t>
      </w:r>
      <w:bookmarkEnd w:id="7"/>
    </w:p>
    <w:p w14:paraId="2E1E94F0" w14:textId="7EBBFEA2" w:rsidR="00461ECC" w:rsidRDefault="00461ECC" w:rsidP="00461ECC"/>
    <w:p w14:paraId="0D248B09" w14:textId="0F69F2A0" w:rsidR="00F7379E" w:rsidRDefault="00F7379E" w:rsidP="00461ECC">
      <w:r>
        <w:rPr>
          <w:noProof/>
        </w:rPr>
        <w:drawing>
          <wp:inline distT="0" distB="0" distL="0" distR="0" wp14:anchorId="331D0DB0" wp14:editId="7844D805">
            <wp:extent cx="5193651" cy="31873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193651" cy="3187301"/>
                    </a:xfrm>
                    <a:prstGeom prst="rect">
                      <a:avLst/>
                    </a:prstGeom>
                  </pic:spPr>
                </pic:pic>
              </a:graphicData>
            </a:graphic>
          </wp:inline>
        </w:drawing>
      </w:r>
      <w:r>
        <w:rPr>
          <w:noProof/>
        </w:rPr>
        <w:drawing>
          <wp:inline distT="0" distB="0" distL="0" distR="0" wp14:anchorId="2FC80CF6" wp14:editId="04202391">
            <wp:extent cx="4457143" cy="318730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457143" cy="3187301"/>
                    </a:xfrm>
                    <a:prstGeom prst="rect">
                      <a:avLst/>
                    </a:prstGeom>
                  </pic:spPr>
                </pic:pic>
              </a:graphicData>
            </a:graphic>
          </wp:inline>
        </w:drawing>
      </w:r>
      <w:r>
        <w:rPr>
          <w:noProof/>
        </w:rPr>
        <w:lastRenderedPageBreak/>
        <w:drawing>
          <wp:inline distT="0" distB="0" distL="0" distR="0" wp14:anchorId="60269E84" wp14:editId="60012CF1">
            <wp:extent cx="5041270" cy="318730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041270" cy="3187301"/>
                    </a:xfrm>
                    <a:prstGeom prst="rect">
                      <a:avLst/>
                    </a:prstGeom>
                  </pic:spPr>
                </pic:pic>
              </a:graphicData>
            </a:graphic>
          </wp:inline>
        </w:drawing>
      </w:r>
      <w:r>
        <w:rPr>
          <w:noProof/>
        </w:rPr>
        <w:drawing>
          <wp:inline distT="0" distB="0" distL="0" distR="0" wp14:anchorId="69C86DAC" wp14:editId="28260D64">
            <wp:extent cx="4431746" cy="3365079"/>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4431746" cy="3365079"/>
                    </a:xfrm>
                    <a:prstGeom prst="rect">
                      <a:avLst/>
                    </a:prstGeom>
                  </pic:spPr>
                </pic:pic>
              </a:graphicData>
            </a:graphic>
          </wp:inline>
        </w:drawing>
      </w:r>
      <w:r>
        <w:rPr>
          <w:noProof/>
        </w:rPr>
        <w:lastRenderedPageBreak/>
        <w:drawing>
          <wp:inline distT="0" distB="0" distL="0" distR="0" wp14:anchorId="1C795F54" wp14:editId="56DC881F">
            <wp:extent cx="5155555" cy="3365079"/>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r>
        <w:rPr>
          <w:noProof/>
        </w:rPr>
        <w:drawing>
          <wp:inline distT="0" distB="0" distL="0" distR="0" wp14:anchorId="6E8D97C0" wp14:editId="08EDD2EB">
            <wp:extent cx="5943600" cy="1409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p>
    <w:p w14:paraId="6DC5D9DA" w14:textId="5051EACC" w:rsidR="00461ECC" w:rsidRDefault="00461ECC" w:rsidP="00461ECC">
      <w:pPr>
        <w:pStyle w:val="Heading2"/>
      </w:pPr>
      <w:bookmarkStart w:id="8" w:name="_Results_Pending"/>
      <w:bookmarkStart w:id="9" w:name="_Toc67230854"/>
      <w:bookmarkEnd w:id="8"/>
      <w:r>
        <w:t>Results Pending</w:t>
      </w:r>
      <w:bookmarkEnd w:id="9"/>
    </w:p>
    <w:p w14:paraId="71A972BE" w14:textId="26C12C62" w:rsidR="00461ECC" w:rsidRDefault="00461ECC" w:rsidP="00461ECC"/>
    <w:p w14:paraId="5BD0691E" w14:textId="5932C936" w:rsidR="00F7379E" w:rsidRDefault="00F7379E" w:rsidP="00461ECC">
      <w:r>
        <w:rPr>
          <w:noProof/>
        </w:rPr>
        <w:lastRenderedPageBreak/>
        <w:drawing>
          <wp:inline distT="0" distB="0" distL="0" distR="0" wp14:anchorId="25DA13A3" wp14:editId="528B10A0">
            <wp:extent cx="5041270" cy="318730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041270" cy="3187301"/>
                    </a:xfrm>
                    <a:prstGeom prst="rect">
                      <a:avLst/>
                    </a:prstGeom>
                  </pic:spPr>
                </pic:pic>
              </a:graphicData>
            </a:graphic>
          </wp:inline>
        </w:drawing>
      </w:r>
      <w:r>
        <w:rPr>
          <w:noProof/>
        </w:rPr>
        <w:drawing>
          <wp:inline distT="0" distB="0" distL="0" distR="0" wp14:anchorId="5C811FC5" wp14:editId="3C09ABD5">
            <wp:extent cx="4965079" cy="3365079"/>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965079" cy="3365079"/>
                    </a:xfrm>
                    <a:prstGeom prst="rect">
                      <a:avLst/>
                    </a:prstGeom>
                  </pic:spPr>
                </pic:pic>
              </a:graphicData>
            </a:graphic>
          </wp:inline>
        </w:drawing>
      </w:r>
      <w:r>
        <w:rPr>
          <w:noProof/>
        </w:rPr>
        <w:drawing>
          <wp:inline distT="0" distB="0" distL="0" distR="0" wp14:anchorId="0C5E0718" wp14:editId="5A11DED2">
            <wp:extent cx="5943600" cy="1416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3600" cy="1416685"/>
                    </a:xfrm>
                    <a:prstGeom prst="rect">
                      <a:avLst/>
                    </a:prstGeom>
                  </pic:spPr>
                </pic:pic>
              </a:graphicData>
            </a:graphic>
          </wp:inline>
        </w:drawing>
      </w:r>
    </w:p>
    <w:p w14:paraId="02EFC0D3" w14:textId="71B8A1AE" w:rsidR="00461ECC" w:rsidRDefault="00461ECC" w:rsidP="00461ECC">
      <w:pPr>
        <w:pStyle w:val="Heading2"/>
      </w:pPr>
      <w:bookmarkStart w:id="10" w:name="_Active_Cases"/>
      <w:bookmarkStart w:id="11" w:name="_Toc67230855"/>
      <w:bookmarkEnd w:id="10"/>
      <w:r>
        <w:lastRenderedPageBreak/>
        <w:t>Active Cases</w:t>
      </w:r>
      <w:bookmarkEnd w:id="11"/>
    </w:p>
    <w:p w14:paraId="531F944F" w14:textId="7A9E1353" w:rsidR="00461ECC" w:rsidRDefault="00461ECC" w:rsidP="00461ECC"/>
    <w:p w14:paraId="1D584CB8" w14:textId="74392D32" w:rsidR="00F7379E" w:rsidRDefault="00F7379E" w:rsidP="00461ECC">
      <w:r>
        <w:rPr>
          <w:noProof/>
        </w:rPr>
        <w:drawing>
          <wp:inline distT="0" distB="0" distL="0" distR="0" wp14:anchorId="5C8F43A3" wp14:editId="351F5201">
            <wp:extent cx="5041270" cy="3187301"/>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041270" cy="3187301"/>
                    </a:xfrm>
                    <a:prstGeom prst="rect">
                      <a:avLst/>
                    </a:prstGeom>
                  </pic:spPr>
                </pic:pic>
              </a:graphicData>
            </a:graphic>
          </wp:inline>
        </w:drawing>
      </w:r>
      <w:r>
        <w:rPr>
          <w:noProof/>
        </w:rPr>
        <w:drawing>
          <wp:inline distT="0" distB="0" distL="0" distR="0" wp14:anchorId="2776DB58" wp14:editId="0D99B4ED">
            <wp:extent cx="4431746" cy="3365079"/>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431746" cy="3365079"/>
                    </a:xfrm>
                    <a:prstGeom prst="rect">
                      <a:avLst/>
                    </a:prstGeom>
                  </pic:spPr>
                </pic:pic>
              </a:graphicData>
            </a:graphic>
          </wp:inline>
        </w:drawing>
      </w:r>
      <w:r>
        <w:rPr>
          <w:noProof/>
        </w:rPr>
        <w:lastRenderedPageBreak/>
        <w:drawing>
          <wp:inline distT="0" distB="0" distL="0" distR="0" wp14:anchorId="2176D376" wp14:editId="5CBEA34A">
            <wp:extent cx="5155555" cy="3365079"/>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r>
        <w:rPr>
          <w:noProof/>
        </w:rPr>
        <w:drawing>
          <wp:inline distT="0" distB="0" distL="0" distR="0" wp14:anchorId="50DE1520" wp14:editId="3059D508">
            <wp:extent cx="5943600" cy="1409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r>
        <w:rPr>
          <w:noProof/>
        </w:rPr>
        <w:drawing>
          <wp:inline distT="0" distB="0" distL="0" distR="0" wp14:anchorId="5B83C120" wp14:editId="014E625C">
            <wp:extent cx="4965079" cy="3365079"/>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965079" cy="3365079"/>
                    </a:xfrm>
                    <a:prstGeom prst="rect">
                      <a:avLst/>
                    </a:prstGeom>
                  </pic:spPr>
                </pic:pic>
              </a:graphicData>
            </a:graphic>
          </wp:inline>
        </w:drawing>
      </w:r>
      <w:r>
        <w:rPr>
          <w:noProof/>
        </w:rPr>
        <w:lastRenderedPageBreak/>
        <w:drawing>
          <wp:inline distT="0" distB="0" distL="0" distR="0" wp14:anchorId="40FAFEC7" wp14:editId="37201DB8">
            <wp:extent cx="5041270" cy="3187301"/>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041270" cy="3187301"/>
                    </a:xfrm>
                    <a:prstGeom prst="rect">
                      <a:avLst/>
                    </a:prstGeom>
                  </pic:spPr>
                </pic:pic>
              </a:graphicData>
            </a:graphic>
          </wp:inline>
        </w:drawing>
      </w:r>
      <w:r>
        <w:rPr>
          <w:noProof/>
        </w:rPr>
        <w:drawing>
          <wp:inline distT="0" distB="0" distL="0" distR="0" wp14:anchorId="55290BC7" wp14:editId="6620DB75">
            <wp:extent cx="4431746" cy="3365079"/>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4431746" cy="3365079"/>
                    </a:xfrm>
                    <a:prstGeom prst="rect">
                      <a:avLst/>
                    </a:prstGeom>
                  </pic:spPr>
                </pic:pic>
              </a:graphicData>
            </a:graphic>
          </wp:inline>
        </w:drawing>
      </w:r>
      <w:r>
        <w:rPr>
          <w:noProof/>
        </w:rPr>
        <w:lastRenderedPageBreak/>
        <w:drawing>
          <wp:inline distT="0" distB="0" distL="0" distR="0" wp14:anchorId="4135A89F" wp14:editId="159004FA">
            <wp:extent cx="5142857" cy="3365079"/>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142857" cy="3365079"/>
                    </a:xfrm>
                    <a:prstGeom prst="rect">
                      <a:avLst/>
                    </a:prstGeom>
                  </pic:spPr>
                </pic:pic>
              </a:graphicData>
            </a:graphic>
          </wp:inline>
        </w:drawing>
      </w:r>
      <w:r>
        <w:rPr>
          <w:noProof/>
        </w:rPr>
        <w:drawing>
          <wp:inline distT="0" distB="0" distL="0" distR="0" wp14:anchorId="18AE23F8" wp14:editId="511BACC2">
            <wp:extent cx="5943600" cy="1437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r>
        <w:rPr>
          <w:noProof/>
        </w:rPr>
        <w:drawing>
          <wp:inline distT="0" distB="0" distL="0" distR="0" wp14:anchorId="5087C47C" wp14:editId="2DBF6253">
            <wp:extent cx="4965079" cy="3365079"/>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965079" cy="3365079"/>
                    </a:xfrm>
                    <a:prstGeom prst="rect">
                      <a:avLst/>
                    </a:prstGeom>
                  </pic:spPr>
                </pic:pic>
              </a:graphicData>
            </a:graphic>
          </wp:inline>
        </w:drawing>
      </w:r>
    </w:p>
    <w:p w14:paraId="13BC56C9" w14:textId="434C0F5D" w:rsidR="00461ECC" w:rsidRDefault="00461ECC" w:rsidP="00461ECC">
      <w:pPr>
        <w:pStyle w:val="Heading2"/>
      </w:pPr>
      <w:bookmarkStart w:id="12" w:name="_Infection_Lifecycle_Timeline"/>
      <w:bookmarkStart w:id="13" w:name="_First_Dose_of"/>
      <w:bookmarkStart w:id="14" w:name="_Toc67230857"/>
      <w:bookmarkEnd w:id="12"/>
      <w:bookmarkEnd w:id="13"/>
      <w:r>
        <w:lastRenderedPageBreak/>
        <w:t>First Dose of Vaccine</w:t>
      </w:r>
      <w:bookmarkEnd w:id="14"/>
    </w:p>
    <w:p w14:paraId="57F646D0" w14:textId="6DB4DD59" w:rsidR="00461ECC" w:rsidRDefault="00461ECC" w:rsidP="00461ECC"/>
    <w:p w14:paraId="4E9C92F2" w14:textId="0EF26303" w:rsidR="00F7379E" w:rsidRDefault="00F7379E" w:rsidP="00461ECC">
      <w:r>
        <w:rPr>
          <w:noProof/>
        </w:rPr>
        <w:drawing>
          <wp:inline distT="0" distB="0" distL="0" distR="0" wp14:anchorId="60E09078" wp14:editId="7B298743">
            <wp:extent cx="5142857" cy="318730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142857" cy="3187301"/>
                    </a:xfrm>
                    <a:prstGeom prst="rect">
                      <a:avLst/>
                    </a:prstGeom>
                  </pic:spPr>
                </pic:pic>
              </a:graphicData>
            </a:graphic>
          </wp:inline>
        </w:drawing>
      </w:r>
      <w:r>
        <w:rPr>
          <w:noProof/>
        </w:rPr>
        <w:drawing>
          <wp:inline distT="0" distB="0" distL="0" distR="0" wp14:anchorId="6B0A78DB" wp14:editId="03370A88">
            <wp:extent cx="5117460" cy="3365079"/>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117460" cy="3365079"/>
                    </a:xfrm>
                    <a:prstGeom prst="rect">
                      <a:avLst/>
                    </a:prstGeom>
                  </pic:spPr>
                </pic:pic>
              </a:graphicData>
            </a:graphic>
          </wp:inline>
        </w:drawing>
      </w:r>
      <w:r>
        <w:rPr>
          <w:noProof/>
        </w:rPr>
        <w:lastRenderedPageBreak/>
        <w:drawing>
          <wp:inline distT="0" distB="0" distL="0" distR="0" wp14:anchorId="73F770FA" wp14:editId="719BBA2D">
            <wp:extent cx="5066666" cy="318730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066666" cy="3187301"/>
                    </a:xfrm>
                    <a:prstGeom prst="rect">
                      <a:avLst/>
                    </a:prstGeom>
                  </pic:spPr>
                </pic:pic>
              </a:graphicData>
            </a:graphic>
          </wp:inline>
        </w:drawing>
      </w:r>
      <w:r>
        <w:rPr>
          <w:noProof/>
        </w:rPr>
        <w:drawing>
          <wp:inline distT="0" distB="0" distL="0" distR="0" wp14:anchorId="0218F091" wp14:editId="7E424815">
            <wp:extent cx="4965079" cy="3365079"/>
            <wp:effectExtent l="0" t="0" r="698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4965079" cy="3365079"/>
                    </a:xfrm>
                    <a:prstGeom prst="rect">
                      <a:avLst/>
                    </a:prstGeom>
                  </pic:spPr>
                </pic:pic>
              </a:graphicData>
            </a:graphic>
          </wp:inline>
        </w:drawing>
      </w:r>
      <w:r>
        <w:rPr>
          <w:noProof/>
        </w:rPr>
        <w:lastRenderedPageBreak/>
        <w:drawing>
          <wp:inline distT="0" distB="0" distL="0" distR="0" wp14:anchorId="35D87073" wp14:editId="4FD44896">
            <wp:extent cx="4431746" cy="3365079"/>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431746" cy="3365079"/>
                    </a:xfrm>
                    <a:prstGeom prst="rect">
                      <a:avLst/>
                    </a:prstGeom>
                  </pic:spPr>
                </pic:pic>
              </a:graphicData>
            </a:graphic>
          </wp:inline>
        </w:drawing>
      </w:r>
      <w:r>
        <w:rPr>
          <w:noProof/>
        </w:rPr>
        <w:drawing>
          <wp:inline distT="0" distB="0" distL="0" distR="0" wp14:anchorId="03CD22E4" wp14:editId="1DF17F2E">
            <wp:extent cx="5155555" cy="3365079"/>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p>
    <w:p w14:paraId="69FDD5E6" w14:textId="7D935C6A" w:rsidR="00461ECC" w:rsidRDefault="00461ECC" w:rsidP="00461ECC">
      <w:pPr>
        <w:pStyle w:val="Heading2"/>
      </w:pPr>
      <w:bookmarkStart w:id="15" w:name="_Predictions_Summary"/>
      <w:bookmarkStart w:id="16" w:name="_Metric_Correlations"/>
      <w:bookmarkStart w:id="17" w:name="_Toc67230859"/>
      <w:bookmarkEnd w:id="15"/>
      <w:bookmarkEnd w:id="16"/>
      <w:r>
        <w:t>Metric Correlations</w:t>
      </w:r>
      <w:bookmarkEnd w:id="17"/>
    </w:p>
    <w:p w14:paraId="194D4DBD" w14:textId="551BBACB" w:rsidR="00461ECC" w:rsidRDefault="00461ECC" w:rsidP="00461ECC"/>
    <w:p w14:paraId="23D9E3F3" w14:textId="2A54CF9C" w:rsidR="004A6675" w:rsidRDefault="004A6675" w:rsidP="00461ECC">
      <w:r>
        <w:rPr>
          <w:noProof/>
        </w:rPr>
        <w:lastRenderedPageBreak/>
        <w:drawing>
          <wp:inline distT="0" distB="0" distL="0" distR="0" wp14:anchorId="12AD5324" wp14:editId="0F296FCA">
            <wp:extent cx="5371428" cy="4114286"/>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371428" cy="4114286"/>
                    </a:xfrm>
                    <a:prstGeom prst="rect">
                      <a:avLst/>
                    </a:prstGeom>
                  </pic:spPr>
                </pic:pic>
              </a:graphicData>
            </a:graphic>
          </wp:inline>
        </w:drawing>
      </w:r>
    </w:p>
    <w:p w14:paraId="74E016EF" w14:textId="6EFFDE10" w:rsidR="00461ECC" w:rsidRDefault="00461ECC" w:rsidP="00461ECC">
      <w:pPr>
        <w:pStyle w:val="Heading2"/>
      </w:pPr>
      <w:bookmarkStart w:id="18" w:name="_Ratio_Analysis"/>
      <w:bookmarkStart w:id="19" w:name="_Toc67230860"/>
      <w:bookmarkEnd w:id="18"/>
      <w:r>
        <w:t>Ratio Analysis</w:t>
      </w:r>
      <w:bookmarkEnd w:id="19"/>
    </w:p>
    <w:p w14:paraId="62A11FE0" w14:textId="0897CBD1" w:rsidR="00ED23DA" w:rsidRDefault="00ED23DA" w:rsidP="00ED23DA">
      <w:pPr>
        <w:pStyle w:val="Heading3"/>
      </w:pPr>
      <w:r>
        <w:t>Confirmed Cases to Tests</w:t>
      </w:r>
    </w:p>
    <w:p w14:paraId="594E006D" w14:textId="77777777" w:rsidR="00ED23DA" w:rsidRDefault="004A6675" w:rsidP="00461ECC">
      <w:r>
        <w:rPr>
          <w:noProof/>
        </w:rPr>
        <w:drawing>
          <wp:inline distT="0" distB="0" distL="0" distR="0" wp14:anchorId="6D0912C3" wp14:editId="2F5401D1">
            <wp:extent cx="5155555" cy="3365079"/>
            <wp:effectExtent l="0" t="0" r="762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p>
    <w:p w14:paraId="7DD8AE64" w14:textId="1434BB64" w:rsidR="00ED23DA" w:rsidRDefault="00ED23DA" w:rsidP="00ED23DA">
      <w:pPr>
        <w:pStyle w:val="Heading3"/>
      </w:pPr>
      <w:r>
        <w:lastRenderedPageBreak/>
        <w:t>Recovered Cases to Tests</w:t>
      </w:r>
    </w:p>
    <w:p w14:paraId="59A14008" w14:textId="20732ED7" w:rsidR="00ED23DA" w:rsidRDefault="004A6675" w:rsidP="00461ECC">
      <w:r>
        <w:rPr>
          <w:noProof/>
        </w:rPr>
        <w:drawing>
          <wp:inline distT="0" distB="0" distL="0" distR="0" wp14:anchorId="1815335C" wp14:editId="44D6791B">
            <wp:extent cx="5155555" cy="3365079"/>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p>
    <w:p w14:paraId="31292A16" w14:textId="42A2B99D" w:rsidR="00ED23DA" w:rsidRDefault="00ED23DA" w:rsidP="00ED23DA">
      <w:pPr>
        <w:pStyle w:val="Heading3"/>
      </w:pPr>
      <w:r>
        <w:t>Total Deaths to Tests</w:t>
      </w:r>
    </w:p>
    <w:p w14:paraId="446BA6AF" w14:textId="1A224E79" w:rsidR="00ED23DA" w:rsidRDefault="004A6675" w:rsidP="00461ECC">
      <w:r>
        <w:rPr>
          <w:noProof/>
        </w:rPr>
        <w:drawing>
          <wp:inline distT="0" distB="0" distL="0" distR="0" wp14:anchorId="629A65C7" wp14:editId="72F0D3E7">
            <wp:extent cx="5155555" cy="3365079"/>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p>
    <w:p w14:paraId="50FD53A3" w14:textId="4031EA1E" w:rsidR="00ED23DA" w:rsidRDefault="00ED23DA" w:rsidP="00ED23DA">
      <w:pPr>
        <w:pStyle w:val="Heading3"/>
      </w:pPr>
      <w:r w:rsidRPr="00ED23DA">
        <w:lastRenderedPageBreak/>
        <w:t>Pending Results to Daily Tests</w:t>
      </w:r>
    </w:p>
    <w:p w14:paraId="451C3A7D" w14:textId="70E65FFD" w:rsidR="00ED23DA" w:rsidRDefault="004A6675" w:rsidP="00461ECC">
      <w:r>
        <w:rPr>
          <w:noProof/>
        </w:rPr>
        <w:drawing>
          <wp:inline distT="0" distB="0" distL="0" distR="0" wp14:anchorId="36DC9EFB" wp14:editId="1BFE2F9E">
            <wp:extent cx="5003174" cy="3365079"/>
            <wp:effectExtent l="0" t="0" r="698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0652AC4C" w14:textId="6AF53CB7" w:rsidR="00ED23DA" w:rsidRDefault="00ED23DA" w:rsidP="00ED23DA">
      <w:pPr>
        <w:pStyle w:val="Heading3"/>
      </w:pPr>
      <w:r w:rsidRPr="00ED23DA">
        <w:t>Self-Isolation to Daily Tests</w:t>
      </w:r>
    </w:p>
    <w:p w14:paraId="4AAFB79A" w14:textId="66FCABAB" w:rsidR="00ED23DA" w:rsidRDefault="004A6675" w:rsidP="00461ECC">
      <w:r>
        <w:rPr>
          <w:noProof/>
        </w:rPr>
        <w:drawing>
          <wp:inline distT="0" distB="0" distL="0" distR="0" wp14:anchorId="01DDD991" wp14:editId="01758D0E">
            <wp:extent cx="5003174" cy="3365079"/>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3646585C" w14:textId="3D180C0B" w:rsidR="00ED23DA" w:rsidRDefault="00ED23DA" w:rsidP="00ED23DA">
      <w:pPr>
        <w:pStyle w:val="Heading3"/>
      </w:pPr>
      <w:r w:rsidRPr="00ED23DA">
        <w:lastRenderedPageBreak/>
        <w:t>Self-Isolation to Active Cases</w:t>
      </w:r>
    </w:p>
    <w:p w14:paraId="6BCE1A38" w14:textId="52237B84" w:rsidR="00ED23DA" w:rsidRDefault="004A6675" w:rsidP="00461ECC">
      <w:r>
        <w:rPr>
          <w:noProof/>
        </w:rPr>
        <w:drawing>
          <wp:inline distT="0" distB="0" distL="0" distR="0" wp14:anchorId="79C24460" wp14:editId="15B0FE99">
            <wp:extent cx="4800000" cy="3365079"/>
            <wp:effectExtent l="0" t="0" r="63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a:extLst>
                        <a:ext uri="{28A0092B-C50C-407E-A947-70E740481C1C}">
                          <a14:useLocalDpi xmlns:a14="http://schemas.microsoft.com/office/drawing/2010/main" val="0"/>
                        </a:ext>
                      </a:extLst>
                    </a:blip>
                    <a:stretch>
                      <a:fillRect/>
                    </a:stretch>
                  </pic:blipFill>
                  <pic:spPr>
                    <a:xfrm>
                      <a:off x="0" y="0"/>
                      <a:ext cx="4800000" cy="3365079"/>
                    </a:xfrm>
                    <a:prstGeom prst="rect">
                      <a:avLst/>
                    </a:prstGeom>
                  </pic:spPr>
                </pic:pic>
              </a:graphicData>
            </a:graphic>
          </wp:inline>
        </w:drawing>
      </w:r>
    </w:p>
    <w:p w14:paraId="4F42B2F5" w14:textId="5168B12C" w:rsidR="00ED23DA" w:rsidRDefault="00ED23DA" w:rsidP="00461ECC"/>
    <w:p w14:paraId="3861CEA2" w14:textId="30F9E882" w:rsidR="00ED23DA" w:rsidRDefault="00ED23DA" w:rsidP="00ED23DA">
      <w:pPr>
        <w:pStyle w:val="Heading3"/>
      </w:pPr>
      <w:r w:rsidRPr="00ED23DA">
        <w:t>Active Cases to Daily Tests</w:t>
      </w:r>
    </w:p>
    <w:p w14:paraId="6CC10E0B" w14:textId="17672A4A" w:rsidR="00ED23DA" w:rsidRDefault="004A6675" w:rsidP="00461ECC">
      <w:r>
        <w:rPr>
          <w:noProof/>
        </w:rPr>
        <w:drawing>
          <wp:inline distT="0" distB="0" distL="0" distR="0" wp14:anchorId="34A3E904" wp14:editId="4223E303">
            <wp:extent cx="4926984" cy="3365079"/>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extLst>
                        <a:ext uri="{28A0092B-C50C-407E-A947-70E740481C1C}">
                          <a14:useLocalDpi xmlns:a14="http://schemas.microsoft.com/office/drawing/2010/main" val="0"/>
                        </a:ext>
                      </a:extLst>
                    </a:blip>
                    <a:stretch>
                      <a:fillRect/>
                    </a:stretch>
                  </pic:blipFill>
                  <pic:spPr>
                    <a:xfrm>
                      <a:off x="0" y="0"/>
                      <a:ext cx="4926984" cy="3365079"/>
                    </a:xfrm>
                    <a:prstGeom prst="rect">
                      <a:avLst/>
                    </a:prstGeom>
                  </pic:spPr>
                </pic:pic>
              </a:graphicData>
            </a:graphic>
          </wp:inline>
        </w:drawing>
      </w:r>
    </w:p>
    <w:p w14:paraId="76400183" w14:textId="063E198F" w:rsidR="00ED23DA" w:rsidRDefault="00ED23DA" w:rsidP="00ED23DA">
      <w:pPr>
        <w:pStyle w:val="Heading3"/>
      </w:pPr>
      <w:r w:rsidRPr="00ED23DA">
        <w:lastRenderedPageBreak/>
        <w:t>Delta Recovered to Daily Tests</w:t>
      </w:r>
    </w:p>
    <w:p w14:paraId="5BEF1CD9" w14:textId="4544AA24" w:rsidR="00ED23DA" w:rsidRDefault="004A6675" w:rsidP="00461ECC">
      <w:r>
        <w:rPr>
          <w:noProof/>
        </w:rPr>
        <w:drawing>
          <wp:inline distT="0" distB="0" distL="0" distR="0" wp14:anchorId="68A5598A" wp14:editId="75C8CE9A">
            <wp:extent cx="5003174" cy="3365079"/>
            <wp:effectExtent l="0" t="0" r="698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5548C8C1" w14:textId="7DE41813" w:rsidR="00ED23DA" w:rsidRDefault="00ED23DA" w:rsidP="00ED23DA">
      <w:pPr>
        <w:pStyle w:val="Heading3"/>
      </w:pPr>
      <w:r w:rsidRPr="00ED23DA">
        <w:t>Delta Recovered to Self-Isolation</w:t>
      </w:r>
    </w:p>
    <w:p w14:paraId="3D7AAB78" w14:textId="7F32A74A" w:rsidR="00ED23DA" w:rsidRDefault="004A6675" w:rsidP="00461ECC">
      <w:r>
        <w:rPr>
          <w:noProof/>
        </w:rPr>
        <w:drawing>
          <wp:inline distT="0" distB="0" distL="0" distR="0" wp14:anchorId="0702523E" wp14:editId="33AAF0AB">
            <wp:extent cx="5003174" cy="3365079"/>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73EE32F3" w14:textId="366555B6" w:rsidR="00ED23DA" w:rsidRDefault="00ED23DA" w:rsidP="00ED23DA">
      <w:pPr>
        <w:pStyle w:val="Heading3"/>
      </w:pPr>
      <w:r w:rsidRPr="00ED23DA">
        <w:lastRenderedPageBreak/>
        <w:t>COVID Ward to Daily Tests</w:t>
      </w:r>
    </w:p>
    <w:p w14:paraId="7573F2C2" w14:textId="2610F75B" w:rsidR="00ED23DA" w:rsidRDefault="004A6675" w:rsidP="00461ECC">
      <w:r>
        <w:rPr>
          <w:noProof/>
        </w:rPr>
        <w:drawing>
          <wp:inline distT="0" distB="0" distL="0" distR="0" wp14:anchorId="57BBAC47" wp14:editId="3FDF9A60">
            <wp:extent cx="5079365" cy="3365079"/>
            <wp:effectExtent l="0" t="0" r="698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a:extLst>
                        <a:ext uri="{28A0092B-C50C-407E-A947-70E740481C1C}">
                          <a14:useLocalDpi xmlns:a14="http://schemas.microsoft.com/office/drawing/2010/main" val="0"/>
                        </a:ext>
                      </a:extLst>
                    </a:blip>
                    <a:stretch>
                      <a:fillRect/>
                    </a:stretch>
                  </pic:blipFill>
                  <pic:spPr>
                    <a:xfrm>
                      <a:off x="0" y="0"/>
                      <a:ext cx="5079365" cy="3365079"/>
                    </a:xfrm>
                    <a:prstGeom prst="rect">
                      <a:avLst/>
                    </a:prstGeom>
                  </pic:spPr>
                </pic:pic>
              </a:graphicData>
            </a:graphic>
          </wp:inline>
        </w:drawing>
      </w:r>
    </w:p>
    <w:p w14:paraId="174D16DB" w14:textId="6099C971" w:rsidR="00ED23DA" w:rsidRDefault="00ED23DA" w:rsidP="00ED23DA">
      <w:pPr>
        <w:pStyle w:val="Heading3"/>
      </w:pPr>
      <w:r w:rsidRPr="00ED23DA">
        <w:t>Emergency Room to Daily Tests</w:t>
      </w:r>
    </w:p>
    <w:p w14:paraId="0B6459FB" w14:textId="7C34F94E" w:rsidR="00DE32C1" w:rsidRDefault="004A6675" w:rsidP="00461ECC">
      <w:r>
        <w:rPr>
          <w:noProof/>
        </w:rPr>
        <w:drawing>
          <wp:inline distT="0" distB="0" distL="0" distR="0" wp14:anchorId="0DA7A5EE" wp14:editId="00322EF1">
            <wp:extent cx="5003174" cy="3365079"/>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65641831" w14:textId="2D193519" w:rsidR="00DE32C1" w:rsidRDefault="00ED23DA" w:rsidP="00ED23DA">
      <w:pPr>
        <w:pStyle w:val="Heading3"/>
      </w:pPr>
      <w:r w:rsidRPr="00ED23DA">
        <w:lastRenderedPageBreak/>
        <w:t>Emergency Room to Self-Isolation</w:t>
      </w:r>
    </w:p>
    <w:p w14:paraId="110FD821" w14:textId="23DCB6F8" w:rsidR="00DE32C1" w:rsidRDefault="004A6675" w:rsidP="00461ECC">
      <w:r>
        <w:rPr>
          <w:noProof/>
        </w:rPr>
        <w:drawing>
          <wp:inline distT="0" distB="0" distL="0" distR="0" wp14:anchorId="3932DCB6" wp14:editId="203F93C4">
            <wp:extent cx="5003174" cy="3365079"/>
            <wp:effectExtent l="0" t="0" r="698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3">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4FDCC52B" w14:textId="32CB3591" w:rsidR="00DE32C1" w:rsidRDefault="00DE32C1" w:rsidP="00DE32C1">
      <w:pPr>
        <w:pStyle w:val="Heading3"/>
      </w:pPr>
      <w:r w:rsidRPr="00DE32C1">
        <w:t>Critical Care to Daily Tests</w:t>
      </w:r>
    </w:p>
    <w:p w14:paraId="0967FDD5" w14:textId="0F00141A" w:rsidR="00DE32C1" w:rsidRDefault="004A6675" w:rsidP="00461ECC">
      <w:r>
        <w:rPr>
          <w:noProof/>
        </w:rPr>
        <w:drawing>
          <wp:inline distT="0" distB="0" distL="0" distR="0" wp14:anchorId="0F1A5E2B" wp14:editId="4214933B">
            <wp:extent cx="5079365" cy="3365079"/>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5079365" cy="3365079"/>
                    </a:xfrm>
                    <a:prstGeom prst="rect">
                      <a:avLst/>
                    </a:prstGeom>
                  </pic:spPr>
                </pic:pic>
              </a:graphicData>
            </a:graphic>
          </wp:inline>
        </w:drawing>
      </w:r>
    </w:p>
    <w:p w14:paraId="07455737" w14:textId="3973152C" w:rsidR="00DE32C1" w:rsidRDefault="00DE32C1" w:rsidP="00DE32C1">
      <w:pPr>
        <w:pStyle w:val="Heading3"/>
      </w:pPr>
      <w:r w:rsidRPr="00DE32C1">
        <w:lastRenderedPageBreak/>
        <w:t>Delta Total Deaths to Daily Tests</w:t>
      </w:r>
    </w:p>
    <w:p w14:paraId="409FBE57" w14:textId="75819530" w:rsidR="00DE32C1" w:rsidRDefault="004A6675" w:rsidP="00461ECC">
      <w:r>
        <w:rPr>
          <w:noProof/>
        </w:rPr>
        <w:drawing>
          <wp:inline distT="0" distB="0" distL="0" distR="0" wp14:anchorId="0306A395" wp14:editId="2A611C2C">
            <wp:extent cx="5155555" cy="3365079"/>
            <wp:effectExtent l="0" t="0" r="762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p>
    <w:p w14:paraId="3C4AF0AB" w14:textId="2B185621" w:rsidR="00DE32C1" w:rsidRDefault="00DE32C1" w:rsidP="00DE32C1">
      <w:pPr>
        <w:pStyle w:val="Heading3"/>
      </w:pPr>
      <w:r w:rsidRPr="00DE32C1">
        <w:t>Delta Total Deaths to Active Cases</w:t>
      </w:r>
    </w:p>
    <w:p w14:paraId="7C8EE372" w14:textId="30EE4A28" w:rsidR="00DE32C1" w:rsidRDefault="004A6675" w:rsidP="00461ECC">
      <w:r>
        <w:rPr>
          <w:noProof/>
        </w:rPr>
        <w:drawing>
          <wp:inline distT="0" distB="0" distL="0" distR="0" wp14:anchorId="38328631" wp14:editId="6A828060">
            <wp:extent cx="5079365" cy="3365079"/>
            <wp:effectExtent l="0" t="0"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5079365" cy="3365079"/>
                    </a:xfrm>
                    <a:prstGeom prst="rect">
                      <a:avLst/>
                    </a:prstGeom>
                  </pic:spPr>
                </pic:pic>
              </a:graphicData>
            </a:graphic>
          </wp:inline>
        </w:drawing>
      </w:r>
    </w:p>
    <w:p w14:paraId="124AE2E8" w14:textId="4971E1BF" w:rsidR="00DE32C1" w:rsidRDefault="00DE32C1" w:rsidP="00DE32C1">
      <w:pPr>
        <w:pStyle w:val="Heading3"/>
      </w:pPr>
      <w:r w:rsidRPr="00DE32C1">
        <w:lastRenderedPageBreak/>
        <w:t>Delta Total Deaths to Self-Isolation</w:t>
      </w:r>
    </w:p>
    <w:p w14:paraId="29C48C37" w14:textId="54E1FC0A" w:rsidR="004A6675" w:rsidRDefault="004A6675" w:rsidP="00461ECC">
      <w:r>
        <w:rPr>
          <w:noProof/>
        </w:rPr>
        <w:drawing>
          <wp:inline distT="0" distB="0" distL="0" distR="0" wp14:anchorId="6E46C0DC" wp14:editId="2B83CC27">
            <wp:extent cx="5079365" cy="3365079"/>
            <wp:effectExtent l="0" t="0" r="698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079365" cy="3365079"/>
                    </a:xfrm>
                    <a:prstGeom prst="rect">
                      <a:avLst/>
                    </a:prstGeom>
                  </pic:spPr>
                </pic:pic>
              </a:graphicData>
            </a:graphic>
          </wp:inline>
        </w:drawing>
      </w:r>
    </w:p>
    <w:p w14:paraId="4C3AA530" w14:textId="00DFF1F1" w:rsidR="00461ECC" w:rsidRDefault="00461ECC" w:rsidP="00461ECC">
      <w:bookmarkStart w:id="20" w:name="_Ratio_Observations"/>
      <w:bookmarkEnd w:id="20"/>
    </w:p>
    <w:p w14:paraId="2A515350" w14:textId="0CFD7AA1" w:rsidR="00461ECC" w:rsidRDefault="00461ECC" w:rsidP="00461ECC">
      <w:pPr>
        <w:pStyle w:val="Heading2"/>
      </w:pPr>
      <w:bookmarkStart w:id="21" w:name="_Vaccination_Ratios"/>
      <w:bookmarkStart w:id="22" w:name="_Toc67230862"/>
      <w:bookmarkEnd w:id="21"/>
      <w:r>
        <w:t>Vaccination Ratios</w:t>
      </w:r>
      <w:bookmarkEnd w:id="22"/>
    </w:p>
    <w:p w14:paraId="7356286F" w14:textId="4B5A2222" w:rsidR="00461ECC" w:rsidRDefault="00461ECC" w:rsidP="00461ECC"/>
    <w:p w14:paraId="4A524512" w14:textId="5073DD24" w:rsidR="004A6675" w:rsidRDefault="004A6675" w:rsidP="004A6675">
      <w:pPr>
        <w:pStyle w:val="Heading3"/>
        <w:rPr>
          <w:noProof/>
        </w:rPr>
      </w:pPr>
      <w:r>
        <w:rPr>
          <w:noProof/>
        </w:rPr>
        <w:t>Active Cases to Vaccines Administered</w:t>
      </w:r>
    </w:p>
    <w:p w14:paraId="41D3EF3A" w14:textId="7CAD00DA" w:rsidR="004A6675" w:rsidRDefault="004A6675" w:rsidP="00461ECC">
      <w:pPr>
        <w:rPr>
          <w:noProof/>
        </w:rPr>
      </w:pPr>
      <w:r>
        <w:rPr>
          <w:noProof/>
        </w:rPr>
        <w:drawing>
          <wp:inline distT="0" distB="0" distL="0" distR="0" wp14:anchorId="50DA4F0A" wp14:editId="2749D480">
            <wp:extent cx="5079365" cy="3365079"/>
            <wp:effectExtent l="0" t="0" r="698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079365" cy="3365079"/>
                    </a:xfrm>
                    <a:prstGeom prst="rect">
                      <a:avLst/>
                    </a:prstGeom>
                  </pic:spPr>
                </pic:pic>
              </a:graphicData>
            </a:graphic>
          </wp:inline>
        </w:drawing>
      </w:r>
    </w:p>
    <w:p w14:paraId="647FC806" w14:textId="1ACF634B" w:rsidR="004A6675" w:rsidRDefault="004A6675" w:rsidP="004A6675">
      <w:pPr>
        <w:pStyle w:val="Heading3"/>
        <w:rPr>
          <w:noProof/>
        </w:rPr>
      </w:pPr>
      <w:r>
        <w:rPr>
          <w:noProof/>
        </w:rPr>
        <w:lastRenderedPageBreak/>
        <w:t>Confirmed Cases to Vaccines Administered</w:t>
      </w:r>
    </w:p>
    <w:p w14:paraId="37BE62B4" w14:textId="3B12E9BD" w:rsidR="004A6675" w:rsidRDefault="004A6675" w:rsidP="004A6675">
      <w:r>
        <w:rPr>
          <w:noProof/>
        </w:rPr>
        <w:drawing>
          <wp:inline distT="0" distB="0" distL="0" distR="0" wp14:anchorId="1AE508C7" wp14:editId="5669F290">
            <wp:extent cx="5003174" cy="3365079"/>
            <wp:effectExtent l="0" t="0" r="698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5F9DDD7C" w14:textId="6DCAAE54" w:rsidR="004A6675" w:rsidRDefault="004A6675" w:rsidP="004A6675">
      <w:pPr>
        <w:pStyle w:val="Heading3"/>
      </w:pPr>
      <w:r>
        <w:t>Total Deaths to Vaccines Administered</w:t>
      </w:r>
    </w:p>
    <w:p w14:paraId="5BDC5D46" w14:textId="1DDD5EFF" w:rsidR="00461ECC" w:rsidRPr="00461ECC" w:rsidRDefault="004A6675" w:rsidP="004A6675">
      <w:r>
        <w:rPr>
          <w:noProof/>
        </w:rPr>
        <w:drawing>
          <wp:inline distT="0" distB="0" distL="0" distR="0" wp14:anchorId="48A113F4" wp14:editId="398B63C4">
            <wp:extent cx="5155555" cy="3365079"/>
            <wp:effectExtent l="0" t="0" r="762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5155555" cy="3365079"/>
                    </a:xfrm>
                    <a:prstGeom prst="rect">
                      <a:avLst/>
                    </a:prstGeom>
                  </pic:spPr>
                </pic:pic>
              </a:graphicData>
            </a:graphic>
          </wp:inline>
        </w:drawing>
      </w:r>
    </w:p>
    <w:sectPr w:rsidR="00461ECC" w:rsidRPr="00461ECC" w:rsidSect="006913E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2DBEF" w14:textId="77777777" w:rsidR="00BD4C05" w:rsidRDefault="00BD4C05" w:rsidP="002079A0">
      <w:pPr>
        <w:spacing w:after="0" w:line="240" w:lineRule="auto"/>
      </w:pPr>
      <w:r>
        <w:separator/>
      </w:r>
    </w:p>
  </w:endnote>
  <w:endnote w:type="continuationSeparator" w:id="0">
    <w:p w14:paraId="2DC75765" w14:textId="77777777" w:rsidR="00BD4C05" w:rsidRDefault="00BD4C05" w:rsidP="00207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5558B" w14:textId="77777777" w:rsidR="00BD4C05" w:rsidRDefault="00BD4C05" w:rsidP="002079A0">
      <w:pPr>
        <w:spacing w:after="0" w:line="240" w:lineRule="auto"/>
      </w:pPr>
      <w:r>
        <w:separator/>
      </w:r>
    </w:p>
  </w:footnote>
  <w:footnote w:type="continuationSeparator" w:id="0">
    <w:p w14:paraId="7AB20E73" w14:textId="77777777" w:rsidR="00BD4C05" w:rsidRDefault="00BD4C05" w:rsidP="002079A0">
      <w:pPr>
        <w:spacing w:after="0" w:line="240" w:lineRule="auto"/>
      </w:pPr>
      <w:r>
        <w:continuationSeparator/>
      </w:r>
    </w:p>
  </w:footnote>
  <w:footnote w:id="1">
    <w:p w14:paraId="27337886" w14:textId="08FF6B70" w:rsidR="00F466D4" w:rsidRDefault="00F466D4" w:rsidP="00F466D4">
      <w:r>
        <w:rPr>
          <w:rStyle w:val="FootnoteReference"/>
        </w:rPr>
        <w:footnoteRef/>
      </w:r>
      <w:r>
        <w:t xml:space="preserve"> </w:t>
      </w:r>
      <w:r w:rsidRPr="00F466D4">
        <w:rPr>
          <w:color w:val="FF0000"/>
          <w:sz w:val="16"/>
          <w:szCs w:val="16"/>
        </w:rPr>
        <w:t>Government of Gibraltar Twitter Page</w:t>
      </w:r>
      <w:r w:rsidRPr="00F466D4">
        <w:rPr>
          <w:sz w:val="16"/>
          <w:szCs w:val="16"/>
        </w:rPr>
        <w:t xml:space="preserve">, 2020 - 2021. [Online]. Available: </w:t>
      </w:r>
      <w:hyperlink r:id="rId1" w:history="1">
        <w:r>
          <w:rPr>
            <w:rStyle w:val="Hyperlink"/>
            <w:sz w:val="16"/>
            <w:szCs w:val="16"/>
          </w:rPr>
          <w:t>https://twitter.com/GibraltarGov/</w:t>
        </w:r>
      </w:hyperlink>
    </w:p>
  </w:footnote>
  <w:footnote w:id="2">
    <w:p w14:paraId="56FDACAB" w14:textId="6798E50A" w:rsidR="00F466D4" w:rsidRDefault="00F466D4">
      <w:pPr>
        <w:pStyle w:val="FootnoteText"/>
      </w:pPr>
      <w:r>
        <w:rPr>
          <w:rStyle w:val="FootnoteReference"/>
        </w:rPr>
        <w:footnoteRef/>
      </w:r>
      <w:r>
        <w:t xml:space="preserve"> </w:t>
      </w:r>
      <w:r w:rsidRPr="00F466D4">
        <w:rPr>
          <w:color w:val="FF0000"/>
          <w:sz w:val="16"/>
          <w:szCs w:val="16"/>
        </w:rPr>
        <w:t>Worldometers Coronavirus - Gibraltar</w:t>
      </w:r>
      <w:r w:rsidRPr="00F466D4">
        <w:rPr>
          <w:sz w:val="16"/>
          <w:szCs w:val="16"/>
        </w:rPr>
        <w:t>, 2020 - 2021. [Online]. Availabl</w:t>
      </w:r>
      <w:r>
        <w:rPr>
          <w:sz w:val="16"/>
          <w:szCs w:val="16"/>
        </w:rPr>
        <w:t xml:space="preserve">e: </w:t>
      </w:r>
      <w:hyperlink r:id="rId2" w:history="1">
        <w:r w:rsidRPr="00F466D4">
          <w:rPr>
            <w:rStyle w:val="Hyperlink"/>
            <w:sz w:val="16"/>
            <w:szCs w:val="16"/>
          </w:rPr>
          <w:t>https://www.worldometers.info/coronavirus/country/gibraltar/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02C9A"/>
    <w:multiLevelType w:val="hybridMultilevel"/>
    <w:tmpl w:val="BC1CFE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2402CEC"/>
    <w:multiLevelType w:val="hybridMultilevel"/>
    <w:tmpl w:val="1C58C2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E0726B2"/>
    <w:multiLevelType w:val="hybridMultilevel"/>
    <w:tmpl w:val="4C0610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58"/>
    <w:rsid w:val="00014A23"/>
    <w:rsid w:val="0006461E"/>
    <w:rsid w:val="0013595B"/>
    <w:rsid w:val="002079A0"/>
    <w:rsid w:val="00232C99"/>
    <w:rsid w:val="00344520"/>
    <w:rsid w:val="00461ECC"/>
    <w:rsid w:val="004A6675"/>
    <w:rsid w:val="006913E6"/>
    <w:rsid w:val="007A3BF9"/>
    <w:rsid w:val="00893F03"/>
    <w:rsid w:val="00942F73"/>
    <w:rsid w:val="00961258"/>
    <w:rsid w:val="009810BD"/>
    <w:rsid w:val="00AA20E8"/>
    <w:rsid w:val="00BD4C05"/>
    <w:rsid w:val="00DE32C1"/>
    <w:rsid w:val="00E05A69"/>
    <w:rsid w:val="00ED23DA"/>
    <w:rsid w:val="00F466D4"/>
    <w:rsid w:val="00F5240C"/>
    <w:rsid w:val="00F7379E"/>
    <w:rsid w:val="00F869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EFC20"/>
  <w15:chartTrackingRefBased/>
  <w15:docId w15:val="{085F8718-6CE7-4406-8486-FE4B77DF4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03"/>
    <w:rPr>
      <w:sz w:val="18"/>
    </w:rPr>
  </w:style>
  <w:style w:type="paragraph" w:styleId="Heading1">
    <w:name w:val="heading 1"/>
    <w:basedOn w:val="Normal"/>
    <w:next w:val="Normal"/>
    <w:link w:val="Heading1Char"/>
    <w:uiPriority w:val="9"/>
    <w:qFormat/>
    <w:rsid w:val="002079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6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7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9A0"/>
    <w:rPr>
      <w:rFonts w:asciiTheme="majorHAnsi" w:eastAsiaTheme="majorEastAsia" w:hAnsiTheme="majorHAnsi" w:cstheme="majorBidi"/>
      <w:spacing w:val="-10"/>
      <w:kern w:val="28"/>
      <w:sz w:val="56"/>
      <w:szCs w:val="56"/>
    </w:rPr>
  </w:style>
  <w:style w:type="paragraph" w:styleId="NoSpacing">
    <w:name w:val="No Spacing"/>
    <w:uiPriority w:val="1"/>
    <w:qFormat/>
    <w:rsid w:val="002079A0"/>
    <w:pPr>
      <w:spacing w:after="0" w:line="240" w:lineRule="auto"/>
    </w:pPr>
  </w:style>
  <w:style w:type="table" w:styleId="GridTable1Light-Accent1">
    <w:name w:val="Grid Table 1 Light Accent 1"/>
    <w:basedOn w:val="TableNormal"/>
    <w:uiPriority w:val="46"/>
    <w:rsid w:val="002079A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2079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79A0"/>
    <w:pPr>
      <w:outlineLvl w:val="9"/>
    </w:pPr>
    <w:rPr>
      <w:lang w:val="en-US"/>
    </w:rPr>
  </w:style>
  <w:style w:type="paragraph" w:styleId="ListParagraph">
    <w:name w:val="List Paragraph"/>
    <w:basedOn w:val="Normal"/>
    <w:uiPriority w:val="34"/>
    <w:qFormat/>
    <w:rsid w:val="002079A0"/>
    <w:pPr>
      <w:ind w:left="720"/>
      <w:contextualSpacing/>
    </w:pPr>
  </w:style>
  <w:style w:type="paragraph" w:styleId="FootnoteText">
    <w:name w:val="footnote text"/>
    <w:basedOn w:val="Normal"/>
    <w:link w:val="FootnoteTextChar"/>
    <w:uiPriority w:val="99"/>
    <w:semiHidden/>
    <w:unhideWhenUsed/>
    <w:rsid w:val="002079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79A0"/>
    <w:rPr>
      <w:sz w:val="20"/>
      <w:szCs w:val="20"/>
    </w:rPr>
  </w:style>
  <w:style w:type="character" w:styleId="FootnoteReference">
    <w:name w:val="footnote reference"/>
    <w:basedOn w:val="DefaultParagraphFont"/>
    <w:uiPriority w:val="99"/>
    <w:semiHidden/>
    <w:unhideWhenUsed/>
    <w:rsid w:val="002079A0"/>
    <w:rPr>
      <w:vertAlign w:val="superscript"/>
    </w:rPr>
  </w:style>
  <w:style w:type="character" w:styleId="Hyperlink">
    <w:name w:val="Hyperlink"/>
    <w:basedOn w:val="DefaultParagraphFont"/>
    <w:uiPriority w:val="99"/>
    <w:unhideWhenUsed/>
    <w:rsid w:val="00F466D4"/>
    <w:rPr>
      <w:color w:val="0563C1" w:themeColor="hyperlink"/>
      <w:u w:val="single"/>
    </w:rPr>
  </w:style>
  <w:style w:type="character" w:styleId="UnresolvedMention">
    <w:name w:val="Unresolved Mention"/>
    <w:basedOn w:val="DefaultParagraphFont"/>
    <w:uiPriority w:val="99"/>
    <w:semiHidden/>
    <w:unhideWhenUsed/>
    <w:rsid w:val="00F466D4"/>
    <w:rPr>
      <w:color w:val="605E5C"/>
      <w:shd w:val="clear" w:color="auto" w:fill="E1DFDD"/>
    </w:rPr>
  </w:style>
  <w:style w:type="paragraph" w:styleId="TOC1">
    <w:name w:val="toc 1"/>
    <w:basedOn w:val="Normal"/>
    <w:next w:val="Normal"/>
    <w:autoRedefine/>
    <w:uiPriority w:val="39"/>
    <w:unhideWhenUsed/>
    <w:rsid w:val="00F466D4"/>
    <w:pPr>
      <w:spacing w:after="100"/>
    </w:pPr>
  </w:style>
  <w:style w:type="table" w:styleId="TableGrid">
    <w:name w:val="Table Grid"/>
    <w:basedOn w:val="TableNormal"/>
    <w:uiPriority w:val="39"/>
    <w:rsid w:val="00691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869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8697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869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869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461E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93F03"/>
    <w:pPr>
      <w:spacing w:after="100"/>
      <w:ind w:left="180"/>
    </w:pPr>
  </w:style>
  <w:style w:type="character" w:styleId="FollowedHyperlink">
    <w:name w:val="FollowedHyperlink"/>
    <w:basedOn w:val="DefaultParagraphFont"/>
    <w:uiPriority w:val="99"/>
    <w:semiHidden/>
    <w:unhideWhenUsed/>
    <w:rsid w:val="00F7379E"/>
    <w:rPr>
      <w:color w:val="954F72" w:themeColor="followedHyperlink"/>
      <w:u w:val="single"/>
    </w:rPr>
  </w:style>
  <w:style w:type="character" w:customStyle="1" w:styleId="Heading3Char">
    <w:name w:val="Heading 3 Char"/>
    <w:basedOn w:val="DefaultParagraphFont"/>
    <w:link w:val="Heading3"/>
    <w:uiPriority w:val="9"/>
    <w:rsid w:val="004A667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6155">
      <w:bodyDiv w:val="1"/>
      <w:marLeft w:val="0"/>
      <w:marRight w:val="0"/>
      <w:marTop w:val="0"/>
      <w:marBottom w:val="0"/>
      <w:divBdr>
        <w:top w:val="none" w:sz="0" w:space="0" w:color="auto"/>
        <w:left w:val="none" w:sz="0" w:space="0" w:color="auto"/>
        <w:bottom w:val="none" w:sz="0" w:space="0" w:color="auto"/>
        <w:right w:val="none" w:sz="0" w:space="0" w:color="auto"/>
      </w:divBdr>
    </w:div>
    <w:div w:id="226958860">
      <w:bodyDiv w:val="1"/>
      <w:marLeft w:val="0"/>
      <w:marRight w:val="0"/>
      <w:marTop w:val="0"/>
      <w:marBottom w:val="0"/>
      <w:divBdr>
        <w:top w:val="none" w:sz="0" w:space="0" w:color="auto"/>
        <w:left w:val="none" w:sz="0" w:space="0" w:color="auto"/>
        <w:bottom w:val="none" w:sz="0" w:space="0" w:color="auto"/>
        <w:right w:val="none" w:sz="0" w:space="0" w:color="auto"/>
      </w:divBdr>
    </w:div>
    <w:div w:id="851724108">
      <w:bodyDiv w:val="1"/>
      <w:marLeft w:val="0"/>
      <w:marRight w:val="0"/>
      <w:marTop w:val="0"/>
      <w:marBottom w:val="0"/>
      <w:divBdr>
        <w:top w:val="none" w:sz="0" w:space="0" w:color="auto"/>
        <w:left w:val="none" w:sz="0" w:space="0" w:color="auto"/>
        <w:bottom w:val="none" w:sz="0" w:space="0" w:color="auto"/>
        <w:right w:val="none" w:sz="0" w:space="0" w:color="auto"/>
      </w:divBdr>
    </w:div>
    <w:div w:id="1270316467">
      <w:bodyDiv w:val="1"/>
      <w:marLeft w:val="0"/>
      <w:marRight w:val="0"/>
      <w:marTop w:val="0"/>
      <w:marBottom w:val="0"/>
      <w:divBdr>
        <w:top w:val="none" w:sz="0" w:space="0" w:color="auto"/>
        <w:left w:val="none" w:sz="0" w:space="0" w:color="auto"/>
        <w:bottom w:val="none" w:sz="0" w:space="0" w:color="auto"/>
        <w:right w:val="none" w:sz="0" w:space="0" w:color="auto"/>
      </w:divBdr>
    </w:div>
    <w:div w:id="1286892104">
      <w:bodyDiv w:val="1"/>
      <w:marLeft w:val="0"/>
      <w:marRight w:val="0"/>
      <w:marTop w:val="0"/>
      <w:marBottom w:val="0"/>
      <w:divBdr>
        <w:top w:val="none" w:sz="0" w:space="0" w:color="auto"/>
        <w:left w:val="none" w:sz="0" w:space="0" w:color="auto"/>
        <w:bottom w:val="none" w:sz="0" w:space="0" w:color="auto"/>
        <w:right w:val="none" w:sz="0" w:space="0" w:color="auto"/>
      </w:divBdr>
    </w:div>
    <w:div w:id="1456830232">
      <w:bodyDiv w:val="1"/>
      <w:marLeft w:val="0"/>
      <w:marRight w:val="0"/>
      <w:marTop w:val="0"/>
      <w:marBottom w:val="0"/>
      <w:divBdr>
        <w:top w:val="none" w:sz="0" w:space="0" w:color="auto"/>
        <w:left w:val="none" w:sz="0" w:space="0" w:color="auto"/>
        <w:bottom w:val="none" w:sz="0" w:space="0" w:color="auto"/>
        <w:right w:val="none" w:sz="0" w:space="0" w:color="auto"/>
      </w:divBdr>
    </w:div>
    <w:div w:id="1750612366">
      <w:bodyDiv w:val="1"/>
      <w:marLeft w:val="0"/>
      <w:marRight w:val="0"/>
      <w:marTop w:val="0"/>
      <w:marBottom w:val="0"/>
      <w:divBdr>
        <w:top w:val="none" w:sz="0" w:space="0" w:color="auto"/>
        <w:left w:val="none" w:sz="0" w:space="0" w:color="auto"/>
        <w:bottom w:val="none" w:sz="0" w:space="0" w:color="auto"/>
        <w:right w:val="none" w:sz="0" w:space="0" w:color="auto"/>
      </w:divBdr>
    </w:div>
    <w:div w:id="200627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youtube.com/embed/uRrqKaHjcjA?feature=oembe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notes.xml.rels><?xml version="1.0" encoding="UTF-8" standalone="yes"?>
<Relationships xmlns="http://schemas.openxmlformats.org/package/2006/relationships"><Relationship Id="rId2" Type="http://schemas.openxmlformats.org/officeDocument/2006/relationships/hyperlink" Target="https://www.worldometers.info/coronavirus/country/gibraltar/" TargetMode="External"/><Relationship Id="rId1" Type="http://schemas.openxmlformats.org/officeDocument/2006/relationships/hyperlink" Target="https://twitter.com/Gibraltar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B4C95-7BC8-4ABB-862A-70828F37A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Lobe</dc:creator>
  <cp:keywords/>
  <dc:description/>
  <cp:lastModifiedBy>Frank Lobe</cp:lastModifiedBy>
  <cp:revision>11</cp:revision>
  <cp:lastPrinted>2021-03-31T18:32:00Z</cp:lastPrinted>
  <dcterms:created xsi:type="dcterms:W3CDTF">2021-03-21T17:49:00Z</dcterms:created>
  <dcterms:modified xsi:type="dcterms:W3CDTF">2021-03-31T18:32:00Z</dcterms:modified>
</cp:coreProperties>
</file>