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50"/>
        <w:jc w:val="center"/>
      </w:pPr>
      <w:r>
        <w:rPr>
          <w:b/>
          <w:bCs/>
          <w:color w:val="1A2332"/>
          <w:spacing w:val="30"/>
          <w:sz w:val="48"/>
          <w:szCs w:val="48"/>
        </w:rPr>
        <w:t xml:space="preserve">IL LOOP DELL'AGENTE</w:t>
      </w:r>
    </w:p>
    <w:p>
      <w:pPr>
        <w:spacing w:after="6"/>
        <w:jc w:val="center"/>
      </w:pPr>
      <w:r>
        <w:rPr>
          <w:i/>
          <w:iCs/>
          <w:color w:val="2E6E9E"/>
          <w:sz w:val="34"/>
          <w:szCs w:val="34"/>
        </w:rPr>
        <w:t xml:space="preserve">e i sistemi multi-agente</w:t>
      </w:r>
    </w:p>
    <w:p>
      <w:pPr>
        <w:pBdr>
          <w:top w:val="single" w:color="1F3A5F" w:sz="8" w:space="8"/>
          <w:bottom w:val="single" w:color="1F3A5F" w:sz="8" w:space="8"/>
        </w:pBdr>
        <w:spacing w:after="0" w:before="180"/>
        <w:jc w:val="center"/>
      </w:pPr>
      <w:r>
        <w:rPr>
          <w:color w:val="4A5260"/>
          <w:sz w:val="20"/>
          <w:szCs w:val="20"/>
        </w:rPr>
        <w:t xml:space="preserve">  Dal singolo agente al sistema di agenti cooperanti  </w:t>
      </w:r>
    </w:p>
    <w:p>
      <w:pPr>
        <w:spacing w:before="520"/>
        <w:jc w:val="center"/>
      </w:pPr>
      <w:r>
        <w:rPr>
          <w:b/>
          <w:bCs/>
          <w:color w:val="1F3A5F"/>
          <w:sz w:val="19"/>
          <w:szCs w:val="19"/>
        </w:rPr>
        <w:t xml:space="preserve">Guida estesa · complemento avanzato allo Stack LLM Locale · 2026</w:t>
      </w:r>
    </w:p>
    <w:p>
      <w:r>
        <w:br w:type="page"/>
      </w:r>
    </w:p>
    <w:p>
      <w:pPr>
        <w:spacing w:after="120"/>
      </w:pPr>
      <w:r>
        <w:rPr>
          <w:b/>
          <w:bCs/>
          <w:color w:val="1A2332"/>
          <w:sz w:val="30"/>
          <w:szCs w:val="30"/>
        </w:rPr>
        <w:t xml:space="preserve">Premessa</w:t>
      </w:r>
    </w:p>
    <w:p>
      <w:pPr>
        <w:pBdr>
          <w:bottom w:val="single" w:color="1F3A5F" w:sz="6" w:space="6"/>
        </w:pBdr>
        <w:spacing w:after="100"/>
      </w:pPr>
      <w:r>
        <w:rPr>
          <w:sz w:val="6"/>
          <w:szCs w:val="6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manuale e le appendici precedenti hanno trattato </w:t>
      </w:r>
      <w:r>
        <w:rPr>
          <w:i/>
          <w:iCs/>
          <w:sz w:val="21"/>
          <w:szCs w:val="21"/>
        </w:rPr>
        <w:t xml:space="preserve">un</w:t>
      </w:r>
      <w:r>
        <w:rPr>
          <w:sz w:val="21"/>
          <w:szCs w:val="21"/>
        </w:rPr>
        <w:t xml:space="preserve"> agente: come eseguirlo, nutrirlo di conoscenza, farlo agire in sicurezza. Questa guida estende il quadro su due assi. Il primo va </w:t>
      </w:r>
      <w:r>
        <w:rPr>
          <w:b/>
          <w:bCs/>
          <w:sz w:val="21"/>
          <w:szCs w:val="21"/>
        </w:rPr>
        <w:t xml:space="preserve">in profondità</w:t>
      </w:r>
      <w:r>
        <w:rPr>
          <w:sz w:val="21"/>
          <w:szCs w:val="21"/>
        </w:rPr>
        <w:t xml:space="preserve"> dentro il singolo agente, articolando il suo «loop» in tre livelli di maturità crescente (Parte I). Il secondo va </w:t>
      </w:r>
      <w:r>
        <w:rPr>
          <w:b/>
          <w:bCs/>
          <w:sz w:val="21"/>
          <w:szCs w:val="21"/>
        </w:rPr>
        <w:t xml:space="preserve">in larghezza</w:t>
      </w:r>
      <w:r>
        <w:rPr>
          <w:sz w:val="21"/>
          <w:szCs w:val="21"/>
        </w:rPr>
        <w:t xml:space="preserve">, verso i sistemi in cui </w:t>
      </w:r>
      <w:r>
        <w:rPr>
          <w:i/>
          <w:iCs/>
          <w:sz w:val="21"/>
          <w:szCs w:val="21"/>
        </w:rPr>
        <w:t xml:space="preserve">molti</w:t>
      </w:r>
      <w:r>
        <w:rPr>
          <w:sz w:val="21"/>
          <w:szCs w:val="21"/>
        </w:rPr>
        <w:t xml:space="preserve"> agenti cooperano (Parte II).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Le due parti condividono una tesi che ricorre in tutto il tuo lavoro: il valore di un sistema di intelligenza artificiale non sta nel modello, ma nell'</w:t>
      </w:r>
      <w:r>
        <w:rPr>
          <w:b/>
          <w:bCs/>
          <w:sz w:val="21"/>
          <w:szCs w:val="21"/>
        </w:rPr>
        <w:t xml:space="preserve">harness</w:t>
      </w:r>
      <w:r>
        <w:rPr>
          <w:sz w:val="21"/>
          <w:szCs w:val="21"/>
        </w:rPr>
        <w:t xml:space="preserve"> — l'impalcatura di codice, controlli e coordinamento che circonda il modello. Le fonti autorevoli da cui questa guida trae i concetti architetturali convergono su questa stessa idea, confermando l'impianto che hai adottato.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Come per le altre schede tratte da fonti con un taglio di prodotto, qui si conservano soltanto i concetti architetturali — validi indipendentemente dal fornitore — e si tralascia ogni riferimento a soluzioni commerciali specifiche. Le fonti sono richiamate in chiusura.</w:t>
      </w:r>
    </w:p>
    <w:p>
      <w:r>
        <w:br w:type="page"/>
      </w:r>
    </w:p>
    <w:p>
      <w:pPr>
        <w:spacing w:after="120"/>
      </w:pPr>
      <w:r>
        <w:rPr>
          <w:b/>
          <w:bCs/>
          <w:color w:val="1A2332"/>
          <w:sz w:val="30"/>
          <w:szCs w:val="30"/>
        </w:rPr>
        <w:t xml:space="preserve">Indice</w:t>
      </w:r>
    </w:p>
    <w:p>
      <w:pPr>
        <w:pBdr>
          <w:bottom w:val="single" w:color="1F3A5F" w:sz="6" w:space="6"/>
        </w:pBdr>
        <w:spacing w:after="140"/>
      </w:pPr>
      <w:r>
        <w:rPr>
          <w:sz w:val="6"/>
          <w:szCs w:val="6"/>
        </w:rPr>
        <w:t xml:space="preserve"/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0" w:before="2500"/>
        <w:jc w:val="center"/>
      </w:pPr>
      <w:r>
        <w:rPr>
          <w:b/>
          <w:bCs/>
          <w:color w:val="2E6E9E"/>
          <w:spacing w:val="80"/>
          <w:sz w:val="40"/>
          <w:szCs w:val="40"/>
        </w:rPr>
        <w:t xml:space="preserve">PARTE I</w:t>
      </w:r>
    </w:p>
    <w:p>
      <w:pPr>
        <w:spacing w:after="0"/>
        <w:jc w:val="center"/>
      </w:pPr>
      <w:r>
        <w:rPr>
          <w:i/>
          <w:iCs/>
          <w:color w:val="1A2332"/>
          <w:sz w:val="30"/>
          <w:szCs w:val="30"/>
        </w:rPr>
        <w:t xml:space="preserve">Il loop dell'agente in profondità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1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Che cos'è il loop dell'agente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Probabilmente hai già eseguito un «loop dell'agente» oggi senza chiamarlo così. Ogni sessione con un assistente di codice è un loop: il modello legge una richiesta, ispeziona il contesto, compie un'azione, osserva il risultato e riprova finché il compito non è concluso.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Loop dell'agente</w:t>
      </w:r>
      <w:r>
        <w:rPr>
          <w:color w:val="1A2332"/>
          <w:sz w:val="20"/>
          <w:szCs w:val="20"/>
        </w:rPr>
        <w:br/>
        <w:t xml:space="preserve">Il ciclo ripetuto che un harness esegue all'interno di un singolo turno dell'agente: assembla il contesto, invoca il modello perché ragioni, agisce sulla sua decisione, e ricomincia finché una condizione di arresto termina l'esecuzione.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1.1 Perché serve un loop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compito a lungo orizzonte — come una ricerca approfondita che deve trovare fonti, individuarne le contraddizioni e produrre una sintesi — </w:t>
      </w:r>
      <w:r>
        <w:rPr>
          <w:b/>
          <w:bCs/>
          <w:sz w:val="21"/>
          <w:szCs w:val="21"/>
        </w:rPr>
        <w:t xml:space="preserve">non può essere completato in un solo passaggio</w:t>
      </w:r>
      <w:r>
        <w:rPr>
          <w:sz w:val="21"/>
          <w:szCs w:val="21"/>
        </w:rPr>
        <w:t xml:space="preserve"> del modello. Richiede di cercare, valutare, individuare lacune, cercare ancora, e infine sintetizzare. Il loop è il meccanismo che permette questa iterazione. Non è una scelta di design arbitraria: è una conseguenza logica della natura del compito.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1.2 I due strati: modello e harness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L'architettura di un agente si separa in due strati. Il primo è il </w:t>
      </w:r>
      <w:r>
        <w:rPr>
          <w:b/>
          <w:bCs/>
          <w:sz w:val="21"/>
          <w:szCs w:val="21"/>
        </w:rPr>
        <w:t xml:space="preserve">modello</w:t>
      </w:r>
      <w:r>
        <w:rPr>
          <w:sz w:val="21"/>
          <w:szCs w:val="21"/>
        </w:rPr>
        <w:t xml:space="preserve">: il motore di inferenza che ragiona. Il secondo è l'</w:t>
      </w:r>
      <w:r>
        <w:rPr>
          <w:b/>
          <w:bCs/>
          <w:sz w:val="21"/>
          <w:szCs w:val="21"/>
        </w:rPr>
        <w:t xml:space="preserve">harness</w:t>
      </w:r>
      <w:r>
        <w:rPr>
          <w:sz w:val="21"/>
          <w:szCs w:val="21"/>
        </w:rPr>
        <w:t xml:space="preserve">: il codice che prepara il contesto, esegue le chiamate ai tool, impone i vincoli operativi e persiste lo stato.</w:t>
      </w:r>
    </w:p>
    <w:p>
      <w:pPr>
        <w:pBdr>
          <w:left w:val="single" w:color="1F3A5F" w:sz="24" w:space="10"/>
        </w:pBdr>
        <w:shd w:fill="FDF3E7" w:color="auto" w:val="clear"/>
        <w:spacing w:after="120" w:before="80"/>
      </w:pPr>
      <w:r>
        <w:rPr>
          <w:b/>
          <w:bCs/>
          <w:color w:val="1F3A5F"/>
          <w:sz w:val="19"/>
          <w:szCs w:val="19"/>
        </w:rPr>
        <w:t xml:space="preserve">Principio cardine. </w:t>
      </w:r>
      <w:r>
        <w:rPr>
          <w:color w:val="1A2332"/>
          <w:sz w:val="19"/>
          <w:szCs w:val="19"/>
        </w:rPr>
        <w:t xml:space="preserve">La maggior parte del lavoro di ingegneria di un agente avviene nell'harness, non nel modello. Comprendere questo confine chiarisce dove hanno origine i guasti e dove gli interventi sono efficaci. È la stessa tesi dell'appendice sull'imbracatura di affidabilità.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Questo strato — l'harness — è esattamente ciò che hai documentato nell'Appendice C (Harness Engineering). Qui lo guardiamo «dall'interno», seguendo il ciclo che esegue a ogni turno.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1.3 Le condizioni di arresto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loop deve poter terminare. Un loop dell'agente ben progettato definisce criteri di uscita espliciti. I più comuni: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il modello produce una risposta finale senza altre chiamate ai tool;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un controllo di completamento dell'obiettivo restituisce «vero»;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si raggiunge un numero massimo di iterazioni;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scade un limite di tempo;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si verifica un errore irrecuperabile;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sz w:val="21"/>
          <w:szCs w:val="21"/>
        </w:rPr>
        <w:t xml:space="preserve">l'harness rileva un </w:t>
      </w:r>
      <w:r>
        <w:rPr>
          <w:b/>
          <w:bCs/>
          <w:sz w:val="21"/>
          <w:szCs w:val="21"/>
        </w:rPr>
        <w:t xml:space="preserve">modo di fallimento</w:t>
      </w:r>
      <w:r>
        <w:rPr>
          <w:sz w:val="21"/>
          <w:szCs w:val="21"/>
        </w:rPr>
        <w:t xml:space="preserve">, per esempio l'agente che ripete la stessa azione senza progredire.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Un messaggio finale del modello chiude il turno dell'agente, ma non significa che l'obiettivo dell'utente sia stato raggiunto: potrebbe essere una domanda di chiarimento o un risultato parziale. È l'harness a dover verificare se l'obiettivo è davvero completo — non basta l'assenza di chiamate ai tool. È qui che la competenza di dominio diventa decisiva.</w:t>
      </w:r>
    </w:p>
    <w:p>
      <w:pPr>
        <w:pStyle w:val="Heading3"/>
        <w:spacing w:after="70" w:before="170"/>
      </w:pPr>
      <w:r>
        <w:rPr>
          <w:b/>
          <w:bCs/>
          <w:color w:val="2E6E9E"/>
          <w:sz w:val="22"/>
          <w:szCs w:val="22"/>
        </w:rPr>
        <w:t xml:space="preserve">1.3.1 Il rilevamento dei fallimenti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loop dovrebbe interrompersi non solo quando il lavoro è finito, ma quando </w:t>
      </w:r>
      <w:r>
        <w:rPr>
          <w:b/>
          <w:bCs/>
          <w:sz w:val="21"/>
          <w:szCs w:val="21"/>
        </w:rPr>
        <w:t xml:space="preserve">smette di progredire</w:t>
      </w:r>
      <w:r>
        <w:rPr>
          <w:sz w:val="21"/>
          <w:szCs w:val="21"/>
        </w:rPr>
        <w:t xml:space="preserve">. L'esempio più chiaro è la ripetizione di chiamate ai tool: se l'agente invoca lo stesso strumento con gli stessi argomenti per la terza iterazione consecutiva, è un segnale forte che è bloccato. Un harness ben strumentato tiene una finestra delle chiamate recenti, rileva la ripetizione ed esce con una diagnostica, invece di sprecare le iterazioni rimaste.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Il loop dell'agente ripete: assembla contesto → ragiona → agisci, fino a una condizione di arresto.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Esiste perché i compiti a lungo orizzonte non si risolvono in un singolo passaggio del modello.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L'architettura ha due strati: il modello (ragiona) e l'harness (tutto il resto). Il lavoro ingegneristico è nell'harness.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Le condizioni di arresto vanno progettate esplicitamente, incluso il rilevamento del non-progresso (azioni ripetute).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2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I tre livelli di maturità del loop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loop dell'agente non è un pattern fisso: evolve man mano che si aggiungono memoria, strumenti e impalcatura. I tre livelli seguenti descrivono dove si trova un sistema e quale lavoro ingegneristico lo attende. La maggior parte dei guasti in produzione — agenti che si ripetono, perdono il contesto o danno risultati incoerenti — nasce da un disallineamento tra la complessità del compito e il livello dell'agente.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260"/>
          <w:sz w:val="17"/>
          <w:szCs w:val="17"/>
        </w:rPr>
        <w:t xml:space="preserve">Figura 1 — I tre livelli di maturità del loop dell'agente (schema originale).</w:t>
      </w:r>
    </w:p>
    <w:p>
      <w:pPr>
        <w:pStyle w:val="Heading2"/>
        <w:spacing w:after="100" w:before="220"/>
      </w:pPr>
      <w:r>
        <w:rPr>
          <w:b/>
          <w:bCs/>
          <w:color w:val="5A6270"/>
          <w:sz w:val="26"/>
          <w:szCs w:val="26"/>
        </w:rPr>
        <w:t xml:space="preserve">2.1 Livello 1 — LLM + tool + risposta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Nella forma più semplice, il loop è un modello che può chiamare tool e restituire una risposta. Nessuna memoria persistente, nessuno stato esterno, nessuna impalcatura oltre il loop stesso. Il loop itera perché i risultati dei tool devono essere restituiti al modello prima che produca la risposta finale.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limite è strutturale: l'agente </w:t>
      </w:r>
      <w:r>
        <w:rPr>
          <w:b/>
          <w:bCs/>
          <w:sz w:val="21"/>
          <w:szCs w:val="21"/>
        </w:rPr>
        <w:t xml:space="preserve">non ha ricordo delle conversazioni precedenti</w:t>
      </w:r>
      <w:r>
        <w:rPr>
          <w:sz w:val="21"/>
          <w:szCs w:val="21"/>
        </w:rPr>
        <w:t xml:space="preserve">. Ogni esecuzione parte «a freddo», il context window è l'unica memoria, e si azzera del tutto alla fine del run. Su qualsiasi compito multi-turno, l'agente ripete lavoro già fatto, perde le decisioni prese prima e può contraddirsi.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È il livello del tuo agente base (Cap. 7 del manuale, OpenWorker con tool calling). Perfettamente utile per compiti autonomi e circoscritti — ma da solo non «ricorda».</w:t>
      </w:r>
    </w:p>
    <w:p>
      <w:pPr>
        <w:pStyle w:val="Heading2"/>
        <w:spacing w:after="100" w:before="220"/>
      </w:pPr>
      <w:r>
        <w:rPr>
          <w:b/>
          <w:bCs/>
          <w:color w:val="1565C0"/>
          <w:sz w:val="26"/>
          <w:szCs w:val="26"/>
        </w:rPr>
        <w:t xml:space="preserve">2.2 Livello 2 — ciclo di vita nel loop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Al Livello 2, dentro il loop compaiono operazioni di memoria: la memoria viene </w:t>
      </w:r>
      <w:r>
        <w:rPr>
          <w:b/>
          <w:bCs/>
          <w:sz w:val="21"/>
          <w:szCs w:val="21"/>
        </w:rPr>
        <w:t xml:space="preserve">letta prima</w:t>
      </w:r>
      <w:r>
        <w:rPr>
          <w:sz w:val="21"/>
          <w:szCs w:val="21"/>
        </w:rPr>
        <w:t xml:space="preserve"> che il modello sia invocato, e </w:t>
      </w:r>
      <w:r>
        <w:rPr>
          <w:b/>
          <w:bCs/>
          <w:sz w:val="21"/>
          <w:szCs w:val="21"/>
        </w:rPr>
        <w:t xml:space="preserve">scritta dopo</w:t>
      </w:r>
      <w:r>
        <w:rPr>
          <w:sz w:val="21"/>
          <w:szCs w:val="21"/>
        </w:rPr>
        <w:t xml:space="preserve"> che l'agente ha agito. Il loop acquista un ciclo di vita: da semplice trasporto di chiamate ai tool diventa un motore di ragionamento </w:t>
      </w:r>
      <w:r>
        <w:rPr>
          <w:i/>
          <w:iCs/>
          <w:sz w:val="21"/>
          <w:szCs w:val="21"/>
        </w:rPr>
        <w:t xml:space="preserve">con stato</w:t>
      </w:r>
      <w:r>
        <w:rPr>
          <w:sz w:val="21"/>
          <w:szCs w:val="21"/>
        </w:rPr>
        <w:t xml:space="preserve">.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Agente memory-augmented contro memory-aware</w:t>
      </w:r>
      <w:r>
        <w:rPr>
          <w:color w:val="1A2332"/>
          <w:sz w:val="20"/>
          <w:szCs w:val="20"/>
        </w:rPr>
        <w:br/>
        <w:t xml:space="preserve">Un agente memory-augmented recupera e inietta informazioni nel contesto, ma non le gestisce: la memoria «gli capita». Un agente memory-aware tratta la memoria come una preoccupazione ingegneristica di prima classe: codifica, memorizza, recupera, inietta e dimentica, gestendo attivamente il proprio stato cognitivo. Il Livello 2 è dove si iniziano a costruire agenti memory-aware.</w:t>
      </w:r>
    </w:p>
    <w:p>
      <w:pPr>
        <w:pStyle w:val="Heading3"/>
        <w:spacing w:after="70" w:before="170"/>
      </w:pPr>
      <w:r>
        <w:rPr>
          <w:b/>
          <w:bCs/>
          <w:color w:val="1565C0"/>
          <w:sz w:val="22"/>
          <w:szCs w:val="22"/>
        </w:rPr>
        <w:t xml:space="preserve">2.2.1 I tipi di memoria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agente maturo distingue più tipi di memoria, ciascuno con una funzione cognitiva:</w:t>
      </w:r>
    </w:p>
    <w:tbl>
      <w:tblPr>
        <w:tblW w:type="dxa" w:w="9000"/>
        <w:tblBorders>
          <w:top w:val="single" w:color="B0BCC9" w:sz="2"/>
          <w:left w:val="single" w:color="B0BCC9" w:sz="2"/>
          <w:bottom w:val="single" w:color="B0BCC9" w:sz="2"/>
          <w:right w:val="single" w:color="B0BCC9" w:sz="2"/>
          <w:insideH w:val="single" w:color="C9D3DE" w:sz="2"/>
          <w:insideV w:val="single" w:color="C9D3DE" w:sz="2"/>
        </w:tblBorders>
      </w:tblPr>
      <w:tblGrid>
        <w:gridCol w:w="2900"/>
        <w:gridCol w:w="6100"/>
      </w:tblGrid>
      <w:tr>
        <w:tc>
          <w:tcPr>
            <w:tcW w:type="dxa" w:w="2900"/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di memoria</w:t>
            </w:r>
          </w:p>
        </w:tc>
        <w:tc>
          <w:tcPr>
            <w:tcW w:type="dxa" w:w="6100"/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Conversazionale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Storia della chat (episodica), recuperata per identificativo di conversazione.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di conoscenza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Memoria semantica: documenti e fatti recuperati per similarità (il RAG).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 workflow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Memoria procedurale: sequenze di azioni e pattern appresi.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Toolbox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dei tool per la scoperta semantica (non elencarli tutti).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 entità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Persone, luoghi, sistemi estratti e persistiti tra sessioni.</w:t>
            </w:r>
          </w:p>
        </w:tc>
      </w:tr>
      <w:tr>
        <w:tc>
          <w:tcPr>
            <w:tcW w:type="dxa" w:w="2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 sintesi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Contesto compresso per conversazioni lunghe, espanso su richiesta.</w:t>
            </w:r>
          </w:p>
        </w:tc>
      </w:tr>
    </w:tbl>
    <w:p>
      <w:pPr>
        <w:pStyle w:val="Heading3"/>
        <w:spacing w:after="70" w:before="170"/>
      </w:pPr>
      <w:r>
        <w:rPr>
          <w:b/>
          <w:bCs/>
          <w:color w:val="1565C0"/>
          <w:sz w:val="22"/>
          <w:szCs w:val="22"/>
        </w:rPr>
        <w:t xml:space="preserve">2.2.2 I modi di fallimento del Livello 2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Recupero rumoroso: </w:t>
      </w:r>
      <w:r>
        <w:rPr>
          <w:sz w:val="21"/>
          <w:szCs w:val="21"/>
        </w:rPr>
        <w:t xml:space="preserve">documenti simili ma non pertinenti alla domanda. Si mitiga con soglie di rilevanza e ricerca ibrida.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Memoria stantia: </w:t>
      </w:r>
      <w:r>
        <w:rPr>
          <w:sz w:val="21"/>
          <w:szCs w:val="21"/>
        </w:rPr>
        <w:t xml:space="preserve">fatti o riassunti non più accurati. Si mitiga con politiche di scadenza e aggiornamento-alla-scrittura.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Sovraccarico di tool: </w:t>
      </w:r>
      <w:r>
        <w:rPr>
          <w:sz w:val="21"/>
          <w:szCs w:val="21"/>
        </w:rPr>
        <w:t xml:space="preserve">troppe definizioni di strumenti passate al modello degradano la scelta. Si mitiga con il recupero semantico dei tool.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Il tuo RAG (AnythingLLM) è la «memoria base di conoscenza» di questo livello. Il pattern LLM Wiki che hai formalizzato è una forma di memoria che si accumula. Portare il tuo agente al Livello 2 significa aggiungere lettura/scrittura di memoria attorno al loop.</w:t>
      </w:r>
    </w:p>
    <w:p>
      <w:pPr>
        <w:pStyle w:val="Heading2"/>
        <w:spacing w:after="100" w:before="220"/>
      </w:pPr>
      <w:r>
        <w:rPr>
          <w:b/>
          <w:bCs/>
          <w:color w:val="C1440E"/>
          <w:sz w:val="26"/>
          <w:szCs w:val="26"/>
        </w:rPr>
        <w:t xml:space="preserve">2.3 Livello 3 — operazioni dentro e fuori dal loop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Al Livello 3, le operazioni esistono sia dentro sia fuori dal loop, e ci sono scelte architetturali deliberate su quale lato del confine ciascuna appartenga. Alcune operazioni devono essere </w:t>
      </w:r>
      <w:r>
        <w:rPr>
          <w:b/>
          <w:bCs/>
          <w:sz w:val="21"/>
          <w:szCs w:val="21"/>
        </w:rPr>
        <w:t xml:space="preserve">automatiche</w:t>
      </w:r>
      <w:r>
        <w:rPr>
          <w:sz w:val="21"/>
          <w:szCs w:val="21"/>
        </w:rPr>
        <w:t xml:space="preserve"> (l'agente non dovrebbe mai decidere se caricare la propria storia); altre </w:t>
      </w:r>
      <w:r>
        <w:rPr>
          <w:b/>
          <w:bCs/>
          <w:sz w:val="21"/>
          <w:szCs w:val="21"/>
        </w:rPr>
        <w:t xml:space="preserve">attivate dall'agente</w:t>
      </w:r>
      <w:r>
        <w:rPr>
          <w:sz w:val="21"/>
          <w:szCs w:val="21"/>
        </w:rPr>
        <w:t xml:space="preserve"> (è l'agente a decidere quando cercare sul web). Sbagliare questo confine produce «gonfiore» del contesto oppure contesto mancante.</w:t>
      </w:r>
    </w:p>
    <w:p>
      <w:pPr>
        <w:pStyle w:val="Heading3"/>
        <w:spacing w:after="70" w:before="170"/>
      </w:pPr>
      <w:r>
        <w:rPr>
          <w:b/>
          <w:bCs/>
          <w:color w:val="C1440E"/>
          <w:sz w:val="22"/>
          <w:szCs w:val="22"/>
        </w:rPr>
        <w:t xml:space="preserve">2.3.1 Le tre tecniche di ingegneria del contesto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Monitoraggio del context window: </w:t>
      </w:r>
      <w:r>
        <w:rPr>
          <w:sz w:val="21"/>
          <w:szCs w:val="21"/>
        </w:rPr>
        <w:t xml:space="preserve">tracciare il consumo di token per capire quando serve compattare, prima che la finestra si riempia.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Compattazione della conversazione: </w:t>
      </w:r>
      <w:r>
        <w:rPr>
          <w:sz w:val="21"/>
          <w:szCs w:val="21"/>
        </w:rPr>
        <w:t xml:space="preserve">sostituire la storia verbosa con riassunti compressi, conservando gli originali nell'archivio per l'audit.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Offloading degli output dei tool: </w:t>
      </w:r>
      <w:r>
        <w:rPr>
          <w:sz w:val="21"/>
          <w:szCs w:val="21"/>
        </w:rPr>
        <w:t xml:space="preserve">un tool può restituire migliaia di token; si persiste l'output completo in un archivio e nel contesto resta solo un riferimento compatto.</w:t>
      </w:r>
    </w:p>
    <w:p>
      <w:pPr>
        <w:pStyle w:val="Heading3"/>
        <w:spacing w:after="70" w:before="170"/>
      </w:pPr>
      <w:r>
        <w:rPr>
          <w:b/>
          <w:bCs/>
          <w:color w:val="C1440E"/>
          <w:sz w:val="22"/>
          <w:szCs w:val="22"/>
        </w:rPr>
        <w:t xml:space="preserve">2.3.2 Scoperta semantica dei tool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Al crescere del numero di strumenti, passarli tutti al modello a ogni iterazione degrada la selezione e aumenta i costi. La soluzione è un </w:t>
      </w:r>
      <w:r>
        <w:rPr>
          <w:b/>
          <w:bCs/>
          <w:sz w:val="21"/>
          <w:szCs w:val="21"/>
        </w:rPr>
        <w:t xml:space="preserve">registro indicizzato</w:t>
      </w:r>
      <w:r>
        <w:rPr>
          <w:sz w:val="21"/>
          <w:szCs w:val="21"/>
        </w:rPr>
        <w:t xml:space="preserve"> da cui si recuperano solo i tool semanticamente rilevanti alla richiesta corrente.</w:t>
      </w:r>
    </w:p>
    <w:p>
      <w:pPr>
        <w:pStyle w:val="Heading3"/>
        <w:spacing w:after="70" w:before="170"/>
      </w:pPr>
      <w:r>
        <w:rPr>
          <w:b/>
          <w:bCs/>
          <w:color w:val="C1440E"/>
          <w:sz w:val="22"/>
          <w:szCs w:val="22"/>
        </w:rPr>
        <w:t xml:space="preserve">2.3.3 Idempotenza e affidabilità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Idempotenza</w:t>
      </w:r>
      <w:r>
        <w:rPr>
          <w:color w:val="1A2332"/>
          <w:sz w:val="20"/>
          <w:szCs w:val="20"/>
        </w:rPr>
        <w:br/>
        <w:t xml:space="preserve">Proprietà per cui eseguire due volte la stessa operazione non produce effetti collaterali duplicati. Assegnando a ogni chiamata di tool una chiave stabile prima dell'esecuzione, i tentativi ripetuti dopo un errore si distinguono dalle chiamate duplicate — evitando, per esempio, di scrivere un record o inviare un messaggio due volte.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Caching del prompt: molti fornitori riusano il calcolo se l'inizio di un prompt è identico a una richiesta recente. Ne discende una regola pratica: aggiungere nuove istruzioni in coda invece di riscrivere la storia dei messaggi, così da preservare la stabilità del prefisso e i benefici del caching.</w:t>
      </w:r>
    </w:p>
    <w:p>
      <w:pPr>
        <w:pBdr>
          <w:left w:val="single" w:color="C1440E" w:sz="24" w:space="10"/>
        </w:pBdr>
        <w:shd w:fill="FDF3E7" w:color="auto" w:val="clear"/>
        <w:spacing w:after="120" w:before="80"/>
      </w:pPr>
      <w:r>
        <w:rPr>
          <w:b/>
          <w:bCs/>
          <w:color w:val="C1440E"/>
          <w:sz w:val="19"/>
          <w:szCs w:val="19"/>
        </w:rPr>
        <w:t xml:space="preserve">Il punto del Livello 3. </w:t>
      </w:r>
      <w:r>
        <w:rPr>
          <w:color w:val="1A2332"/>
          <w:sz w:val="19"/>
          <w:szCs w:val="19"/>
        </w:rPr>
        <w:t xml:space="preserve">Il loop interno — assembla, ragiona, agisci — non è cambiato. È cambiato tutto ciò che lo circonda: l'impalcatura che lo alimenta, i vincoli che lo governano, la persistenza che gli dà continuità nel tempo. L'harness è diventato un sistema a sé.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Livello 1: solo LLM + tool, nessuna persistenza. Riparte da zero a ogni run.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Livello 2: memoria letta prima e scritta dopo l'azione; sei tipi di memoria. Da «augmented» ad «aware».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Livello 3: confine deliberato tra operazioni automatiche e attivate dall'agente; compattazione, offloading, scoperta semantica dei tool, idempotenza, caching.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A ogni livello il loop interno resta identico: cresce l'harness attorno.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3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Gli altri loop: training, feedback, umano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loop dell'agente non opera da solo: siede dentro un sistema più ampio di loop. Tre contano più di tutti.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3.1 Il loop di addestramento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È il ciclo che ha prodotto il modello: raccolta dati, aggiornamenti, valutazione, rilascio. Opera </w:t>
      </w:r>
      <w:r>
        <w:rPr>
          <w:b/>
          <w:bCs/>
          <w:sz w:val="21"/>
          <w:szCs w:val="21"/>
        </w:rPr>
        <w:t xml:space="preserve">offline</w:t>
      </w:r>
      <w:r>
        <w:rPr>
          <w:sz w:val="21"/>
          <w:szCs w:val="21"/>
        </w:rPr>
        <w:t xml:space="preserve">, su scala di giorni o settimane. Il loop dell'agente opera </w:t>
      </w:r>
      <w:r>
        <w:rPr>
          <w:b/>
          <w:bCs/>
          <w:sz w:val="21"/>
          <w:szCs w:val="21"/>
        </w:rPr>
        <w:t xml:space="preserve">online</w:t>
      </w:r>
      <w:r>
        <w:rPr>
          <w:sz w:val="21"/>
          <w:szCs w:val="21"/>
        </w:rPr>
        <w:t xml:space="preserve">, in tempo reale. Oggi i due sono in gran parte disaccoppiati: l'apparente «apprendimento» che osservi in una sessione — l'agente che ricorda il contesto — non è aggiornamento dei pesi, è </w:t>
      </w:r>
      <w:r>
        <w:rPr>
          <w:b/>
          <w:bCs/>
          <w:sz w:val="21"/>
          <w:szCs w:val="21"/>
        </w:rPr>
        <w:t xml:space="preserve">recupero</w:t>
      </w:r>
      <w:r>
        <w:rPr>
          <w:sz w:val="21"/>
          <w:szCs w:val="21"/>
        </w:rPr>
        <w:t xml:space="preserve">. L'agente non impara: legge dalla memoria.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Questo confine definisce cosa il loop dell'agente può e non può fare da solo: può accumulare esperienza tramite la memoria, non può cambiare il modello sottostante senza un ciclo di addestramento. Distingue i problemi che appartengono all'ingegneria della memoria da quelli che richiedono un riaddestramento.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3.2 Il loop di feedback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Ogni azione produce feedback: i risultati dei tool, le correzioni dell'utente, le metriche di valutazione (tasso di allucinazione, completamento del compito, accuratezza delle citazioni). Il loop di feedback è ciò che trasforma un agente in un sistema che </w:t>
      </w:r>
      <w:r>
        <w:rPr>
          <w:b/>
          <w:bCs/>
          <w:sz w:val="21"/>
          <w:szCs w:val="21"/>
        </w:rPr>
        <w:t xml:space="preserve">migliora nel tempo</w:t>
      </w:r>
      <w:r>
        <w:rPr>
          <w:sz w:val="21"/>
          <w:szCs w:val="21"/>
        </w:rPr>
        <w:t xml:space="preserve">. Senza, ogni invocazione riparte dalla stessa base.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È la componente «osservabilità + ciclo di feedback» della tua Appendice C. Qui si vede il suo scopo: instradare i segnali di valutazione nella memoria, marcando ciò che si è rivelato affidabile, per migliorare il recupero senza riaddestrare.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3.3 L'umano nel loop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 compiti lunghi raggiungono punti in cui l'agente manca dell'informazione, dell'autorità o della fiducia per procedere da solo. Il pattern «umano nel loop» introduce una pausa: l'agente presenta una domanda o un'azione proposta, attende revisione, poi continua.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È una condizione di arresto di tipo diverso: non ci si ferma perché il compito è finito, ma perché si è raggiunto </w:t>
      </w:r>
      <w:r>
        <w:rPr>
          <w:b/>
          <w:bCs/>
          <w:sz w:val="21"/>
          <w:szCs w:val="21"/>
        </w:rPr>
        <w:t xml:space="preserve">il confine dell'autorità autonoma</w:t>
      </w:r>
      <w:r>
        <w:rPr>
          <w:sz w:val="21"/>
          <w:szCs w:val="21"/>
        </w:rPr>
        <w:t xml:space="preserve">. Progettarlo bene richiede due cose: sapere in anticipo dove porre quei confini, e assicurarsi che l'agente comunichi con precisione cosa lo blocca. Una richiesta d'aiuto generica non basta.</w:t>
      </w:r>
    </w:p>
    <w:p>
      <w:pPr>
        <w:pBdr>
          <w:left w:val="single" w:color="1F3A5F" w:sz="24" w:space="10"/>
        </w:pBdr>
        <w:shd w:fill="FDF3E7" w:color="auto" w:val="clear"/>
        <w:spacing w:after="120" w:before="80"/>
      </w:pPr>
      <w:r>
        <w:rPr>
          <w:b/>
          <w:bCs/>
          <w:color w:val="1F3A5F"/>
          <w:sz w:val="19"/>
          <w:szCs w:val="19"/>
        </w:rPr>
        <w:t xml:space="preserve">Non è una rete di sicurezza. </w:t>
      </w:r>
      <w:r>
        <w:rPr>
          <w:color w:val="1A2332"/>
          <w:sz w:val="19"/>
          <w:szCs w:val="19"/>
        </w:rPr>
        <w:t xml:space="preserve">L'umano nel loop non è un rimedio per quando l'agente fallisce: è una decisione architetturale deliberata su dove il giudizio umano aggiunge più valore. Il loop dell'agente gestisce ciò che si può ragionare in autonomia; il loop umano gestisce ciò che richiede autorità, contesto o responsabilità che l'agente non ha. È la stessa logica della tua modalità interactive.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Il loop dell'agente vive dentro altri loop: addestramento, feedback, umano.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Addestramento e agente sono disaccoppiati: ciò che sembra apprendimento in sessione è recupero dalla memoria, non aggiornamento dei pesi.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Il loop di feedback rende l'agente un sistema che migliora nel tempo.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L'umano nel loop è una scelta architetturale su dove serve autorità umana, non una toppa di emergenza.</w:t>
      </w:r>
    </w:p>
    <w:p>
      <w:pPr>
        <w:pageBreakBefore/>
        <w:spacing w:after="0" w:before="2500"/>
        <w:jc w:val="center"/>
      </w:pPr>
      <w:r>
        <w:rPr>
          <w:b/>
          <w:bCs/>
          <w:color w:val="2E6E9E"/>
          <w:spacing w:val="80"/>
          <w:sz w:val="40"/>
          <w:szCs w:val="40"/>
        </w:rPr>
        <w:t xml:space="preserve">PARTE II</w:t>
      </w:r>
    </w:p>
    <w:p>
      <w:pPr>
        <w:spacing w:after="0"/>
        <w:jc w:val="center"/>
      </w:pPr>
      <w:r>
        <w:rPr>
          <w:i/>
          <w:iCs/>
          <w:color w:val="1A2332"/>
          <w:sz w:val="30"/>
          <w:szCs w:val="30"/>
        </w:rPr>
        <w:t xml:space="preserve">Dai sistemi multi-agente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4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Che cos'è un sistema multi-agente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Costruire un agente capace è difficile. Costruirne dieci che lavorino insieme senza intralciarsi è più difficile. Un sistema multi-agente eredita i problemi classici dei sistemi distribuiti — costo di coordinamento, compromessi di consistenza, lacune di osservabilità, guasti che nascono in un agente e appaiono diversi passi dopo in un altro.</w:t>
      </w:r>
    </w:p>
    <w:p>
      <w:pPr>
        <w:pBdr>
          <w:top w:val="single" w:color="C9D3DE" w:sz="2" w:space="6"/>
          <w:bottom w:val="single" w:color="C9D3DE" w:sz="2" w:space="6"/>
          <w:left w:val="single" w:color="1F3A5F" w:sz="28" w:space="12"/>
          <w:right w:val="single" w:color="C9D3DE" w:sz="2" w:space="6"/>
        </w:pBdr>
        <w:shd w:fill="EDF2F7" w:color="auto" w:val="clear"/>
        <w:spacing w:after="140" w:before="120"/>
      </w:pPr>
      <w:r>
        <w:rPr>
          <w:b/>
          <w:bCs/>
          <w:color w:val="1F3A5F"/>
          <w:spacing w:val="40"/>
          <w:sz w:val="17"/>
          <w:szCs w:val="17"/>
        </w:rPr>
        <w:t xml:space="preserve">DEFINIZIONE — </w:t>
      </w:r>
      <w:r>
        <w:rPr>
          <w:b/>
          <w:bCs/>
          <w:color w:val="1A2332"/>
          <w:sz w:val="21"/>
          <w:szCs w:val="21"/>
        </w:rPr>
        <w:t xml:space="preserve">Sistema multi-agente (MAS)</w:t>
      </w:r>
      <w:r>
        <w:rPr>
          <w:color w:val="1A2332"/>
          <w:sz w:val="20"/>
          <w:szCs w:val="20"/>
        </w:rPr>
        <w:br/>
        <w:t xml:space="preserve">Un sistema composto da più agenti autonomi che cooperano per produrre un risultato difficile da raggiungere per un singolo agente. Ogni agente osserva l'ambiente, decide e agisce; il sistema diventa multi-agente quando questi agenti lavorano insieme.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4.1 I quattro tratti di un agente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Autonomia: </w:t>
      </w:r>
      <w:r>
        <w:rPr>
          <w:sz w:val="21"/>
          <w:szCs w:val="21"/>
        </w:rPr>
        <w:t xml:space="preserve">controlla le proprie azioni e il proprio stato interno.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Socialità: </w:t>
      </w:r>
      <w:r>
        <w:rPr>
          <w:sz w:val="21"/>
          <w:szCs w:val="21"/>
        </w:rPr>
        <w:t xml:space="preserve">comunica con altri agenti, servizi o strumenti.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Reattività: </w:t>
      </w:r>
      <w:r>
        <w:rPr>
          <w:sz w:val="21"/>
          <w:szCs w:val="21"/>
        </w:rPr>
        <w:t xml:space="preserve">risponde ai cambiamenti dell'ambiente.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Proattività: </w:t>
      </w:r>
      <w:r>
        <w:rPr>
          <w:sz w:val="21"/>
          <w:szCs w:val="21"/>
        </w:rPr>
        <w:t xml:space="preserve">persegue obiettivi invece di attendere soltanto istruzioni.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esempio: un agente di ricerca raccoglie evidenze; un agente pianificatore scompone il compito; un agente validatore verifica che la risposta sia fondata e sicura; un agente esecutore aggiorna un sistema o interroga un archivio. Insieme, formano un sistema.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4.2 In che cosa differisce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MAS è diverso da un </w:t>
      </w:r>
      <w:r>
        <w:rPr>
          <w:b/>
          <w:bCs/>
          <w:sz w:val="21"/>
          <w:szCs w:val="21"/>
        </w:rPr>
        <w:t xml:space="preserve">motore di workflow</w:t>
      </w:r>
      <w:r>
        <w:rPr>
          <w:sz w:val="21"/>
          <w:szCs w:val="21"/>
        </w:rPr>
        <w:t xml:space="preserve">, che segue passi predefiniti: un MAS ha attori semi-indipendenti che prendono decisioni locali lungo il percorso. È diverso anche da un </w:t>
      </w:r>
      <w:r>
        <w:rPr>
          <w:b/>
          <w:bCs/>
          <w:sz w:val="21"/>
          <w:szCs w:val="21"/>
        </w:rPr>
        <w:t xml:space="preserve">sistema distribuito</w:t>
      </w:r>
      <w:r>
        <w:rPr>
          <w:sz w:val="21"/>
          <w:szCs w:val="21"/>
        </w:rPr>
        <w:t xml:space="preserve"> generico: i sistemi distribuiti spargono il </w:t>
      </w:r>
      <w:r>
        <w:rPr>
          <w:i/>
          <w:iCs/>
          <w:sz w:val="21"/>
          <w:szCs w:val="21"/>
        </w:rPr>
        <w:t xml:space="preserve">calcolo</w:t>
      </w:r>
      <w:r>
        <w:rPr>
          <w:sz w:val="21"/>
          <w:szCs w:val="21"/>
        </w:rPr>
        <w:t xml:space="preserve"> tra macchine, i MAS spargono le </w:t>
      </w:r>
      <w:r>
        <w:rPr>
          <w:i/>
          <w:iCs/>
          <w:sz w:val="21"/>
          <w:szCs w:val="21"/>
        </w:rPr>
        <w:t xml:space="preserve">decisioni</w:t>
      </w:r>
      <w:r>
        <w:rPr>
          <w:sz w:val="21"/>
          <w:szCs w:val="21"/>
        </w:rPr>
        <w:t xml:space="preserve"> tra componenti cooperanti.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Questo spostamento cambia l'architettura, perché la parte difficile non è più eseguire gli agenti: è coordinare ciò che vedono, decidono, fanno e ricordano.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4.3 Le cinque domande della decisione distribuita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MAS sostituisce il percorso lineare «input → calcolo → output» con una rete di loop. L'architettura deve rispondere a domande più difficili: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Chi vede cosa? </w:t>
      </w:r>
      <w:r>
        <w:rPr>
          <w:sz w:val="21"/>
          <w:szCs w:val="21"/>
        </w:rPr>
        <w:t xml:space="preserve">Non ogni agente deve ricevere ogni evento o contesto.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Chi decide cosa? </w:t>
      </w:r>
      <w:r>
        <w:rPr>
          <w:sz w:val="21"/>
          <w:szCs w:val="21"/>
        </w:rPr>
        <w:t xml:space="preserve">Alcune decisioni restano locali, altre richiedono coordinamento centrale.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Chi può agire? </w:t>
      </w:r>
      <w:r>
        <w:rPr>
          <w:sz w:val="21"/>
          <w:szCs w:val="21"/>
        </w:rPr>
        <w:t xml:space="preserve">Accesso ai tool, ai dati e limiti di spesa richiedono confini chiari.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Chi ricorda cosa? </w:t>
      </w:r>
      <w:r>
        <w:rPr>
          <w:sz w:val="21"/>
          <w:szCs w:val="21"/>
        </w:rPr>
        <w:t xml:space="preserve">Memoria locale, condivisa e stato durevole risolvono problemi diversi.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Chi recupera i guasti? </w:t>
      </w:r>
      <w:r>
        <w:rPr>
          <w:sz w:val="21"/>
          <w:szCs w:val="21"/>
        </w:rPr>
        <w:t xml:space="preserve">Ritentativi, compensazioni e intervento umano richiedono progettazione esplicita.</w:t>
      </w:r>
    </w:p>
    <w:p>
      <w:pPr>
        <w:pBdr>
          <w:left w:val="single" w:color="1F3A5F" w:sz="24" w:space="10"/>
        </w:pBdr>
        <w:shd w:fill="FDF3E7" w:color="auto" w:val="clear"/>
        <w:spacing w:after="120" w:before="80"/>
      </w:pPr>
      <w:r>
        <w:rPr>
          <w:b/>
          <w:bCs/>
          <w:color w:val="1F3A5F"/>
          <w:sz w:val="19"/>
          <w:szCs w:val="19"/>
        </w:rPr>
        <w:t xml:space="preserve">L'immagine giusta. </w:t>
      </w:r>
      <w:r>
        <w:rPr>
          <w:color w:val="1A2332"/>
          <w:sz w:val="19"/>
          <w:szCs w:val="19"/>
        </w:rPr>
        <w:t xml:space="preserve">Un MAS assomiglia meno a un'applicazione e più a una piccola organizzazione. Il lavoro è distribuito, ma sono le regole a decidere se resta coordinato.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Un MAS è fatto di più agenti autonomi che cooperano; eredita i problemi dei sistemi distribuiti.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Un agente ha quattro tratti: autonomia, socialità, reattività, proattività.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Diverso da un workflow (passi fissi) e da un sistema distribuito (che sparge calcolo, non decisioni).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L'architettura deve rispondere a: chi vede, decide, agisce, ricorda, recupera.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5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Architettura, comunicazione, coordinamento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modo più chiaro di pensare l'architettura di un MAS è come </w:t>
      </w:r>
      <w:r>
        <w:rPr>
          <w:b/>
          <w:bCs/>
          <w:sz w:val="21"/>
          <w:szCs w:val="21"/>
        </w:rPr>
        <w:t xml:space="preserve">tre strati</w:t>
      </w:r>
      <w:r>
        <w:rPr>
          <w:sz w:val="21"/>
          <w:szCs w:val="21"/>
        </w:rPr>
        <w:t xml:space="preserve">, ciascuno con un compito diverso e un modo diverso di fallire.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5260"/>
          <w:sz w:val="17"/>
          <w:szCs w:val="17"/>
        </w:rPr>
        <w:t xml:space="preserve">Figura 2 — I tre strati e i sei pattern di coordinamento (schema originale).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5.1 I tre strati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Runtime degli agenti: </w:t>
      </w:r>
      <w:r>
        <w:rPr>
          <w:sz w:val="21"/>
          <w:szCs w:val="21"/>
        </w:rPr>
        <w:t xml:space="preserve">esegue il loop percepisci → decidi → agisci di ogni agente. Fallisce con loop troppo lunghi, decisioni locali scadenti, uso non sicuro dei tool.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Coordinamento: </w:t>
      </w:r>
      <w:r>
        <w:rPr>
          <w:sz w:val="21"/>
          <w:szCs w:val="21"/>
        </w:rPr>
        <w:t xml:space="preserve">collega gli agenti tramite messaggi, routing e contesto condiviso. Fallisce con messaggi persi, lavoro duplicato, routing stantio.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  <w:sz w:val="21"/>
          <w:szCs w:val="21"/>
        </w:rPr>
        <w:t xml:space="preserve">Controllo e governance: </w:t>
      </w:r>
      <w:r>
        <w:rPr>
          <w:sz w:val="21"/>
          <w:szCs w:val="21"/>
        </w:rPr>
        <w:t xml:space="preserve">vincola, osserva e recupera il sistema. Fallisce con policy aggirate, guasti invisibili, costi fuori controllo.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La separazione conta perché ogni strato scala in modo diverso: puoi aver bisogno di più istanze di agenti senza toccare il motore delle policy, o di più osservabilità senza toccare gli agenti. Una buona architettura tiene questi confini netti.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5.2 Come comunicano gli agenti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La comunicazione è il sistema nervoso di un MAS. Avviene con tre meccanismi:</w:t>
      </w:r>
    </w:p>
    <w:tbl>
      <w:tblPr>
        <w:tblW w:type="dxa" w:w="9000"/>
        <w:tblBorders>
          <w:top w:val="single" w:color="B0BCC9" w:sz="2"/>
          <w:left w:val="single" w:color="B0BCC9" w:sz="2"/>
          <w:bottom w:val="single" w:color="B0BCC9" w:sz="2"/>
          <w:right w:val="single" w:color="B0BCC9" w:sz="2"/>
          <w:insideH w:val="single" w:color="C9D3DE" w:sz="2"/>
          <w:insideV w:val="single" w:color="C9D3DE" w:sz="2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Meccanismo</w:t>
            </w:r>
          </w:p>
        </w:tc>
        <w:tc>
          <w:tcPr>
            <w:tcW w:type="dxa" w:w="3400"/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Ideale quando</w:t>
            </w:r>
          </w:p>
        </w:tc>
        <w:tc>
          <w:tcPr>
            <w:tcW w:type="dxa" w:w="3000"/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Chiamate dirette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 una risposta immediata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Accoppiamento più stretto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Messaggi / eventi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Gli agenti lavorano indipendenti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Tracciamento più difficile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Stato condiviso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Collaborano sullo stesso contesto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Proprietà e versioni da chiarire</w:t>
            </w:r>
          </w:p>
        </w:tc>
      </w:tr>
    </w:tbl>
    <w:p>
      <w:pPr>
        <w:spacing w:after="120" w:line="288"/>
        <w:jc w:val="both"/>
      </w:pPr>
      <w:r>
        <w:rPr>
          <w:sz w:val="21"/>
          <w:szCs w:val="21"/>
        </w:rPr>
        <w:t xml:space="preserve">Ma la struttura del messaggio conta quanto il meccanismo. Un messaggio affidabile include un </w:t>
      </w:r>
      <w:r>
        <w:rPr>
          <w:b/>
          <w:bCs/>
          <w:sz w:val="21"/>
          <w:szCs w:val="21"/>
        </w:rPr>
        <w:t xml:space="preserve">identificativo</w:t>
      </w:r>
      <w:r>
        <w:rPr>
          <w:sz w:val="21"/>
          <w:szCs w:val="21"/>
        </w:rPr>
        <w:t xml:space="preserve"> (per deduplicare), un </w:t>
      </w:r>
      <w:r>
        <w:rPr>
          <w:b/>
          <w:bCs/>
          <w:sz w:val="21"/>
          <w:szCs w:val="21"/>
        </w:rPr>
        <w:t xml:space="preserve">identificativo di correlazione</w:t>
      </w:r>
      <w:r>
        <w:rPr>
          <w:sz w:val="21"/>
          <w:szCs w:val="21"/>
        </w:rPr>
        <w:t xml:space="preserve"> (lega i passi di uno stesso flusso), un </w:t>
      </w:r>
      <w:r>
        <w:rPr>
          <w:b/>
          <w:bCs/>
          <w:sz w:val="21"/>
          <w:szCs w:val="21"/>
        </w:rPr>
        <w:t xml:space="preserve">identificativo di causa</w:t>
      </w:r>
      <w:r>
        <w:rPr>
          <w:sz w:val="21"/>
          <w:szCs w:val="21"/>
        </w:rPr>
        <w:t xml:space="preserve"> (mostra cosa ha innescato cosa) e il </w:t>
      </w:r>
      <w:r>
        <w:rPr>
          <w:b/>
          <w:bCs/>
          <w:sz w:val="21"/>
          <w:szCs w:val="21"/>
        </w:rPr>
        <w:t xml:space="preserve">contesto di traccia</w:t>
      </w:r>
      <w:r>
        <w:rPr>
          <w:sz w:val="21"/>
          <w:szCs w:val="21"/>
        </w:rPr>
        <w:t xml:space="preserve"> (permette all'osservabilità di ricostruire il percorso).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Questi campi sono la versione multi-agente della tua osservabilità (Appendice C). In un singolo agente basta il log; in un MAS servono tracce che attraversano gli agenti, con un'unica «radice di traccia» portata avanti da ogni messaggio.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5.3 I sei pattern di coordinamento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pattern di coordinamento definisce chi assegna i compiti, chi parla con chi, dove avvengono le decisioni. La figura 2 li riassume; il principio per sceglierli è uno solo.</w:t>
      </w:r>
    </w:p>
    <w:p>
      <w:pPr>
        <w:pBdr>
          <w:left w:val="single" w:color="1F3A5F" w:sz="24" w:space="10"/>
        </w:pBdr>
        <w:shd w:fill="FDF3E7" w:color="auto" w:val="clear"/>
        <w:spacing w:after="120" w:before="80"/>
      </w:pPr>
      <w:r>
        <w:rPr>
          <w:b/>
          <w:bCs/>
          <w:color w:val="1F3A5F"/>
          <w:sz w:val="19"/>
          <w:szCs w:val="19"/>
        </w:rPr>
        <w:t xml:space="preserve">Orchestrazione contro autonomia. </w:t>
      </w:r>
      <w:r>
        <w:rPr>
          <w:color w:val="1A2332"/>
          <w:sz w:val="19"/>
          <w:szCs w:val="19"/>
        </w:rPr>
        <w:t xml:space="preserve">È la tensione centrale. Troppa orchestrazione e il sistema diventa un motore di workflow con agenti in più; troppa autonomia e ottieni una demo pulita che si rompe in produzione. La regola: mantieni locali le decisioni locali, ma centralizza tutto ciò che tocca denaro, permessi, stato del cliente o conformità.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Tre strati: runtime degli agenti, coordinamento, controllo/governance — ognuno fallisce a modo suo.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Tre meccanismi di comunicazione: chiamate dirette, messaggi/eventi, stato condiviso.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Un messaggio affidabile porta identificativi di messaggio, correlazione, causa e contesto di traccia.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Sei pattern di coordinamento; la regola è centralizzare solo ciò che tocca denaro, permessi, stato o conformità.</w:t>
      </w:r>
    </w:p>
    <w:p>
      <w:pPr>
        <w:pageBreakBefore/>
        <w:spacing w:after="40" w:before="160"/>
      </w:pPr>
      <w:r>
        <w:rPr>
          <w:b/>
          <w:bCs/>
          <w:color w:val="2E6E9E"/>
          <w:spacing w:val="60"/>
          <w:sz w:val="22"/>
          <w:szCs w:val="22"/>
        </w:rPr>
        <w:t xml:space="preserve">CAPITOLO 6</w:t>
      </w:r>
    </w:p>
    <w:p>
      <w:pPr>
        <w:pStyle w:val="Heading1"/>
        <w:pBdr>
          <w:bottom w:val="single" w:color="1F3A5F" w:sz="12" w:space="6"/>
        </w:pBdr>
        <w:spacing w:after="60"/>
      </w:pPr>
      <w:r>
        <w:rPr>
          <w:b/>
          <w:bCs/>
          <w:color w:val="1A2332"/>
          <w:sz w:val="32"/>
          <w:szCs w:val="32"/>
        </w:rPr>
        <w:t xml:space="preserve">Affidabilità, governance e verifica</w:t>
      </w:r>
    </w:p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Un MAS di produzione deve presumere che i messaggi arrivino due volte, che i tool falliscano a metà e che gli agenti prendano decisioni sbagliate. L'affidabilità non nasce da un singolo accorgimento, ma dalla </w:t>
      </w:r>
      <w:r>
        <w:rPr>
          <w:b/>
          <w:bCs/>
          <w:sz w:val="21"/>
          <w:szCs w:val="21"/>
        </w:rPr>
        <w:t xml:space="preserve">difesa a strati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6.1 I modi di fallimento e le difese</w:t>
      </w:r>
    </w:p>
    <w:tbl>
      <w:tblPr>
        <w:tblW w:type="dxa" w:w="9000"/>
        <w:tblBorders>
          <w:top w:val="single" w:color="B0BCC9" w:sz="2"/>
          <w:left w:val="single" w:color="B0BCC9" w:sz="2"/>
          <w:bottom w:val="single" w:color="B0BCC9" w:sz="2"/>
          <w:right w:val="single" w:color="B0BCC9" w:sz="2"/>
          <w:insideH w:val="single" w:color="C9D3DE" w:sz="2"/>
          <w:insideV w:val="single" w:color="C9D3DE" w:sz="2"/>
        </w:tblBorders>
      </w:tblPr>
      <w:tblGrid>
        <w:gridCol w:w="2900"/>
        <w:gridCol w:w="6100"/>
      </w:tblGrid>
      <w:tr>
        <w:tc>
          <w:tcPr>
            <w:tcW w:type="dxa" w:w="2900"/>
            <w:shd w:fill="C1440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Fallimento</w:t>
            </w:r>
          </w:p>
        </w:tc>
        <w:tc>
          <w:tcPr>
            <w:tcW w:type="dxa" w:w="6100"/>
            <w:shd w:fill="C1440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Difesa</w:t>
            </w:r>
          </w:p>
        </w:tc>
      </w:tr>
      <w:tr>
        <w:tc>
          <w:tcPr>
            <w:tcW w:type="dxa" w:w="2900"/>
            <w:shd w:fill="FBEA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Consegna duplicata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Idempotenza: la stessa azione due volte non crea effetti doppi.</w:t>
            </w:r>
          </w:p>
        </w:tc>
      </w:tr>
      <w:tr>
        <w:tc>
          <w:tcPr>
            <w:tcW w:type="dxa" w:w="2900"/>
            <w:shd w:fill="FBEA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Passo fallito a metà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Compensazione: un modo sicuro per annullare le modifiche precedenti.</w:t>
            </w:r>
          </w:p>
        </w:tc>
      </w:tr>
      <w:tr>
        <w:tc>
          <w:tcPr>
            <w:tcW w:type="dxa" w:w="2900"/>
            <w:shd w:fill="FBEA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Sovraccarico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Backpressure: code e worker rallentano il lavoro in ingresso.</w:t>
            </w:r>
          </w:p>
        </w:tc>
      </w:tr>
      <w:tr>
        <w:tc>
          <w:tcPr>
            <w:tcW w:type="dxa" w:w="2900"/>
            <w:shd w:fill="FBEA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Dipendenza lenta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Timeout e circuit breaker: smetti di attendere o chiamare.</w:t>
            </w:r>
          </w:p>
        </w:tc>
      </w:tr>
      <w:tr>
        <w:tc>
          <w:tcPr>
            <w:tcW w:type="dxa" w:w="2900"/>
            <w:shd w:fill="FBEA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Workflow zombie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Segnali di completamento espliciti e politiche di timeout.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6.2 L'integrazione dei tool: un protocollo standard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Gli agenti diventano utili quando possono fare più che rispondere: servono strumenti. Senza un'interfaccia standard, ogni coppia agente-strumento richiede un connettore su misura. Un </w:t>
      </w:r>
      <w:r>
        <w:rPr>
          <w:b/>
          <w:bCs/>
          <w:sz w:val="21"/>
          <w:szCs w:val="21"/>
        </w:rPr>
        <w:t xml:space="preserve">protocollo di contesto</w:t>
      </w:r>
      <w:r>
        <w:rPr>
          <w:sz w:val="21"/>
          <w:szCs w:val="21"/>
        </w:rPr>
        <w:t xml:space="preserve"> (nel tuo stack, l'MCP che già conosci) standardizza l'integrazione con tre ruoli — chi ospita il tool, il connettore interno, il servizio che espone le capacità — e con tre blocchi: </w:t>
      </w:r>
      <w:r>
        <w:rPr>
          <w:b/>
          <w:bCs/>
          <w:sz w:val="21"/>
          <w:szCs w:val="21"/>
        </w:rPr>
        <w:t xml:space="preserve">azioni</w:t>
      </w:r>
      <w:r>
        <w:rPr>
          <w:sz w:val="21"/>
          <w:szCs w:val="21"/>
        </w:rPr>
        <w:t xml:space="preserve"> che il modello può invocare, </w:t>
      </w:r>
      <w:r>
        <w:rPr>
          <w:b/>
          <w:bCs/>
          <w:sz w:val="21"/>
          <w:szCs w:val="21"/>
        </w:rPr>
        <w:t xml:space="preserve">risorse</w:t>
      </w:r>
      <w:r>
        <w:rPr>
          <w:sz w:val="21"/>
          <w:szCs w:val="21"/>
        </w:rPr>
        <w:t xml:space="preserve"> di sola lettura che può consultare, </w:t>
      </w:r>
      <w:r>
        <w:rPr>
          <w:b/>
          <w:bCs/>
          <w:sz w:val="21"/>
          <w:szCs w:val="21"/>
        </w:rPr>
        <w:t xml:space="preserve">prompt</w:t>
      </w:r>
      <w:r>
        <w:rPr>
          <w:sz w:val="21"/>
          <w:szCs w:val="21"/>
        </w:rPr>
        <w:t xml:space="preserve"> riusabili. Il valore è scoperta e invocazione standard: aggiungere un nuovo tool non richiede riscrivere l'agente.</w:t>
      </w:r>
    </w:p>
    <w:p>
      <w:pPr>
        <w:pBdr>
          <w:left w:val="single" w:color="E65100" w:sz="24" w:space="10"/>
        </w:pBdr>
        <w:shd w:fill="FDF3E7" w:color="auto" w:val="clear"/>
        <w:spacing w:after="120" w:before="80"/>
      </w:pPr>
      <w:r>
        <w:rPr>
          <w:b/>
          <w:bCs/>
          <w:color w:val="E65100"/>
          <w:sz w:val="19"/>
          <w:szCs w:val="19"/>
        </w:rPr>
        <w:t xml:space="preserve">Sicurezza dei tool. </w:t>
      </w:r>
      <w:r>
        <w:rPr>
          <w:color w:val="1A2332"/>
          <w:sz w:val="19"/>
          <w:szCs w:val="19"/>
        </w:rPr>
        <w:t xml:space="preserve">Le chiamate ai tool possono modificare sistemi ed esporre dati sensibili. Il default corretto è zero trust: un agente non riceve accesso solo perché è «dentro» il sistema. Restringi i permessi, richiedi conferma per le azioni sensibili, registra ogni invocazione per l'audit.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6.3 Osservabilità e governance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In un singolo servizio i log possono bastare; in un MAS servono tracce, metriche e log strutturati che attraversano gli agenti. La governance dipende da questa visibilità: </w:t>
      </w:r>
      <w:r>
        <w:rPr>
          <w:b/>
          <w:bCs/>
          <w:sz w:val="21"/>
          <w:szCs w:val="21"/>
        </w:rPr>
        <w:t xml:space="preserve">un motore di policy senza traccia di audit è solo speranza con regole attaccate</w:t>
      </w:r>
      <w:r>
        <w:rPr>
          <w:sz w:val="21"/>
          <w:szCs w:val="21"/>
        </w:rPr>
        <w:t xml:space="preserve">. Ogni decisione di policy significativa — approvazione concessa, budget consumato, accesso negato — va scritta in un log di audit immutabile.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In pratica la governance gestisce: identità e permessi minimi degli agenti; budget di token e limiti di costo per flusso; </w:t>
      </w:r>
      <w:r>
        <w:rPr>
          <w:b/>
          <w:bCs/>
          <w:sz w:val="21"/>
          <w:szCs w:val="21"/>
        </w:rPr>
        <w:t xml:space="preserve">cancelli di approvazione</w:t>
      </w:r>
      <w:r>
        <w:rPr>
          <w:sz w:val="21"/>
          <w:szCs w:val="21"/>
        </w:rPr>
        <w:t xml:space="preserve"> che richiedono conferma umana per le azioni sensibili; interruzione dei circuiti per fermare il traffico verso agenti guasti; confini dei dati, perché il contesto dato a un agente non deve filtrare automaticamente ad altri.</w:t>
      </w:r>
    </w:p>
    <w:p>
      <w:pPr>
        <w:pBdr>
          <w:left w:val="single" w:color="2E7D32" w:sz="24" w:space="10"/>
        </w:pBdr>
        <w:shd w:fill="EAF3EA" w:color="auto" w:val="clear"/>
        <w:spacing w:after="120" w:before="80"/>
      </w:pPr>
      <w:r>
        <w:rPr>
          <w:b/>
          <w:bCs/>
          <w:color w:val="2E7D32"/>
          <w:sz w:val="19"/>
          <w:szCs w:val="19"/>
        </w:rPr>
        <w:t xml:space="preserve">Collegamento al tuo stack. </w:t>
      </w:r>
      <w:r>
        <w:rPr>
          <w:color w:val="1A2332"/>
          <w:sz w:val="19"/>
          <w:szCs w:val="19"/>
        </w:rPr>
        <w:t xml:space="preserve">Ritrovi qui, su scala multi-agente, tutti i principi del tuo lavoro: i cancelli di approvazione sono la tua modalità interactive, i confini dei dati sono il tuo local-first, l'audit log è la tua sensibilità PMI/compliance. Non stai imparando concetti nuovi: li stai vedendo scalare.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6"/>
          <w:szCs w:val="26"/>
        </w:rPr>
        <w:t xml:space="preserve">6.4 Verificare un sistema multi-agente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Verificare un singolo servizio è semplice: dato l'input X, attendi l'output Y. Un MAS è più difficile perché molti guasti emergono dalle </w:t>
      </w:r>
      <w:r>
        <w:rPr>
          <w:i/>
          <w:iCs/>
          <w:sz w:val="21"/>
          <w:szCs w:val="21"/>
        </w:rPr>
        <w:t xml:space="preserve">interazioni</w:t>
      </w:r>
      <w:r>
        <w:rPr>
          <w:sz w:val="21"/>
          <w:szCs w:val="21"/>
        </w:rPr>
        <w:t xml:space="preserve"> tra agenti. Due tecniche sono preziose: gli </w:t>
      </w:r>
      <w:r>
        <w:rPr>
          <w:b/>
          <w:bCs/>
          <w:sz w:val="21"/>
          <w:szCs w:val="21"/>
        </w:rPr>
        <w:t xml:space="preserve">ambienti di simulazione</w:t>
      </w:r>
      <w:r>
        <w:rPr>
          <w:sz w:val="21"/>
          <w:szCs w:val="21"/>
        </w:rPr>
        <w:t xml:space="preserve">, per modellare le interazioni e variare le condizioni prima del rilascio; e il </w:t>
      </w:r>
      <w:r>
        <w:rPr>
          <w:b/>
          <w:bCs/>
          <w:sz w:val="21"/>
          <w:szCs w:val="21"/>
        </w:rPr>
        <w:t xml:space="preserve">replay deterministico</w:t>
      </w:r>
      <w:r>
        <w:rPr>
          <w:sz w:val="21"/>
          <w:szCs w:val="21"/>
        </w:rPr>
        <w:t xml:space="preserve">, che registra messaggi, chiamate e cambi di stato di un'esecuzione reale e li riproduce per riprodurre i guasti — prezioso per agenti basati su LLM, dove lo stesso compito non sempre produce lo stesso risultato.</w:t>
      </w:r>
    </w:p>
    <w:p>
      <w:pPr>
        <w:pBdr>
          <w:left w:val="single" w:color="2E6E9E" w:sz="14" w:space="10"/>
        </w:pBdr>
        <w:spacing w:after="120" w:before="80"/>
        <w:ind w:left="360"/>
      </w:pPr>
      <w:r>
        <w:rPr>
          <w:b/>
          <w:bCs/>
          <w:i/>
          <w:iCs/>
          <w:color w:val="2E6E9E"/>
          <w:sz w:val="19"/>
          <w:szCs w:val="19"/>
        </w:rPr>
        <w:t xml:space="preserve">Nota. </w:t>
      </w:r>
      <w:r>
        <w:rPr>
          <w:i/>
          <w:iCs/>
          <w:color w:val="4A5260"/>
          <w:sz w:val="19"/>
          <w:szCs w:val="19"/>
        </w:rPr>
        <w:t xml:space="preserve">Il guasto più insidioso è il workflow zombie: un agente attende un completamento che una dipendenza a monte non segnala mai. Il flusso resta vivo ma non progredisce. Per questo timeout e segnali di completamento espliciti vanno progettati dall'inizio, non aggiunti dopo il primo incidente.</w:t>
      </w:r>
    </w:p>
    <w:p>
      <w:pPr>
        <w:spacing w:after="70" w:before="160"/>
      </w:pPr>
      <w:r>
        <w:rPr>
          <w:b/>
          <w:bCs/>
          <w:i/>
          <w:iCs/>
          <w:color w:val="1F3A5F"/>
          <w:sz w:val="22"/>
          <w:szCs w:val="22"/>
        </w:rPr>
        <w:t xml:space="preserve">In sintesi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Un MAS presume il fallimento come normale: difesa a strati (idempotenza, compensazione, backpressure, timeout/circuit breaker).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Un protocollo standard (MCP) integra i tool con ruoli e blocchi definiti; default zero trust.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La governance senza audit trail è speranza con regole: ogni decisione di policy va registrata in modo immutabile.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0"/>
          <w:szCs w:val="20"/>
        </w:rPr>
        <w:t xml:space="preserve">Verifica con simulazione e replay deterministico; progetta contro i workflow zombie dall'inizio.</w:t>
      </w:r>
    </w:p>
    <w:p>
      <w:pPr>
        <w:pageBreakBefore/>
        <w:spacing w:after="40" w:before="200"/>
      </w:pPr>
      <w:r>
        <w:rPr>
          <w:b/>
          <w:bCs/>
          <w:color w:val="1A2332"/>
          <w:sz w:val="28"/>
          <w:szCs w:val="28"/>
        </w:rPr>
        <w:t xml:space="preserve">Nota conclusiva</w:t>
      </w:r>
    </w:p>
    <w:p>
      <w:pPr>
        <w:pBdr>
          <w:bottom w:val="single" w:color="1F3A5F" w:sz="6" w:space="6"/>
        </w:pBdr>
        <w:spacing w:after="120"/>
      </w:pPr>
      <w:r>
        <w:rPr>
          <w:sz w:val="6"/>
          <w:szCs w:val="6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Le due parti di questa guida mostrano la stessa architettura a due scale. In profondità, dentro un agente, l'harness cresce in maturità mentre la memoria entra nel loop. In larghezza, tra molti agenti, gli stessi principi — contesto, permessi, osservabilità, recupero — si ripresentano come strati di un'organizzazione di agenti.</w:t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Il messaggio per te è di conferma, non di rincorsa. Ciò che hai costruito e documentato — l'harness, la memoria, i permessi, l'osservabilità, il local-first — è esattamente ciò che queste fonti autorevoli descrivono come stato dell'arte. Un sistema multi-agente non è un mondo nuovo da imparare: è il tuo singolo agente, moltiplicato, con il coordinamento come disciplina aggiuntiva. E, come recita la fonte: la differenza tra intelligenza collettiva e confusione distribuita è l'architettura.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120" w:line="288"/>
        <w:jc w:val="both"/>
      </w:pPr>
      <w:r>
        <w:rPr>
          <w:sz w:val="21"/>
          <w:szCs w:val="21"/>
        </w:rPr>
        <w:t xml:space="preserve">Fonti dei concetti architetturali (i contenuti sono stati rielaborati e depurati dai riferimenti commerciali): «The Agent Loop Decoded» (Oracle Developers, giugno 2026) per la Parte I; «The Essential Guide to Multi-Agent Systems» (Level Up Coding / Nikki Siapno, agosto 2026) per la Parte II. </w:t>
      </w:r>
      <w:r>
        <w:rPr>
          <w:b/>
          <w:bCs/>
          <w:sz w:val="21"/>
          <w:szCs w:val="21"/>
        </w:rPr>
        <w:t xml:space="preserve">[Non verificato]</w:t>
      </w:r>
      <w:r>
        <w:rPr>
          <w:sz w:val="21"/>
          <w:szCs w:val="21"/>
        </w:rPr>
        <w:t xml:space="preserve"> materia in rapida evoluzione: verifica gli sviluppi prima di decisioni implementative.</w:t>
      </w:r>
    </w:p>
    <w:sectPr>
      <w:headerReference w:type="default" r:id="rId7"/>
      <w:footerReference w:type="default" r:id="rId8"/>
      <w:pgSz w:w="11906" w:h="16838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E" w:sz="2" w:space="6"/>
      </w:pBdr>
      <w:jc w:val="center"/>
    </w:pPr>
    <w:r>
      <w:rPr>
        <w:color w:val="6A7280"/>
        <w:sz w:val="16"/>
        <w:szCs w:val="16"/>
      </w:rPr>
      <w:t xml:space="preserve">Stack LLM Locale — Agenti   ·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4B0"/>
        <w:sz w:val="15"/>
        <w:szCs w:val="15"/>
      </w:rPr>
      <w:t xml:space="preserve">Il loop dell'agente e i sistemi multi-agente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cbf3f374db87de57c4e76963737c8623d3dafe.undefined"/><Relationship Id="rId10" Type="http://schemas.openxmlformats.org/officeDocument/2006/relationships/image" Target="media/ac6bcd36c86eafced6f4b69b4ee5a767ec5fee09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2026-08-31T12:35:37.634Z</dcterms:created>
  <dcterms:modified xsi:type="dcterms:W3CDTF">2026-08-31T12:35:37.647Z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