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21B68" w14:textId="77777777" w:rsidR="0000312C" w:rsidRDefault="00000000">
      <w:pPr>
        <w:pStyle w:val="Heading1"/>
      </w:pPr>
      <w:r>
        <w:t>Year-End Appraisal</w:t>
      </w:r>
    </w:p>
    <w:p w14:paraId="61E24CA1" w14:textId="3B923EFC" w:rsidR="0000312C" w:rsidRDefault="00000000" w:rsidP="005022AA">
      <w:pPr>
        <w:pStyle w:val="Heading2"/>
        <w:numPr>
          <w:ilvl w:val="0"/>
          <w:numId w:val="10"/>
        </w:numPr>
      </w:pPr>
      <w:r>
        <w:t>BAU – New Processes</w:t>
      </w:r>
    </w:p>
    <w:p w14:paraId="4B815477" w14:textId="4928FF10" w:rsidR="005022AA" w:rsidRPr="005022AA" w:rsidRDefault="005022AA" w:rsidP="005022AA">
      <w:r>
        <w:t xml:space="preserve">This year, I successfully led several key process transitions. We onboarded the CLM process, collaborating closely with onshore teams and now supporting 90% of EMEA onboarding activities. We also launched the SPV CAMs process in October 2025, completing 18 CAMs to date, including renewals and maturity extensions. Finally, </w:t>
      </w:r>
      <w:proofErr w:type="gramStart"/>
      <w:r>
        <w:t>we’re</w:t>
      </w:r>
      <w:proofErr w:type="gramEnd"/>
      <w:r>
        <w:t xml:space="preserve"> rolling out the TOP Underwriting process by the end of December, following initial training, to handle similar CAMs work.</w:t>
      </w:r>
    </w:p>
    <w:p w14:paraId="19C93403" w14:textId="77777777" w:rsidR="0000312C" w:rsidRDefault="00000000">
      <w:pPr>
        <w:pStyle w:val="Heading2"/>
      </w:pPr>
      <w:r>
        <w:t>2. BAU – Operational Efficiency Projects (OPEX)</w:t>
      </w:r>
    </w:p>
    <w:p w14:paraId="56DD1667" w14:textId="3C9A2DDE" w:rsidR="0000312C" w:rsidRDefault="005022AA">
      <w:r>
        <w:t xml:space="preserve">This year, we zeroed in on boosting operational efficiency through automation and technology, freeing up team bandwidth for more strategic work. We implemented automated email saving for regulated inboxes and created a new, more intuitive regulated funds dashboard with Javed, both of which are nearly live. </w:t>
      </w:r>
      <w:proofErr w:type="gramStart"/>
      <w:r>
        <w:t>I'm</w:t>
      </w:r>
      <w:proofErr w:type="gramEnd"/>
      <w:r>
        <w:t xml:space="preserve"> also helping automate Bloomberg market and email NAVs with Moheb and Sara using VBA, Python, and Alteryx. Importantly, we ensured these projects went live on time to meet our commitment to senior management on adopting technology for efficiency.</w:t>
      </w:r>
    </w:p>
    <w:p w14:paraId="7AB159E9" w14:textId="77777777" w:rsidR="0000312C" w:rsidRDefault="00000000">
      <w:pPr>
        <w:pStyle w:val="Heading2"/>
      </w:pPr>
      <w:r>
        <w:t>3. BAU – Ad-Hoc Projects</w:t>
      </w:r>
    </w:p>
    <w:p w14:paraId="5357DDCA" w14:textId="77777777" w:rsidR="005022AA" w:rsidRDefault="005022AA" w:rsidP="005022AA">
      <w:pPr>
        <w:pStyle w:val="NormalWeb"/>
      </w:pPr>
      <w:r>
        <w:t>In addition to BAU, I supported several ad-hoc initiatives to provide senior management with timely regulatory insights. This included sourcing leverage and liquidity data for portfolios that breached PE and CE guardrails, delivered promptly and now transitioned to Sarjit with continued support.</w:t>
      </w:r>
    </w:p>
    <w:p w14:paraId="6CE46E24" w14:textId="77777777" w:rsidR="005022AA" w:rsidRDefault="005022AA" w:rsidP="005022AA">
      <w:pPr>
        <w:pStyle w:val="NormalWeb"/>
      </w:pPr>
      <w:r>
        <w:t>In Q4 2025, during the ECB audit, I led the remediation of country-of-risk mismatches between FRED and Credit Studio, leveraging Python and delivering timely metric reporting to meet audit requirements.</w:t>
      </w:r>
    </w:p>
    <w:p w14:paraId="435C388B" w14:textId="77777777" w:rsidR="0000312C" w:rsidRDefault="00000000">
      <w:pPr>
        <w:pStyle w:val="Heading2"/>
      </w:pPr>
      <w:r>
        <w:t>4. Team Skills and Leadership</w:t>
      </w:r>
    </w:p>
    <w:p w14:paraId="43F21240" w14:textId="39EC1346" w:rsidR="0000312C" w:rsidRDefault="00000000">
      <w:r>
        <w:t xml:space="preserve">Throughout the year, </w:t>
      </w:r>
      <w:proofErr w:type="gramStart"/>
      <w:r w:rsidR="005022AA">
        <w:t>This</w:t>
      </w:r>
      <w:proofErr w:type="gramEnd"/>
      <w:r w:rsidR="005022AA">
        <w:t xml:space="preserve"> year, I prioritized being readily available for my team and fostering cross-functional understanding. I introduced structured learning sessions and focused on training and resilience, which strengthened our team’s capabilities and upheld high-quality standards in our BAU work.</w:t>
      </w:r>
    </w:p>
    <w:p w14:paraId="38B2F9D1" w14:textId="77777777" w:rsidR="0000312C" w:rsidRDefault="00000000">
      <w:pPr>
        <w:pStyle w:val="Heading2"/>
      </w:pPr>
      <w:r>
        <w:t>5. Compliance</w:t>
      </w:r>
    </w:p>
    <w:p w14:paraId="4526953A" w14:textId="77777777" w:rsidR="0000312C" w:rsidRDefault="00000000">
      <w:r>
        <w:t>(To be completed)</w:t>
      </w:r>
    </w:p>
    <w:p w14:paraId="7437A4CA" w14:textId="77777777" w:rsidR="0000312C" w:rsidRDefault="00000000">
      <w:pPr>
        <w:pStyle w:val="Heading2"/>
      </w:pPr>
      <w:r>
        <w:lastRenderedPageBreak/>
        <w:t>6. 2026 Objectives</w:t>
      </w:r>
    </w:p>
    <w:p w14:paraId="6F2B690C" w14:textId="77777777" w:rsidR="005022AA" w:rsidRDefault="005022AA" w:rsidP="005022AA">
      <w:pPr>
        <w:pStyle w:val="NormalWeb"/>
      </w:pPr>
      <w:proofErr w:type="gramStart"/>
      <w:r>
        <w:rPr>
          <w:rFonts w:hAnsi="Symbol"/>
        </w:rPr>
        <w:t></w:t>
      </w:r>
      <w:r>
        <w:t xml:space="preserve">  </w:t>
      </w:r>
      <w:r>
        <w:rPr>
          <w:rStyle w:val="Strong"/>
        </w:rPr>
        <w:t>Embrace</w:t>
      </w:r>
      <w:proofErr w:type="gramEnd"/>
      <w:r>
        <w:rPr>
          <w:rStyle w:val="Strong"/>
        </w:rPr>
        <w:t xml:space="preserve"> More Challenging Work:</w:t>
      </w:r>
      <w:r>
        <w:t xml:space="preserve"> Take on more complex and challenging projects to continue professional growth and expand our team's capabilities.</w:t>
      </w:r>
    </w:p>
    <w:p w14:paraId="6F69F1B6" w14:textId="77777777" w:rsidR="005022AA" w:rsidRDefault="005022AA" w:rsidP="005022AA">
      <w:pPr>
        <w:pStyle w:val="NormalWeb"/>
      </w:pPr>
      <w:proofErr w:type="gramStart"/>
      <w:r>
        <w:rPr>
          <w:rFonts w:hAnsi="Symbol"/>
        </w:rPr>
        <w:t></w:t>
      </w:r>
      <w:r>
        <w:t xml:space="preserve">  </w:t>
      </w:r>
      <w:r>
        <w:rPr>
          <w:rStyle w:val="Strong"/>
        </w:rPr>
        <w:t>Lead</w:t>
      </w:r>
      <w:proofErr w:type="gramEnd"/>
      <w:r>
        <w:rPr>
          <w:rStyle w:val="Strong"/>
        </w:rPr>
        <w:t xml:space="preserve"> Holistically:</w:t>
      </w:r>
      <w:r>
        <w:t xml:space="preserve"> Foster a holistic leadership approach, creating an environment where the entire team can thrive and collaborate effectively.</w:t>
      </w:r>
    </w:p>
    <w:p w14:paraId="4E6AC9BA" w14:textId="77777777" w:rsidR="005022AA" w:rsidRDefault="005022AA" w:rsidP="005022AA">
      <w:pPr>
        <w:pStyle w:val="NormalWeb"/>
      </w:pPr>
      <w:proofErr w:type="gramStart"/>
      <w:r>
        <w:rPr>
          <w:rFonts w:hAnsi="Symbol"/>
        </w:rPr>
        <w:t></w:t>
      </w:r>
      <w:r>
        <w:t xml:space="preserve">  </w:t>
      </w:r>
      <w:r>
        <w:rPr>
          <w:rStyle w:val="Strong"/>
        </w:rPr>
        <w:t>Enhance</w:t>
      </w:r>
      <w:proofErr w:type="gramEnd"/>
      <w:r>
        <w:rPr>
          <w:rStyle w:val="Strong"/>
        </w:rPr>
        <w:t xml:space="preserve"> Tech Adaptability:</w:t>
      </w:r>
      <w:r>
        <w:t xml:space="preserve"> Equip the team to be more capable and adaptive to new technologies, especially with the integration of tools like Copilot, ensuring we stay ahead of the curve in a tech-driven landscape.</w:t>
      </w:r>
    </w:p>
    <w:p w14:paraId="15B9C79B" w14:textId="0286244E" w:rsidR="0000312C" w:rsidRDefault="0000312C" w:rsidP="005022AA"/>
    <w:sectPr w:rsidR="000031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79538B"/>
    <w:multiLevelType w:val="hybridMultilevel"/>
    <w:tmpl w:val="8D162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5523643">
    <w:abstractNumId w:val="8"/>
  </w:num>
  <w:num w:numId="2" w16cid:durableId="930235682">
    <w:abstractNumId w:val="6"/>
  </w:num>
  <w:num w:numId="3" w16cid:durableId="1889145865">
    <w:abstractNumId w:val="5"/>
  </w:num>
  <w:num w:numId="4" w16cid:durableId="203687123">
    <w:abstractNumId w:val="4"/>
  </w:num>
  <w:num w:numId="5" w16cid:durableId="193160137">
    <w:abstractNumId w:val="7"/>
  </w:num>
  <w:num w:numId="6" w16cid:durableId="1341539380">
    <w:abstractNumId w:val="3"/>
  </w:num>
  <w:num w:numId="7" w16cid:durableId="423959838">
    <w:abstractNumId w:val="2"/>
  </w:num>
  <w:num w:numId="8" w16cid:durableId="776679797">
    <w:abstractNumId w:val="1"/>
  </w:num>
  <w:num w:numId="9" w16cid:durableId="1766457552">
    <w:abstractNumId w:val="0"/>
  </w:num>
  <w:num w:numId="10" w16cid:durableId="2075077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2C"/>
    <w:rsid w:val="00034616"/>
    <w:rsid w:val="0006063C"/>
    <w:rsid w:val="0015074B"/>
    <w:rsid w:val="0029639D"/>
    <w:rsid w:val="00326F90"/>
    <w:rsid w:val="005022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BC1"/>
  <w14:defaultImageDpi w14:val="300"/>
  <w15:docId w15:val="{D19ECDEC-3873-4596-B472-7C41B4E95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22A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5087">
      <w:bodyDiv w:val="1"/>
      <w:marLeft w:val="0"/>
      <w:marRight w:val="0"/>
      <w:marTop w:val="0"/>
      <w:marBottom w:val="0"/>
      <w:divBdr>
        <w:top w:val="none" w:sz="0" w:space="0" w:color="auto"/>
        <w:left w:val="none" w:sz="0" w:space="0" w:color="auto"/>
        <w:bottom w:val="none" w:sz="0" w:space="0" w:color="auto"/>
        <w:right w:val="none" w:sz="0" w:space="0" w:color="auto"/>
      </w:divBdr>
    </w:div>
    <w:div w:id="419105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Joshi</cp:lastModifiedBy>
  <cp:revision>3</cp:revision>
  <dcterms:created xsi:type="dcterms:W3CDTF">2013-12-23T23:15:00Z</dcterms:created>
  <dcterms:modified xsi:type="dcterms:W3CDTF">2025-12-12T07:26:00Z</dcterms:modified>
  <cp:category/>
</cp:coreProperties>
</file>