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hd w:fill="FFFFFF" w:val="clear"/>
        <w:jc w:val="center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Titreprincipal"/>
        <w:shd w:fill="FFFFFF" w:val="clear"/>
        <w:jc w:val="center"/>
        <w:rPr>
          <w:sz w:val="22"/>
          <w:szCs w:val="22"/>
        </w:rPr>
      </w:pP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22"/>
          <w:szCs w:val="22"/>
          <w:lang w:val="zh-CN" w:eastAsia="zh-CN"/>
        </w:rPr>
        <w:t>Table of contents in chinese</w:t>
      </w:r>
    </w:p>
    <w:p>
      <w:pPr>
        <w:pStyle w:val="Titreprincipal"/>
        <w:shd w:fill="FFFFFF" w:val="clear"/>
        <w:jc w:val="center"/>
        <w:rPr>
          <w:sz w:val="22"/>
          <w:szCs w:val="22"/>
        </w:rPr>
      </w:pP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22"/>
          <w:szCs w:val="22"/>
          <w:lang w:val="zh-CN" w:eastAsia="zh-CN"/>
        </w:rPr>
        <w:t xml:space="preserve">(courtesy of Junlin Yao) </w:t>
      </w:r>
    </w:p>
    <w:p>
      <w:pPr>
        <w:pStyle w:val="Titreprincipal"/>
        <w:shd w:fill="FFFFFF" w:val="clear"/>
        <w:jc w:val="center"/>
        <w:rPr>
          <w:sz w:val="16"/>
          <w:szCs w:val="16"/>
        </w:rPr>
      </w:pP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16"/>
          <w:szCs w:val="16"/>
          <w:lang w:val="zh-CN" w:eastAsia="zh-CN"/>
        </w:rPr>
        <w:t xml:space="preserve">Book web page: </w:t>
      </w:r>
      <w:hyperlink r:id="rId2">
        <w:r>
          <w:rPr>
            <w:rStyle w:val="LienInternet"/>
            <w:rFonts w:eastAsia="Arial Unicode MS" w:cs="Arial Unicode MS" w:ascii="Arial Unicode MS" w:hAnsi="Arial Unicode MS"/>
            <w:b w:val="false"/>
            <w:bCs w:val="false"/>
            <w:i w:val="false"/>
            <w:iCs w:val="false"/>
            <w:sz w:val="16"/>
            <w:szCs w:val="16"/>
            <w:lang w:val="zh-CN" w:eastAsia="zh-CN"/>
          </w:rPr>
          <w:t>https://www.lix.polytechnique.fr/~nielsen/HPC4DS/</w:t>
        </w:r>
      </w:hyperlink>
    </w:p>
    <w:p>
      <w:pPr>
        <w:pStyle w:val="Titreprincipal"/>
        <w:shd w:fill="FFFFFF" w:val="clear"/>
        <w:jc w:val="center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>
          <w:sz w:val="16"/>
          <w:szCs w:val="16"/>
        </w:rPr>
      </w:r>
    </w:p>
    <w:p>
      <w:pPr>
        <w:pStyle w:val="Titreprincipal"/>
        <w:shd w:fill="FFFFFF" w:val="clear"/>
        <w:jc w:val="center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zh-CN" w:eastAsia="zh-CN"/>
        </w:rPr>
        <w:t>目录</w:t>
      </w:r>
    </w:p>
    <w:p>
      <w:pPr>
        <w:pStyle w:val="Titreprincipal"/>
        <w:numPr>
          <w:ilvl w:val="0"/>
          <w:numId w:val="1"/>
        </w:numPr>
        <w:shd w:fill="FFFFFF" w:val="clear"/>
        <w:rPr>
          <w:sz w:val="38"/>
          <w:szCs w:val="38"/>
          <w:lang w:val="zh-CN" w:eastAsia="zh-CN"/>
        </w:rPr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sz w:val="38"/>
          <w:szCs w:val="38"/>
          <w:lang w:val="zh-CN" w:eastAsia="zh-CN"/>
        </w:rPr>
        <w:t>通过消息传递接口（</w:t>
      </w:r>
      <w:r>
        <w:rPr>
          <w:rFonts w:ascii="Helvetica" w:hAnsi="Helvetica"/>
          <w:sz w:val="38"/>
          <w:szCs w:val="38"/>
          <w:lang w:val="zh-CN" w:eastAsia="zh-CN"/>
        </w:rPr>
        <w:t>MPI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sz w:val="38"/>
          <w:szCs w:val="38"/>
          <w:lang w:val="zh-CN" w:eastAsia="zh-CN"/>
        </w:rPr>
        <w:t>）的高性能计算（</w:t>
      </w:r>
      <w:r>
        <w:rPr>
          <w:rFonts w:ascii="Helvetica" w:hAnsi="Helvetica"/>
          <w:sz w:val="38"/>
          <w:szCs w:val="38"/>
          <w:lang w:val="zh-CN" w:eastAsia="zh-CN"/>
        </w:rPr>
        <w:t>HPC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sz w:val="38"/>
          <w:szCs w:val="38"/>
          <w:lang w:val="zh-CN" w:eastAsia="zh-CN"/>
        </w:rPr>
        <w:t>）</w:t>
      </w:r>
    </w:p>
    <w:p>
      <w:pPr>
        <w:pStyle w:val="Titre"/>
        <w:numPr>
          <w:ilvl w:val="0"/>
          <w:numId w:val="2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高性能计算（</w:t>
      </w:r>
      <w:r>
        <w:rPr>
          <w:rFonts w:cs="Arial Unicode MS" w:ascii="Helvetica" w:hAnsi="Helvetica"/>
        </w:rPr>
        <w:t>HPC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）</w:t>
      </w:r>
    </w:p>
    <w:p>
      <w:pPr>
        <w:pStyle w:val="Body"/>
        <w:numPr>
          <w:ilvl w:val="1"/>
          <w:numId w:val="2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什么是高性能计算？</w:t>
      </w:r>
    </w:p>
    <w:p>
      <w:pPr>
        <w:pStyle w:val="Body"/>
        <w:numPr>
          <w:ilvl w:val="1"/>
          <w:numId w:val="2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为什么使用高性能计算？</w:t>
      </w:r>
    </w:p>
    <w:p>
      <w:pPr>
        <w:pStyle w:val="Body"/>
        <w:numPr>
          <w:ilvl w:val="1"/>
          <w:numId w:val="2"/>
        </w:numPr>
        <w:shd w:fill="FFFFFF" w:val="clear"/>
        <w:rPr>
          <w:lang w:val="zh-CN" w:eastAsia="zh-CN"/>
        </w:rPr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zh-CN" w:eastAsia="zh-CN"/>
        </w:rPr>
        <w:t>大数据：大数据的四个</w:t>
      </w:r>
      <w:r>
        <w:rPr>
          <w:rFonts w:ascii="Helvetica" w:hAnsi="Helvetica"/>
          <w:lang w:val="zh-CN" w:eastAsia="zh-CN"/>
        </w:rPr>
        <w:t>V</w:t>
      </w:r>
    </w:p>
    <w:p>
      <w:pPr>
        <w:pStyle w:val="Body"/>
        <w:numPr>
          <w:ilvl w:val="1"/>
          <w:numId w:val="2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并行计算的范式</w:t>
      </w:r>
    </w:p>
    <w:p>
      <w:pPr>
        <w:pStyle w:val="Body"/>
        <w:numPr>
          <w:ilvl w:val="1"/>
          <w:numId w:val="2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并行粒度：细粒度与粗粒度</w:t>
      </w:r>
    </w:p>
    <w:p>
      <w:pPr>
        <w:pStyle w:val="Body"/>
        <w:numPr>
          <w:ilvl w:val="1"/>
          <w:numId w:val="2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HPC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的架构：存储与网络</w:t>
      </w:r>
    </w:p>
    <w:p>
      <w:pPr>
        <w:pStyle w:val="Body"/>
        <w:numPr>
          <w:ilvl w:val="1"/>
          <w:numId w:val="2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加速（</w:t>
      </w:r>
      <w:r>
        <w:rPr>
          <w:rFonts w:cs="Arial Unicode MS" w:ascii="Helvetica" w:hAnsi="Helvetica"/>
          <w:lang w:val="en-US"/>
        </w:rPr>
        <w:t>speed-up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）</w:t>
      </w:r>
    </w:p>
    <w:p>
      <w:pPr>
        <w:pStyle w:val="Body"/>
        <w:numPr>
          <w:ilvl w:val="2"/>
          <w:numId w:val="2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加速比、效率与可扩展性</w:t>
      </w:r>
    </w:p>
    <w:p>
      <w:pPr>
        <w:pStyle w:val="Body"/>
        <w:numPr>
          <w:ilvl w:val="2"/>
          <w:numId w:val="2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Amdahl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定律（数据量恒定）</w:t>
      </w:r>
    </w:p>
    <w:p>
      <w:pPr>
        <w:pStyle w:val="Body"/>
        <w:numPr>
          <w:ilvl w:val="2"/>
          <w:numId w:val="2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Gustafson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定律：数据量与处理器数成正比（</w:t>
      </w:r>
      <w:r>
        <w:rPr>
          <w:rFonts w:cs="Arial Unicode MS" w:ascii="Helvetica" w:hAnsi="Helvetica"/>
        </w:rPr>
        <w:t>scale speed-up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）</w:t>
      </w:r>
    </w:p>
    <w:p>
      <w:pPr>
        <w:pStyle w:val="Body"/>
        <w:numPr>
          <w:ilvl w:val="2"/>
          <w:numId w:val="2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可扩展性与等效率</w:t>
      </w:r>
    </w:p>
    <w:p>
      <w:pPr>
        <w:pStyle w:val="Body"/>
        <w:numPr>
          <w:ilvl w:val="2"/>
          <w:numId w:val="2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单机上的并行计算机模拟</w:t>
      </w:r>
    </w:p>
    <w:p>
      <w:pPr>
        <w:pStyle w:val="Body"/>
        <w:numPr>
          <w:ilvl w:val="2"/>
          <w:numId w:val="2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大数据与并行文件系统</w:t>
      </w:r>
    </w:p>
    <w:p>
      <w:pPr>
        <w:pStyle w:val="Body"/>
        <w:numPr>
          <w:ilvl w:val="1"/>
          <w:numId w:val="2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关于</w:t>
      </w:r>
      <w:r>
        <w:rPr>
          <w:rFonts w:cs="Arial Unicode MS" w:ascii="Helvetica" w:hAnsi="Helvetica"/>
        </w:rPr>
        <w:t>HPC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的</w:t>
      </w:r>
      <w:r>
        <w:rPr>
          <w:rFonts w:cs="Arial Unicode MS" w:ascii="Helvetica" w:hAnsi="Helvetica"/>
        </w:rPr>
        <w:t>8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个误解</w:t>
      </w:r>
    </w:p>
    <w:p>
      <w:pPr>
        <w:pStyle w:val="Body"/>
        <w:numPr>
          <w:ilvl w:val="1"/>
          <w:numId w:val="2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＊拓展：备注、补充读物和讨论</w:t>
      </w:r>
    </w:p>
    <w:p>
      <w:pPr>
        <w:pStyle w:val="Body"/>
        <w:numPr>
          <w:ilvl w:val="1"/>
          <w:numId w:val="2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小结：需要记住的要点</w:t>
      </w:r>
    </w:p>
    <w:p>
      <w:pPr>
        <w:pStyle w:val="Body"/>
        <w:numPr>
          <w:ilvl w:val="1"/>
          <w:numId w:val="2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习题</w:t>
      </w:r>
    </w:p>
    <w:p>
      <w:pPr>
        <w:pStyle w:val="Titre"/>
        <w:numPr>
          <w:ilvl w:val="0"/>
          <w:numId w:val="2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MPI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接口的介绍：消息传递接口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用于并行计算的</w:t>
      </w:r>
      <w:r>
        <w:rPr>
          <w:rFonts w:cs="Arial Unicode MS" w:ascii="Helvetica" w:hAnsi="Helvetica"/>
          <w:lang w:val="fr-FR"/>
        </w:rPr>
        <w:t>MPI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接口：基于消息的通讯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并行计算的模型，线程与进程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全局通讯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四个基本全局运算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阻塞与非阻塞点对点通讯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死锁（</w:t>
      </w:r>
      <w:r>
        <w:rPr>
          <w:rFonts w:cs="Arial Unicode MS" w:ascii="Helvetica" w:hAnsi="Helvetica"/>
        </w:rPr>
        <w:t>deadlocks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）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几个竞争假设：本地计算与包封通讯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单向与双向通讯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MPI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上的全局计算：归纳计算（</w:t>
      </w:r>
      <w:r>
        <w:rPr>
          <w:rFonts w:cs="Arial Unicode MS" w:ascii="Helvetica" w:hAnsi="Helvetica"/>
        </w:rPr>
        <w:t>reduce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）与并行前缀（和）（</w:t>
      </w:r>
      <w:r>
        <w:rPr>
          <w:rFonts w:cs="Arial Unicode MS" w:ascii="Helvetica" w:hAnsi="Helvetica"/>
        </w:rPr>
        <w:t>scan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）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通讯组：通信机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同步的阻碍：进程的集合点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一个</w:t>
      </w:r>
      <w:r>
        <w:rPr>
          <w:rFonts w:cs="Arial Unicode MS" w:ascii="Helvetica" w:hAnsi="Helvetica"/>
        </w:rPr>
        <w:t>MPI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下同步的测量执行时间的例子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BSP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模型：整体同步并行计算模型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MPI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的应用程序编程接口（</w:t>
      </w:r>
      <w:r>
        <w:rPr>
          <w:rFonts w:cs="Arial Unicode MS" w:ascii="Helvetica" w:hAnsi="Helvetica"/>
        </w:rPr>
        <w:t>API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）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基于</w:t>
      </w:r>
      <w:r>
        <w:rPr>
          <w:rFonts w:cs="Arial Unicode MS" w:ascii="Helvetica" w:hAnsi="Helvetica"/>
        </w:rPr>
        <w:t>C++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的</w:t>
      </w:r>
      <w:r>
        <w:rPr>
          <w:rFonts w:cs="Arial Unicode MS" w:ascii="Helvetica" w:hAnsi="Helvetica"/>
        </w:rPr>
        <w:t>MPI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应用程序编程接口的</w:t>
      </w:r>
      <w:r>
        <w:rPr>
          <w:rFonts w:ascii="Helvetica" w:hAnsi="Helvetica" w:cs="Arial Unicode MS"/>
        </w:rPr>
        <w:t>“</w:t>
      </w:r>
      <w:r>
        <w:rPr>
          <w:rFonts w:cs="Arial Unicode MS" w:ascii="Helvetica" w:hAnsi="Helvetica"/>
        </w:rPr>
        <w:t>Hello World”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基于</w:t>
      </w:r>
      <w:r>
        <w:rPr>
          <w:rFonts w:ascii="Helvetica" w:hAnsi="Helvetica" w:cs="Arial Unicode MS"/>
        </w:rPr>
        <w:t xml:space="preserve"> </w:t>
      </w:r>
      <w:r>
        <w:rPr>
          <w:rFonts w:cs="Arial Unicode MS" w:ascii="Helvetica" w:hAnsi="Helvetica"/>
        </w:rPr>
        <w:t>C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的</w:t>
      </w:r>
      <w:r>
        <w:rPr>
          <w:rFonts w:cs="Arial Unicode MS" w:ascii="Helvetica" w:hAnsi="Helvetica"/>
        </w:rPr>
        <w:t>MPI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编程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＊基于</w:t>
      </w:r>
      <w:r>
        <w:rPr>
          <w:rFonts w:cs="Arial Unicode MS" w:ascii="Helvetica" w:hAnsi="Helvetica"/>
        </w:rPr>
        <w:t>C++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的使用</w:t>
      </w:r>
      <w:r>
        <w:rPr>
          <w:rFonts w:cs="Arial Unicode MS" w:ascii="Helvetica" w:hAnsi="Helvetica"/>
        </w:rPr>
        <w:t>Boost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接口的</w:t>
      </w:r>
      <w:r>
        <w:rPr>
          <w:rFonts w:cs="Arial Unicode MS" w:ascii="Helvetica" w:hAnsi="Helvetica"/>
        </w:rPr>
        <w:t>MPI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＊通过</w:t>
      </w:r>
      <w:r>
        <w:rPr>
          <w:rFonts w:cs="Arial Unicode MS" w:ascii="Helvetica" w:hAnsi="Helvetica"/>
        </w:rPr>
        <w:t>OpenMP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使用</w:t>
      </w:r>
      <w:r>
        <w:rPr>
          <w:rFonts w:cs="Arial Unicode MS" w:ascii="Helvetica" w:hAnsi="Helvetica"/>
        </w:rPr>
        <w:t>MPI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MPI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的主要通讯操作的句法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MPI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广播</w:t>
      </w:r>
      <w:r>
        <w:rPr>
          <w:rFonts w:cs="Arial Unicode MS" w:ascii="Helvetica" w:hAnsi="Helvetica"/>
          <w:lang w:val="en-US"/>
        </w:rPr>
        <w:t>(broadcast)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、散发</w:t>
      </w:r>
      <w:r>
        <w:rPr>
          <w:rFonts w:cs="Arial Unicode MS" w:ascii="Helvetica" w:hAnsi="Helvetica"/>
          <w:lang w:val="en-US"/>
        </w:rPr>
        <w:t>(scatter)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、收集（</w:t>
      </w:r>
      <w:r>
        <w:rPr>
          <w:rFonts w:cs="Arial Unicode MS" w:ascii="Helvetica" w:hAnsi="Helvetica"/>
        </w:rPr>
        <w:t>gather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）、归约（</w:t>
      </w:r>
      <w:r>
        <w:rPr>
          <w:rFonts w:cs="Arial Unicode MS" w:ascii="Helvetica" w:hAnsi="Helvetica"/>
        </w:rPr>
        <w:t>reduce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）和全局归约（</w:t>
      </w:r>
      <w:r>
        <w:rPr>
          <w:rFonts w:cs="Arial Unicode MS" w:ascii="Helvetica" w:hAnsi="Helvetica"/>
        </w:rPr>
        <w:t>Allreduce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）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其它通讯操作／并不常见的全局计算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MPI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环的通讯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任务调度</w:t>
      </w:r>
      <w:r>
        <w:rPr>
          <w:rFonts w:ascii="Helvetica" w:hAnsi="Helvetica" w:cs="Arial Unicode MS"/>
        </w:rPr>
        <w:t xml:space="preserve"> </w:t>
      </w:r>
      <w:r>
        <w:rPr>
          <w:rFonts w:cs="Arial Unicode MS" w:ascii="Helvetica" w:hAnsi="Helvetica"/>
        </w:rPr>
        <w:t>SLURM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基于</w:t>
      </w:r>
      <w:r>
        <w:rPr>
          <w:rFonts w:cs="Arial Unicode MS" w:ascii="Helvetica" w:hAnsi="Helvetica"/>
        </w:rPr>
        <w:t>MPI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的并行计算的若干例子及其加速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矩阵－向量乘法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通过蒙特卡洛模拟逼近?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通过随机积分求得分子体积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＊拓展：备注、补充读物和讨论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小结：需要记住的要点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习题</w:t>
      </w:r>
    </w:p>
    <w:p>
      <w:pPr>
        <w:pStyle w:val="Titre"/>
        <w:numPr>
          <w:ilvl w:val="0"/>
          <w:numId w:val="2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互连网络拓扑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静态／动态网络与逻辑／物理网络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互连网络：基于图的建模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拓扑的特征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图的度与直径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连通性与二等分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一个好的拓扑网络的标准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常用拓扑：简单静态网络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完全子图（</w:t>
      </w:r>
      <w:r>
        <w:rPr>
          <w:rFonts w:cs="Arial Unicode MS" w:ascii="Helvetica" w:hAnsi="Helvetica"/>
        </w:rPr>
        <w:t>clique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）：</w:t>
      </w:r>
      <w:r>
        <w:rPr>
          <w:rFonts w:cs="Arial Unicode MS" w:ascii="Helvetica" w:hAnsi="Helvetica"/>
        </w:rPr>
        <w:t>K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完全图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星、环与弦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网格与环面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3D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立方与立方体连接环（</w:t>
      </w:r>
      <w:r>
        <w:rPr>
          <w:rFonts w:cs="Arial Unicode MS" w:ascii="Helvetica" w:hAnsi="Helvetica"/>
        </w:rPr>
        <w:t>Cube-connected cycles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）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树与胖树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超方形拓扑与格雷码（</w:t>
      </w:r>
      <w:r>
        <w:rPr>
          <w:rFonts w:cs="Arial Unicode MS" w:ascii="Helvetica" w:hAnsi="Helvetica"/>
        </w:rPr>
        <w:t>Gray Code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）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超方形的迭代创建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通过格雷码的结点编号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C++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上的格雷码生成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格雷码与二进制码的互相转换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＊图的笛卡尔积（⊗算子）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拓扑上的通讯算法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环上通讯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超方形的广播算法：树状通讯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将拓扑嵌入其它拓扑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＊复杂正则拓扑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集成电路片的互连网络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＊拓展：备注、补充读物和讨论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小结：需要记住的要点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习题</w:t>
      </w:r>
    </w:p>
    <w:p>
      <w:pPr>
        <w:pStyle w:val="Body"/>
        <w:shd w:fill="FFFFFF" w:val="clear"/>
        <w:bidi w:val="0"/>
        <w:jc w:val="left"/>
        <w:rPr/>
      </w:pPr>
      <w:r>
        <w:rPr/>
      </w:r>
    </w:p>
    <w:p>
      <w:pPr>
        <w:pStyle w:val="Titre"/>
        <w:numPr>
          <w:ilvl w:val="0"/>
          <w:numId w:val="2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并行排序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循序排序：要点回顾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主要排序算法的简要回顾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排序算法的复杂度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并行归并排序：</w:t>
      </w:r>
      <w:r>
        <w:rPr>
          <w:rFonts w:cs="Arial Unicode MS" w:ascii="Helvetica" w:hAnsi="Helvetica"/>
        </w:rPr>
        <w:t>MergeSort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并行排列排序：</w:t>
      </w:r>
      <w:r>
        <w:rPr>
          <w:rFonts w:cs="Arial Unicode MS" w:ascii="Helvetica" w:hAnsi="Helvetica"/>
        </w:rPr>
        <w:t>RankSort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并行快速排序：</w:t>
      </w:r>
      <w:r>
        <w:rPr>
          <w:rFonts w:cs="Arial Unicode MS" w:ascii="Helvetica" w:hAnsi="Helvetica"/>
        </w:rPr>
        <w:t>ParallelQuickSort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改善的算法：</w:t>
      </w:r>
      <w:r>
        <w:rPr>
          <w:rFonts w:cs="Arial Unicode MS" w:ascii="Helvetica" w:hAnsi="Helvetica"/>
        </w:rPr>
        <w:t>HyperQuickSort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＊并行正则采样排序（</w:t>
      </w:r>
      <w:r>
        <w:rPr>
          <w:rFonts w:cs="Arial Unicode MS" w:ascii="Helvetica" w:hAnsi="Helvetica"/>
        </w:rPr>
        <w:t>PSRS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）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＊</w:t>
      </w:r>
      <w:r>
        <w:rPr>
          <w:rFonts w:cs="Arial Unicode MS" w:ascii="Helvetica" w:hAnsi="Helvetica"/>
        </w:rPr>
        <w:t>2D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网格排序：</w:t>
      </w:r>
      <w:r>
        <w:rPr>
          <w:rFonts w:cs="Arial Unicode MS" w:ascii="Helvetica" w:hAnsi="Helvetica"/>
        </w:rPr>
        <w:t>ShearSort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比较排序网络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＊通过比较器电路排序后的列合并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＊迭代双调排序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＊拓展：备注、补充读物和讨论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小结：需要记住的要点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习题</w:t>
      </w:r>
    </w:p>
    <w:p>
      <w:pPr>
        <w:pStyle w:val="Titre"/>
        <w:numPr>
          <w:ilvl w:val="0"/>
          <w:numId w:val="2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并行线性代数运算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分布式线性代数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用于大数据的线性代数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经典线性代数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矩阵－向量乘法：</w:t>
      </w:r>
      <w:r>
        <w:rPr>
          <w:rFonts w:cs="Arial Unicode MS" w:ascii="Helvetica" w:hAnsi="Helvetica"/>
        </w:rPr>
        <w:t>y = Ax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矩阵数据并行化的动机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环拓扑上的矩阵－向量乘法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网格上的矩阵乘法（外积算法）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环面拓扑上的矩阵乘法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 xml:space="preserve">Cannon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算法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 xml:space="preserve">Fox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算法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 xml:space="preserve">Snyder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算法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环面拓扑上三种矩阵乘法的比较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＊拓展：备注、补充读物和讨论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小结：需要记住的要点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习题</w:t>
      </w:r>
    </w:p>
    <w:p>
      <w:pPr>
        <w:pStyle w:val="Titre"/>
        <w:numPr>
          <w:ilvl w:val="0"/>
          <w:numId w:val="2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映射归纳（</w:t>
      </w:r>
      <w:r>
        <w:rPr>
          <w:rFonts w:cs="Arial Unicode MS" w:ascii="Helvetica" w:hAnsi="Helvetica"/>
          <w:lang w:val="en-US"/>
        </w:rPr>
        <w:t>MapReduce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）计算的模型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迅速处理大数据的挑战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MapReduce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的基本原理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映射过程</w:t>
      </w:r>
      <w:r>
        <w:rPr>
          <w:rFonts w:ascii="Helvetica" w:hAnsi="Helvetica" w:cs="Arial Unicode MS"/>
        </w:rPr>
        <w:t xml:space="preserve"> </w:t>
      </w:r>
      <w:r>
        <w:rPr>
          <w:rFonts w:cs="Arial Unicode MS" w:ascii="Helvetica" w:hAnsi="Helvetica"/>
        </w:rPr>
        <w:t>mappers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与归纳过程</w:t>
      </w:r>
      <w:r>
        <w:rPr>
          <w:rFonts w:ascii="Helvetica" w:hAnsi="Helvetica" w:cs="Arial Unicode MS"/>
        </w:rPr>
        <w:t xml:space="preserve"> </w:t>
      </w:r>
      <w:r>
        <w:rPr>
          <w:rFonts w:cs="Arial Unicode MS" w:ascii="Helvetica" w:hAnsi="Helvetica"/>
        </w:rPr>
        <w:t>reducers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＊函数式编程中的</w:t>
      </w:r>
      <w:r>
        <w:rPr>
          <w:rFonts w:ascii="Helvetica" w:hAnsi="Helvetica" w:cs="Arial Unicode MS"/>
        </w:rPr>
        <w:t xml:space="preserve"> </w:t>
      </w:r>
      <w:r>
        <w:rPr>
          <w:rFonts w:cs="Arial Unicode MS" w:ascii="Helvetica" w:hAnsi="Helvetica"/>
        </w:rPr>
        <w:t xml:space="preserve">map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和</w:t>
      </w:r>
      <w:r>
        <w:rPr>
          <w:rFonts w:ascii="Helvetica" w:hAnsi="Helvetica" w:cs="Arial Unicode MS"/>
        </w:rPr>
        <w:t xml:space="preserve"> </w:t>
      </w:r>
      <w:r>
        <w:rPr>
          <w:rFonts w:cs="Arial Unicode MS" w:ascii="Helvetica" w:hAnsi="Helvetica"/>
        </w:rPr>
        <w:t xml:space="preserve">reduce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函数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MapReduce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的配型与元算法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C++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中</w:t>
      </w:r>
      <w:r>
        <w:rPr>
          <w:rFonts w:cs="Arial Unicode MS" w:ascii="Helvetica" w:hAnsi="Helvetica"/>
        </w:rPr>
        <w:t>MapReduce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程序的完整例子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MapReduce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的执行模型与架构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＊拓展：备注、补充读物和讨论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小结：需要记住的要点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习题</w:t>
      </w:r>
    </w:p>
    <w:p>
      <w:pPr>
        <w:pStyle w:val="Body"/>
        <w:shd w:fill="FFFFFF" w:val="clear"/>
        <w:bidi w:val="0"/>
        <w:jc w:val="left"/>
        <w:rPr/>
      </w:pPr>
      <w:r>
        <w:rPr/>
      </w:r>
    </w:p>
    <w:p>
      <w:pPr>
        <w:pStyle w:val="Titre"/>
        <w:numPr>
          <w:ilvl w:val="0"/>
          <w:numId w:val="4"/>
        </w:numPr>
        <w:shd w:fill="FFFFFF" w:val="clear"/>
        <w:rPr>
          <w:sz w:val="38"/>
          <w:szCs w:val="38"/>
          <w:lang w:val="zh-CN" w:eastAsia="zh-CN"/>
        </w:rPr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sz w:val="38"/>
          <w:szCs w:val="38"/>
          <w:lang w:val="zh-CN" w:eastAsia="zh-CN"/>
        </w:rPr>
        <w:t>基于</w:t>
      </w:r>
      <w:r>
        <w:rPr>
          <w:rFonts w:ascii="Helvetica" w:hAnsi="Helvetica"/>
          <w:sz w:val="38"/>
          <w:szCs w:val="38"/>
          <w:lang w:val="zh-CN" w:eastAsia="zh-CN"/>
        </w:rPr>
        <w:t>MPI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sz w:val="38"/>
          <w:szCs w:val="38"/>
          <w:lang w:val="zh-CN" w:eastAsia="zh-CN"/>
        </w:rPr>
        <w:t>的数据科学</w:t>
      </w:r>
    </w:p>
    <w:p>
      <w:pPr>
        <w:pStyle w:val="Titre"/>
        <w:numPr>
          <w:ilvl w:val="0"/>
          <w:numId w:val="5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K</w:t>
      </w:r>
      <w:r>
        <w:rPr>
          <w:rFonts w:cs="Arial Unicode MS" w:ascii="Helvetica" w:hAnsi="Helvetica"/>
          <w:lang w:val="en-US"/>
        </w:rPr>
        <w:t>-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平均算法：划分聚类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通过聚类的初步研究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划分聚类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聚类的代价与基于模型的聚类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K-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平均的代价函数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代价函数的另一种形式：聚类或分离数据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可计算度：</w:t>
      </w:r>
      <w:r>
        <w:rPr>
          <w:rFonts w:cs="Arial Unicode MS" w:ascii="Helvetica" w:hAnsi="Helvetica"/>
        </w:rPr>
        <w:t>K-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平均的计算复杂度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K-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平均的</w:t>
      </w:r>
      <w:r>
        <w:rPr>
          <w:rFonts w:cs="Arial Unicode MS" w:ascii="Helvetica" w:hAnsi="Helvetica"/>
        </w:rPr>
        <w:t>Lloyd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局部启发法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K-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平均的初始化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随机初始化（</w:t>
      </w:r>
      <w:r>
        <w:rPr>
          <w:rFonts w:cs="Arial Unicode MS" w:ascii="Helvetica" w:hAnsi="Helvetica"/>
        </w:rPr>
        <w:t>Forgy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）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全局</w:t>
      </w:r>
      <w:r>
        <w:rPr>
          <w:rFonts w:cs="Arial Unicode MS" w:ascii="Helvetica" w:hAnsi="Helvetica"/>
        </w:rPr>
        <w:t>K-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平均初始化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K-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平均</w:t>
      </w:r>
      <w:r>
        <w:rPr>
          <w:rFonts w:cs="Arial Unicode MS" w:ascii="Helvetica" w:hAnsi="Helvetica"/>
        </w:rPr>
        <w:t>++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的有概率保证的初始化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向量的量化与</w:t>
      </w:r>
      <w:r>
        <w:rPr>
          <w:rFonts w:cs="Arial Unicode MS" w:ascii="Helvetica" w:hAnsi="Helvetica"/>
        </w:rPr>
        <w:t>K-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平均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量化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＊</w:t>
      </w:r>
      <w:r>
        <w:rPr>
          <w:rFonts w:cs="Arial Unicode MS" w:ascii="Helvetica" w:hAnsi="Helvetica"/>
        </w:rPr>
        <w:t>Lloyd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局部极小值生成</w:t>
      </w:r>
      <w:r>
        <w:rPr>
          <w:rFonts w:cs="Arial Unicode MS" w:ascii="Helvetica" w:hAnsi="Helvetica"/>
        </w:rPr>
        <w:t>Vorono</w:t>
      </w:r>
      <w:r>
        <w:rPr>
          <w:rFonts w:cs="Arial Unicode MS" w:ascii="Helvetica" w:hAnsi="Helvetica"/>
          <w:lang w:val="en-US"/>
        </w:rPr>
        <w:t>ï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划分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K-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平均的物理意义：惯性的分解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分类数目</w:t>
      </w:r>
      <w:r>
        <w:rPr>
          <w:rFonts w:cs="Arial Unicode MS" w:ascii="Helvetica" w:hAnsi="Helvetica"/>
        </w:rPr>
        <w:t>k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的选择：模型选择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肘部法则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能被</w:t>
      </w:r>
      <w:r>
        <w:rPr>
          <w:rFonts w:cs="Arial Unicode MS" w:ascii="Helvetica" w:hAnsi="Helvetica"/>
        </w:rPr>
        <w:t>k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解释的方差比例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用于大数据的计算机群上的</w:t>
      </w:r>
      <w:r>
        <w:rPr>
          <w:rFonts w:cs="Arial Unicode MS" w:ascii="Helvetica" w:hAnsi="Helvetica"/>
        </w:rPr>
        <w:t>K-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平均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聚类方法划分结果的评估与比较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Rand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指数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标准互信息（</w:t>
      </w:r>
      <w:r>
        <w:rPr>
          <w:rFonts w:cs="Arial Unicode MS" w:ascii="Helvetica" w:hAnsi="Helvetica"/>
        </w:rPr>
        <w:t>NMI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）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＊拓展：备注、补充读物和讨论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小结：需要记住的要点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习题</w:t>
      </w:r>
    </w:p>
    <w:p>
      <w:pPr>
        <w:pStyle w:val="Titre"/>
        <w:numPr>
          <w:ilvl w:val="0"/>
          <w:numId w:val="2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层次聚类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升序与降序层次聚类：树状图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定义一个适合的链接距离的策略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凝聚层次聚类算法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基础距离的选择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Ward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合并准则与重心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基于树状图的划分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超度量距离与演化树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＊拓展：备注、补充读物和讨论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小结：需要记住的要点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习题</w:t>
      </w:r>
    </w:p>
    <w:p>
      <w:pPr>
        <w:pStyle w:val="Titre"/>
        <w:numPr>
          <w:ilvl w:val="0"/>
          <w:numId w:val="2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通过</w:t>
      </w:r>
      <w:r>
        <w:rPr>
          <w:rFonts w:cs="Arial Unicode MS" w:ascii="Helvetica" w:hAnsi="Helvetica"/>
          <w:lang w:val="nl-NL"/>
        </w:rPr>
        <w:t>K-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近邻算法的监督聚类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监督学习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近邻规则（</w:t>
      </w:r>
      <w:r>
        <w:rPr>
          <w:rFonts w:cs="Arial Unicode MS" w:ascii="Helvetica" w:hAnsi="Helvetica"/>
        </w:rPr>
        <w:t>PPV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）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欧式距离下的近邻计算优化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PPV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规则与沃罗诺伊图（</w:t>
      </w:r>
      <w:r>
        <w:rPr>
          <w:rFonts w:cs="Arial Unicode MS" w:ascii="Helvetica" w:hAnsi="Helvetica"/>
        </w:rPr>
        <w:t>Vorono</w:t>
      </w:r>
      <w:r>
        <w:rPr>
          <w:rFonts w:cs="Arial Unicode MS" w:ascii="Helvetica" w:hAnsi="Helvetica"/>
          <w:lang w:val="en-US"/>
        </w:rPr>
        <w:t>ï</w:t>
      </w:r>
      <w:r>
        <w:rPr>
          <w:rFonts w:cs="Arial Unicode MS" w:ascii="Helvetica" w:hAnsi="Helvetica"/>
        </w:rPr>
        <w:t xml:space="preserve"> Diagram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）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K</w:t>
      </w:r>
      <w:r>
        <w:rPr>
          <w:rFonts w:cs="Arial Unicode MS" w:ascii="Helvetica" w:hAnsi="Helvetica"/>
          <w:lang w:val="en-US"/>
        </w:rPr>
        <w:t>-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近邻算法的规则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分类器性能的评估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分类错误率（</w:t>
      </w:r>
      <w:r>
        <w:rPr>
          <w:rFonts w:cs="Arial Unicode MS" w:ascii="Helvetica" w:hAnsi="Helvetica"/>
        </w:rPr>
        <w:t>misclassification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）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混淆矩阵和假阳性／阴性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精确率、召回率和</w:t>
      </w:r>
      <w:r>
        <w:rPr>
          <w:rFonts w:cs="Arial Unicode MS" w:ascii="Helvetica" w:hAnsi="Helvetica"/>
        </w:rPr>
        <w:t>F-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值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统计学习与贝叶斯最小误差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概率密度的非参估计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最小误差：误差的概率与贝叶斯误差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PPV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的概率误差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基于分布式存储的并行架构上的</w:t>
      </w:r>
      <w:r>
        <w:rPr>
          <w:rFonts w:cs="Arial Unicode MS" w:ascii="Helvetica" w:hAnsi="Helvetica"/>
        </w:rPr>
        <w:t>PPV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＊拓展：备注、补充读物和讨论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小结：需要记住的要点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习题</w:t>
      </w:r>
    </w:p>
    <w:p>
      <w:pPr>
        <w:pStyle w:val="Titre"/>
        <w:numPr>
          <w:ilvl w:val="0"/>
          <w:numId w:val="2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通过核心集（</w:t>
      </w:r>
      <w:r>
        <w:rPr>
          <w:rFonts w:cs="Arial Unicode MS" w:ascii="Helvetica" w:hAnsi="Helvetica"/>
          <w:lang w:val="en-US"/>
        </w:rPr>
        <w:t>coreset</w:t>
      </w:r>
      <w:r>
        <w:rPr>
          <w:rFonts w:cs="Arial Unicode MS" w:ascii="Helvetica" w:hAnsi="Helvetica"/>
        </w:rPr>
        <w:t>s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）与降维的优化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庞大数据下的优化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一个需要处理高维数据的例子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高维空间关于距离的现象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从大数据到小数据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核心集的定义（</w:t>
      </w:r>
      <w:r>
        <w:rPr>
          <w:rFonts w:cs="Arial Unicode MS" w:ascii="Helvetica" w:hAnsi="Helvetica"/>
        </w:rPr>
        <w:t>coresets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）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最小封闭球下的核心集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快速逼近最小封闭球的启发法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收敛证明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近似封闭球与近似线性分离器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＊</w:t>
      </w:r>
      <w:r>
        <w:rPr>
          <w:rFonts w:cs="Arial Unicode MS" w:ascii="Helvetica" w:hAnsi="Helvetica"/>
        </w:rPr>
        <w:t>K-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平均的核心集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数据的快速降维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维度的诅咒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两个处理高维数据的详细例子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线性降维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  <w:lang w:val="de-DE"/>
        </w:rPr>
        <w:t>Johnson-Lindenstrauss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定理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随机映射矩阵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＊拓展：备注、补充读物和讨论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小结：需要记住的要点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习题</w:t>
      </w:r>
    </w:p>
    <w:p>
      <w:pPr>
        <w:pStyle w:val="Titre"/>
        <w:numPr>
          <w:ilvl w:val="0"/>
          <w:numId w:val="2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图的并行算法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（大）图中的稠密图检测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问题定义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问题的复杂度与贪婪启发法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易于并行化的启发法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测试（小）图的同构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枚举算法的一般原理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测试同构的</w:t>
      </w:r>
      <w:r>
        <w:rPr>
          <w:rFonts w:cs="Arial Unicode MS" w:ascii="Helvetica" w:hAnsi="Helvetica"/>
        </w:rPr>
        <w:t>Ullmann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算法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并行枚举算法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＊拓展：备注、补充读物和讨论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小结：需要记住的要点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习题</w:t>
      </w:r>
    </w:p>
    <w:p>
      <w:pPr>
        <w:pStyle w:val="Titre"/>
        <w:numPr>
          <w:ilvl w:val="0"/>
          <w:numId w:val="4"/>
        </w:numPr>
        <w:shd w:fill="FFFFFF" w:val="clear"/>
        <w:rPr>
          <w:sz w:val="38"/>
          <w:szCs w:val="38"/>
          <w:lang w:val="zh-CN" w:eastAsia="zh-CN"/>
        </w:rPr>
      </w:pPr>
      <w:r>
        <w:rPr>
          <w:rFonts w:ascii="Helvetica" w:hAnsi="Helvetica"/>
          <w:sz w:val="38"/>
          <w:szCs w:val="38"/>
          <w:lang w:val="zh-CN" w:eastAsia="zh-CN"/>
        </w:rPr>
        <w:t>C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sz w:val="38"/>
          <w:szCs w:val="38"/>
          <w:lang w:val="zh-CN" w:eastAsia="zh-CN"/>
        </w:rPr>
        <w:t>／</w:t>
      </w:r>
      <w:r>
        <w:rPr>
          <w:rFonts w:ascii="Helvetica" w:hAnsi="Helvetica"/>
          <w:sz w:val="38"/>
          <w:szCs w:val="38"/>
          <w:lang w:val="zh-CN" w:eastAsia="zh-CN"/>
        </w:rPr>
        <w:t>C++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sz w:val="38"/>
          <w:szCs w:val="38"/>
          <w:lang w:val="zh-CN" w:eastAsia="zh-CN"/>
        </w:rPr>
        <w:t>／</w:t>
      </w:r>
      <w:r>
        <w:rPr>
          <w:rFonts w:ascii="Helvetica" w:hAnsi="Helvetica"/>
          <w:sz w:val="38"/>
          <w:szCs w:val="38"/>
          <w:lang w:val="zh-CN" w:eastAsia="zh-CN"/>
        </w:rPr>
        <w:t>Shell</w:t>
      </w:r>
    </w:p>
    <w:p>
      <w:pPr>
        <w:pStyle w:val="Titre"/>
        <w:numPr>
          <w:ilvl w:val="0"/>
          <w:numId w:val="6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在</w:t>
      </w:r>
      <w:r>
        <w:rPr>
          <w:rFonts w:cs="Arial Unicode MS" w:ascii="Helvetica" w:hAnsi="Helvetica"/>
        </w:rPr>
        <w:t>java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的基础上学习</w:t>
      </w:r>
      <w:r>
        <w:rPr>
          <w:rFonts w:cs="Arial Unicode MS" w:ascii="Helvetica" w:hAnsi="Helvetica"/>
        </w:rPr>
        <w:t>C</w:t>
      </w:r>
    </w:p>
    <w:p>
      <w:pPr>
        <w:pStyle w:val="Body"/>
        <w:numPr>
          <w:ilvl w:val="1"/>
          <w:numId w:val="7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头文件</w:t>
      </w:r>
      <w:r>
        <w:rPr>
          <w:rFonts w:ascii="Helvetica" w:hAnsi="Helvetica" w:cs="Arial Unicode MS"/>
        </w:rPr>
        <w:t xml:space="preserve"> </w:t>
      </w:r>
      <w:r>
        <w:rPr>
          <w:rFonts w:cs="Arial Unicode MS" w:ascii="Helvetica" w:hAnsi="Helvetica"/>
        </w:rPr>
        <w:t>.h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，源文件</w:t>
      </w:r>
      <w:r>
        <w:rPr>
          <w:rFonts w:ascii="Helvetica" w:hAnsi="Helvetica" w:cs="Arial Unicode MS"/>
        </w:rPr>
        <w:t xml:space="preserve"> </w:t>
      </w:r>
      <w:r>
        <w:rPr>
          <w:rFonts w:cs="Arial Unicode MS" w:ascii="Helvetica" w:hAnsi="Helvetica"/>
        </w:rPr>
        <w:t>.c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，宏与预处理器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内存分配与表的销毁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使用</w:t>
      </w:r>
      <w:r>
        <w:rPr>
          <w:rFonts w:cs="Arial Unicode MS" w:ascii="Helvetica" w:hAnsi="Helvetica"/>
        </w:rPr>
        <w:t>struct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构造结构体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函数申明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C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的其它特点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通过冒泡排序法阐释输入输出</w:t>
      </w:r>
    </w:p>
    <w:p>
      <w:pPr>
        <w:pStyle w:val="Titre"/>
        <w:numPr>
          <w:ilvl w:val="0"/>
          <w:numId w:val="6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在</w:t>
      </w:r>
      <w:r>
        <w:rPr>
          <w:rFonts w:cs="Arial Unicode MS" w:ascii="Helvetica" w:hAnsi="Helvetica"/>
        </w:rPr>
        <w:t>C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的基础上学习</w:t>
      </w:r>
      <w:r>
        <w:rPr>
          <w:rFonts w:cs="Arial Unicode MS" w:ascii="Helvetica" w:hAnsi="Helvetica"/>
        </w:rPr>
        <w:t>C++</w:t>
      </w:r>
    </w:p>
    <w:p>
      <w:pPr>
        <w:pStyle w:val="Body"/>
        <w:numPr>
          <w:ilvl w:val="1"/>
          <w:numId w:val="8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关于函数的回顾：值传递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类与对象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类的定义</w:t>
      </w:r>
    </w:p>
    <w:p>
      <w:pPr>
        <w:pStyle w:val="Body"/>
        <w:numPr>
          <w:ilvl w:val="2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继承与类的层次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方法的关键词</w:t>
      </w:r>
      <w:r>
        <w:rPr>
          <w:rFonts w:ascii="Helvetica" w:hAnsi="Helvetica" w:cs="Arial Unicode MS"/>
        </w:rPr>
        <w:t xml:space="preserve"> </w:t>
      </w:r>
      <w:r>
        <w:rPr>
          <w:rFonts w:cs="Arial Unicode MS" w:ascii="Helvetica" w:hAnsi="Helvetica"/>
        </w:rPr>
        <w:t>const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表的创建与销毁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运算符的重载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C++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的派生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STL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标准库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C++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的输入输出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用于矩阵（</w:t>
      </w:r>
      <w:r>
        <w:rPr>
          <w:rFonts w:cs="Arial Unicode MS" w:ascii="Helvetica" w:hAnsi="Helvetica"/>
        </w:rPr>
        <w:t>ublas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）的</w:t>
      </w:r>
      <w:r>
        <w:rPr>
          <w:rFonts w:cs="Arial Unicode MS" w:ascii="Helvetica" w:hAnsi="Helvetica"/>
        </w:rPr>
        <w:t>Boost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库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C++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的其它特点</w:t>
      </w:r>
    </w:p>
    <w:p>
      <w:pPr>
        <w:pStyle w:val="Titre"/>
        <w:numPr>
          <w:ilvl w:val="0"/>
          <w:numId w:val="6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使用</w:t>
      </w:r>
      <w:r>
        <w:rPr>
          <w:rFonts w:cs="Arial Unicode MS" w:ascii="Helvetica" w:hAnsi="Helvetica"/>
        </w:rPr>
        <w:t>shell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指令控制进程与输入／输出</w:t>
      </w:r>
    </w:p>
    <w:p>
      <w:pPr>
        <w:pStyle w:val="Body"/>
        <w:numPr>
          <w:ilvl w:val="1"/>
          <w:numId w:val="9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初始配置文件</w:t>
      </w:r>
      <w:r>
        <w:rPr>
          <w:rFonts w:ascii="Helvetica" w:hAnsi="Helvetica" w:cs="Arial Unicode MS"/>
        </w:rPr>
        <w:t xml:space="preserve"> </w:t>
      </w:r>
      <w:r>
        <w:rPr>
          <w:rFonts w:cs="Arial Unicode MS" w:ascii="Helvetica" w:hAnsi="Helvetica"/>
        </w:rPr>
        <w:t>.bashrc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cs="Arial Unicode MS" w:ascii="Helvetica" w:hAnsi="Helvetica"/>
        </w:rPr>
        <w:t>Unix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管道（</w:t>
      </w:r>
      <w:r>
        <w:rPr>
          <w:rFonts w:cs="Arial Unicode MS" w:ascii="Helvetica" w:hAnsi="Helvetica"/>
        </w:rPr>
        <w:t>pipeline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）命令与输入／输出重导向</w:t>
      </w:r>
    </w:p>
    <w:p>
      <w:pPr>
        <w:pStyle w:val="Body"/>
        <w:numPr>
          <w:ilvl w:val="1"/>
          <w:numId w:val="3"/>
        </w:numPr>
        <w:shd w:fill="FFFFFF" w:val="clear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任务处理</w:t>
      </w:r>
    </w:p>
    <w:p>
      <w:pPr>
        <w:pStyle w:val="Titre"/>
        <w:numPr>
          <w:ilvl w:val="0"/>
          <w:numId w:val="6"/>
        </w:numPr>
        <w:shd w:fill="FFFFFF" w:val="clear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zh-CN" w:eastAsia="zh-CN"/>
        </w:rPr>
        <w:t>机房电脑表（</w:t>
      </w:r>
      <w:r>
        <w:rPr>
          <w:rFonts w:ascii="Helvetica" w:hAnsi="Helvetica"/>
          <w:lang w:val="fr-FR"/>
        </w:rPr>
        <w:t>Liste des ordinateurs en salle machines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zh-CN" w:eastAsia="zh-CN"/>
        </w:rPr>
        <w:t>）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 Unicode MS">
    <w:charset w:val="00"/>
    <w:family w:val="roman"/>
    <w:pitch w:val="variable"/>
  </w:font>
  <w:font w:name="Arial Unicode MS">
    <w:charset w:val="00"/>
    <w:family w:val="swiss"/>
    <w:pitch w:val="variable"/>
  </w:font>
  <w:font w:name="Helvetica">
    <w:altName w:val="Arial"/>
    <w:charset w:val="00"/>
    <w:family w:val="roman"/>
    <w:pitch w:val="variable"/>
  </w:font>
  <w:font w:name="Times New Roman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hd w:fill="FFFFFF" w:val="clear"/>
      <w:ind w:left="0" w:right="0" w:hanging="0"/>
      <w:rPr/>
    </w:pPr>
    <w:r>
      <w:rPr>
        <w:rFonts w:ascii="Times New Roman" w:hAnsi="Times New Roman"/>
        <w:b/>
        <w:i w:val="false"/>
        <w:caps w:val="false"/>
        <w:smallCaps w:val="false"/>
        <w:color w:val="000000"/>
        <w:spacing w:val="0"/>
        <w:sz w:val="28"/>
      </w:rPr>
      <w:t>Introduction to HPC with MPI for Data Science</w:t>
    </w:r>
    <w:r>
      <w:rPr>
        <w:rFonts w:ascii="Times New Roman" w:hAnsi="Times New Roman"/>
        <w:b w:val="false"/>
        <w:i w:val="false"/>
        <w:caps w:val="false"/>
        <w:smallCaps w:val="false"/>
        <w:color w:val="000000"/>
        <w:spacing w:val="0"/>
        <w:sz w:val="28"/>
      </w:rPr>
      <w:t>, ISBN 978-3-319-21902-8</w:t>
    </w: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982" w:hanging="9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38"/>
        <w:sz w:val="38"/>
        <w:spacing w:val="0"/>
        <w:b/>
        <w:bCs/>
        <w:w w:val="100"/>
        <w:emboss w:val="false"/>
        <w:imprint w:val="false"/>
      </w:rPr>
    </w:lvl>
    <w:lvl w:ilvl="1">
      <w:start w:val="1"/>
      <w:numFmt w:val="upperRoman"/>
      <w:lvlText w:val="%2."/>
      <w:lvlJc w:val="left"/>
      <w:pPr>
        <w:ind w:left="1702" w:hanging="9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2">
      <w:start w:val="1"/>
      <w:numFmt w:val="upperRoman"/>
      <w:lvlText w:val="%3."/>
      <w:lvlJc w:val="left"/>
      <w:pPr>
        <w:ind w:left="2422" w:hanging="9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3">
      <w:start w:val="1"/>
      <w:numFmt w:val="upperRoman"/>
      <w:lvlText w:val="%4."/>
      <w:lvlJc w:val="left"/>
      <w:pPr>
        <w:ind w:left="3142" w:hanging="9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4">
      <w:start w:val="1"/>
      <w:numFmt w:val="upperRoman"/>
      <w:lvlText w:val="%5."/>
      <w:lvlJc w:val="left"/>
      <w:pPr>
        <w:ind w:left="3862" w:hanging="9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5">
      <w:start w:val="1"/>
      <w:numFmt w:val="upperRoman"/>
      <w:lvlText w:val="%6."/>
      <w:lvlJc w:val="left"/>
      <w:pPr>
        <w:ind w:left="4582" w:hanging="9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6">
      <w:start w:val="1"/>
      <w:numFmt w:val="upperRoman"/>
      <w:lvlText w:val="%7."/>
      <w:lvlJc w:val="left"/>
      <w:pPr>
        <w:ind w:left="5302" w:hanging="9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7">
      <w:start w:val="1"/>
      <w:numFmt w:val="upperRoman"/>
      <w:lvlText w:val="%8."/>
      <w:lvlJc w:val="left"/>
      <w:pPr>
        <w:ind w:left="6022" w:hanging="9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8">
      <w:start w:val="1"/>
      <w:numFmt w:val="upperRoman"/>
      <w:lvlText w:val="%9."/>
      <w:lvlJc w:val="left"/>
      <w:pPr>
        <w:ind w:left="6742" w:hanging="9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</w:abstractNum>
  <w:abstractNum w:abstractNumId="2">
    <w:lvl w:ilvl="0">
      <w:start w:val="1"/>
      <w:numFmt w:val="decimal"/>
      <w:lvlText w:val="%1."/>
      <w:lvlJc w:val="left"/>
      <w:pPr>
        <w:ind w:left="58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ind w:left="840" w:hanging="4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ind w:left="1200" w:hanging="4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ind w:left="18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ind w:left="25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ind w:left="32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</w:abstractNum>
  <w:abstractNum w:abstractNumId="3">
    <w:lvl w:ilvl="0">
      <w:start w:val="1"/>
      <w:numFmt w:val="decimal"/>
      <w:lvlText w:val="%1."/>
      <w:lvlJc w:val="left"/>
      <w:pPr>
        <w:ind w:left="58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ind w:left="10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ind w:left="18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ind w:left="25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ind w:left="32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</w:abstractNum>
  <w:abstractNum w:abstractNumId="4">
    <w:lvl w:ilvl="0">
      <w:start w:val="1"/>
      <w:numFmt w:val="upperRoman"/>
      <w:lvlText w:val="%1."/>
      <w:lvlJc w:val="left"/>
      <w:pPr>
        <w:ind w:left="58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38"/>
        <w:sz w:val="38"/>
        <w:spacing w:val="0"/>
        <w:b/>
        <w:bCs/>
        <w:w w:val="100"/>
        <w:emboss w:val="false"/>
        <w:imprint w:val="false"/>
      </w:rPr>
    </w:lvl>
    <w:lvl w:ilvl="1">
      <w:start w:val="1"/>
      <w:numFmt w:val="upperRoman"/>
      <w:lvlText w:val="%2."/>
      <w:lvlJc w:val="left"/>
      <w:pPr>
        <w:ind w:left="130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2">
      <w:start w:val="1"/>
      <w:numFmt w:val="upperRoman"/>
      <w:lvlText w:val="%3."/>
      <w:lvlJc w:val="left"/>
      <w:pPr>
        <w:ind w:left="202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3">
      <w:start w:val="1"/>
      <w:numFmt w:val="upperRoman"/>
      <w:lvlText w:val="%4."/>
      <w:lvlJc w:val="left"/>
      <w:pPr>
        <w:ind w:left="274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4">
      <w:start w:val="1"/>
      <w:numFmt w:val="upperRoman"/>
      <w:lvlText w:val="%5."/>
      <w:lvlJc w:val="left"/>
      <w:pPr>
        <w:ind w:left="346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5">
      <w:start w:val="1"/>
      <w:numFmt w:val="upperRoman"/>
      <w:lvlText w:val="%6."/>
      <w:lvlJc w:val="left"/>
      <w:pPr>
        <w:ind w:left="418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6">
      <w:start w:val="1"/>
      <w:numFmt w:val="upperRoman"/>
      <w:lvlText w:val="%7."/>
      <w:lvlJc w:val="left"/>
      <w:pPr>
        <w:ind w:left="490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7">
      <w:start w:val="1"/>
      <w:numFmt w:val="upperRoman"/>
      <w:lvlText w:val="%8."/>
      <w:lvlJc w:val="left"/>
      <w:pPr>
        <w:ind w:left="562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8">
      <w:start w:val="1"/>
      <w:numFmt w:val="upperRoman"/>
      <w:lvlText w:val="%9."/>
      <w:lvlJc w:val="left"/>
      <w:pPr>
        <w:ind w:left="634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</w:abstractNum>
  <w:abstractNum w:abstractNumId="5">
    <w:lvl w:ilvl="0">
      <w:start w:val="7"/>
      <w:numFmt w:val="decimal"/>
      <w:lvlText w:val="%1."/>
      <w:lvlJc w:val="left"/>
      <w:pPr>
        <w:ind w:left="58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ind w:left="840" w:hanging="4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ind w:left="1200" w:hanging="4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ind w:left="18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ind w:left="25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ind w:left="32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</w:abstractNum>
  <w:abstractNum w:abstractNumId="6">
    <w:lvl w:ilvl="0">
      <w:start w:val="1"/>
      <w:numFmt w:val="upperLetter"/>
      <w:lvlText w:val="%1."/>
      <w:lvlJc w:val="left"/>
      <w:pPr>
        <w:ind w:left="58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1">
      <w:start w:val="1"/>
      <w:numFmt w:val="upperLetter"/>
      <w:lvlText w:val="%2."/>
      <w:lvlJc w:val="left"/>
      <w:pPr>
        <w:ind w:left="94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2">
      <w:start w:val="1"/>
      <w:numFmt w:val="upperLetter"/>
      <w:lvlText w:val="%3."/>
      <w:lvlJc w:val="left"/>
      <w:pPr>
        <w:ind w:left="130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3">
      <w:start w:val="1"/>
      <w:numFmt w:val="upperLetter"/>
      <w:lvlText w:val="%4."/>
      <w:lvlJc w:val="left"/>
      <w:pPr>
        <w:ind w:left="166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4">
      <w:start w:val="1"/>
      <w:numFmt w:val="upperLetter"/>
      <w:lvlText w:val="%5."/>
      <w:lvlJc w:val="left"/>
      <w:pPr>
        <w:ind w:left="202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5">
      <w:start w:val="1"/>
      <w:numFmt w:val="upperLetter"/>
      <w:lvlText w:val="%6."/>
      <w:lvlJc w:val="left"/>
      <w:pPr>
        <w:ind w:left="238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6">
      <w:start w:val="1"/>
      <w:numFmt w:val="upperLetter"/>
      <w:lvlText w:val="%7."/>
      <w:lvlJc w:val="left"/>
      <w:pPr>
        <w:ind w:left="274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7">
      <w:start w:val="1"/>
      <w:numFmt w:val="upperLetter"/>
      <w:lvlText w:val="%8."/>
      <w:lvlJc w:val="left"/>
      <w:pPr>
        <w:ind w:left="310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8">
      <w:start w:val="1"/>
      <w:numFmt w:val="upperLetter"/>
      <w:lvlText w:val="%9."/>
      <w:lvlJc w:val="left"/>
      <w:pPr>
        <w:ind w:left="346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</w:abstractNum>
  <w:abstractNum w:abstractNumId="7">
    <w:lvl w:ilvl="0">
      <w:start w:val="1"/>
      <w:numFmt w:val="decimal"/>
      <w:lvlText w:val="%1."/>
      <w:lvlJc w:val="left"/>
      <w:pPr>
        <w:ind w:left="58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ind w:left="10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ind w:left="18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ind w:left="25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ind w:left="32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</w:abstractNum>
  <w:abstractNum w:abstractNumId="8">
    <w:lvl w:ilvl="0">
      <w:start w:val="1"/>
      <w:numFmt w:val="decimal"/>
      <w:lvlText w:val="%1."/>
      <w:lvlJc w:val="left"/>
      <w:pPr>
        <w:ind w:left="58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ind w:left="10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ind w:left="18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ind w:left="25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ind w:left="32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</w:abstractNum>
  <w:abstractNum w:abstractNumId="9">
    <w:lvl w:ilvl="0">
      <w:start w:val="1"/>
      <w:numFmt w:val="decimal"/>
      <w:lvlText w:val="%1."/>
      <w:lvlJc w:val="left"/>
      <w:pPr>
        <w:ind w:left="58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ind w:left="10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ind w:left="18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ind w:left="25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ind w:left="32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fr-FR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LienInternet">
    <w:name w:val="Lien Internet"/>
    <w:rPr>
      <w:u w:val="single" w:color="00000A"/>
    </w:rPr>
  </w:style>
  <w:style w:type="character" w:styleId="ListLabel1">
    <w:name w:val="ListLabel 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8"/>
      <w:sz w:val="38"/>
      <w:vertAlign w:val="baseline"/>
    </w:rPr>
  </w:style>
  <w:style w:type="character" w:styleId="ListLabel2">
    <w:name w:val="ListLabel 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">
    <w:name w:val="ListLabel 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">
    <w:name w:val="ListLabel 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5">
    <w:name w:val="ListLabel 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6">
    <w:name w:val="ListLabel 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7">
    <w:name w:val="ListLabel 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8">
    <w:name w:val="ListLabel 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9">
    <w:name w:val="ListLabel 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0">
    <w:name w:val="ListLabel 1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9">
    <w:name w:val="ListLabel 1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0">
    <w:name w:val="ListLabel 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1">
    <w:name w:val="ListLabel 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2">
    <w:name w:val="ListLabel 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3">
    <w:name w:val="ListLabel 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4">
    <w:name w:val="ListLabel 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5">
    <w:name w:val="ListLabel 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6">
    <w:name w:val="ListLabel 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7">
    <w:name w:val="ListLabel 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8">
    <w:name w:val="ListLabel 2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9">
    <w:name w:val="ListLabel 2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0">
    <w:name w:val="ListLabel 3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1">
    <w:name w:val="ListLabel 3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2">
    <w:name w:val="ListLabel 3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3">
    <w:name w:val="ListLabel 3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4">
    <w:name w:val="ListLabel 3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5">
    <w:name w:val="ListLabel 3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6">
    <w:name w:val="ListLabel 3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7">
    <w:name w:val="ListLabel 3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8"/>
      <w:sz w:val="38"/>
      <w:vertAlign w:val="baseline"/>
    </w:rPr>
  </w:style>
  <w:style w:type="character" w:styleId="ListLabel38">
    <w:name w:val="ListLabel 3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9">
    <w:name w:val="ListLabel 3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0">
    <w:name w:val="ListLabel 4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1">
    <w:name w:val="ListLabel 4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2">
    <w:name w:val="ListLabel 4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3">
    <w:name w:val="ListLabel 4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4">
    <w:name w:val="ListLabel 4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5">
    <w:name w:val="ListLabel 4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6">
    <w:name w:val="ListLabel 4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7">
    <w:name w:val="ListLabel 4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8">
    <w:name w:val="ListLabel 4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9">
    <w:name w:val="ListLabel 4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50">
    <w:name w:val="ListLabel 5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51">
    <w:name w:val="ListLabel 5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52">
    <w:name w:val="ListLabel 5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53">
    <w:name w:val="ListLabel 5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54">
    <w:name w:val="ListLabel 5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55">
    <w:name w:val="ListLabel 5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56">
    <w:name w:val="ListLabel 5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57">
    <w:name w:val="ListLabel 5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58">
    <w:name w:val="ListLabel 5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59">
    <w:name w:val="ListLabel 5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60">
    <w:name w:val="ListLabel 6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61">
    <w:name w:val="ListLabel 6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62">
    <w:name w:val="ListLabel 6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63">
    <w:name w:val="ListLabel 6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64">
    <w:name w:val="ListLabel 6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65">
    <w:name w:val="ListLabel 6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66">
    <w:name w:val="ListLabel 6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67">
    <w:name w:val="ListLabel 6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68">
    <w:name w:val="ListLabel 6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69">
    <w:name w:val="ListLabel 6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70">
    <w:name w:val="ListLabel 7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71">
    <w:name w:val="ListLabel 7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72">
    <w:name w:val="ListLabel 7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73">
    <w:name w:val="ListLabel 7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74">
    <w:name w:val="ListLabel 7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75">
    <w:name w:val="ListLabel 7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76">
    <w:name w:val="ListLabel 7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77">
    <w:name w:val="ListLabel 7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78">
    <w:name w:val="ListLabel 7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79">
    <w:name w:val="ListLabel 7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80">
    <w:name w:val="ListLabel 8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81">
    <w:name w:val="ListLabel 8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82">
    <w:name w:val="ListLabel 8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83">
    <w:name w:val="ListLabel 8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84">
    <w:name w:val="ListLabel 8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85">
    <w:name w:val="ListLabel 8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86">
    <w:name w:val="ListLabel 8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87">
    <w:name w:val="ListLabel 8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88">
    <w:name w:val="ListLabel 8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89">
    <w:name w:val="ListLabel 8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90">
    <w:name w:val="ListLabel 9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91">
    <w:name w:val="ListLabel 9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92">
    <w:name w:val="ListLabel 9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93">
    <w:name w:val="ListLabel 9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94">
    <w:name w:val="ListLabel 9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95">
    <w:name w:val="ListLabel 9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96">
    <w:name w:val="ListLabel 9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97">
    <w:name w:val="ListLabel 9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98">
    <w:name w:val="ListLabel 9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99">
    <w:name w:val="ListLabel 9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paragraph" w:styleId="Titre">
    <w:name w:val="Titre"/>
    <w:basedOn w:val="Normal"/>
    <w:next w:val="Body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  <w:outlineLvl w:val="0"/>
    </w:pPr>
    <w:rPr>
      <w:rFonts w:ascii="Arial Unicode MS" w:hAnsi="Arial Unicode MS" w:eastAsia="Helvetica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36"/>
      <w:sz w:val="36"/>
      <w:szCs w:val="36"/>
      <w:u w:val="none" w:color="00000A"/>
      <w:vertAlign w:val="baseline"/>
      <w:lang w:val="zh-CN" w:eastAsia="zh-CN"/>
    </w:rPr>
  </w:style>
  <w:style w:type="paragraph" w:styleId="Corpsdetexte">
    <w:name w:val="Corps de texte"/>
    <w:basedOn w:val="Normal"/>
    <w:pPr>
      <w:shd w:fill="FFFFFF" w:val="clear"/>
      <w:spacing w:lineRule="auto" w:line="288" w:before="0" w:after="140"/>
    </w:pPr>
    <w:rPr/>
  </w:style>
  <w:style w:type="paragraph" w:styleId="Liste">
    <w:name w:val="Liste"/>
    <w:basedOn w:val="Corpsdetexte"/>
    <w:pPr>
      <w:shd w:fill="FFFFFF" w:val="clear"/>
    </w:pPr>
    <w:rPr>
      <w:rFonts w:cs="Arial"/>
    </w:rPr>
  </w:style>
  <w:style w:type="paragraph" w:styleId="Lgende">
    <w:name w:val="Légende"/>
    <w:basedOn w:val="Normal"/>
    <w:pPr>
      <w:suppressLineNumbers/>
      <w:shd w:fill="FFFFFF" w:val="clear"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fill="FFFFFF" w:val="clear"/>
    </w:pPr>
    <w:rPr>
      <w:rFonts w:cs="Arial"/>
    </w:rPr>
  </w:style>
  <w:style w:type="paragraph" w:styleId="Titreprincipal">
    <w:name w:val="Titre principal"/>
    <w:basedOn w:val="Titre"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Arial Unicode MS" w:hAnsi="Arial Unicode MS" w:eastAsia="Helvetica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60"/>
      <w:sz w:val="60"/>
      <w:szCs w:val="60"/>
      <w:u w:val="none" w:color="00000A"/>
      <w:vertAlign w:val="baseline"/>
      <w:lang w:val="zh-CN" w:eastAsia="zh-CN"/>
    </w:rPr>
  </w:style>
  <w:style w:type="paragraph" w:styleId="Body">
    <w:name w:val="Body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Arial Unicode MS" w:hAnsi="Arial Unicode MS" w:eastAsia="Helvetica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zh-CN" w:eastAsia="zh-CN" w:bidi="hi-IN"/>
    </w:rPr>
  </w:style>
  <w:style w:type="paragraph" w:styleId="Entte">
    <w:name w:val="En-tête"/>
    <w:basedOn w:val="Normal"/>
    <w:pPr/>
    <w:rPr/>
  </w:style>
  <w:style w:type="paragraph" w:styleId="Pieddepage">
    <w:name w:val="Pied de page"/>
    <w:basedOn w:val="Normal"/>
    <w:pPr/>
    <w:rPr/>
  </w:style>
  <w:style w:type="numbering" w:styleId="NoList" w:default="1">
    <w:name w:val="No List"/>
  </w:style>
  <w:style w:type="numbering" w:styleId="Numbered">
    <w:name w:val="Numbered"/>
  </w:style>
  <w:style w:type="numbering" w:styleId="Lettered">
    <w:name w:val="Lettered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x.polytechnique.fr/~nielsen/HPC4DS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LibreOffice/5.0.6.3$Windows_x86 LibreOffice_project/490fc03b25318460cfc54456516ea2519c11d1aa</Application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fr-FR</dc:language>
  <dcterms:modified xsi:type="dcterms:W3CDTF">2016-07-13T18:13:27Z</dcterms:modified>
  <cp:revision>1</cp:revision>
</cp:coreProperties>
</file>