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Synthetic Java Engineer</w:t>
      </w:r>
    </w:p>
    <w:p>
      <w:r>
        <w:t>Experience</w:t>
      </w:r>
    </w:p>
    <w:p>
      <w:r>
        <w:t>Maintained Java search services and local indexing pipelines.</w:t>
      </w:r>
    </w:p>
    <w:p>
      <w:r>
        <w:t>Skills</w:t>
      </w:r>
    </w:p>
    <w:p>
      <w:r>
        <w:t>Java Rust SQLite Tantivy</w:t>
      </w:r>
    </w:p>
  </w:body>
</w:document>
</file>