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D5A3D" w:val="clear"/>
            <w:tcMar>
              <w:top w:type="dxa" w:w="24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Probabilistic Thinking Course</w:t>
            </w:r>
          </w:p>
          <w:p>
            <w:r>
              <w:rPr>
                <w:rFonts w:ascii="Arial" w:cs="Arial" w:eastAsia="Arial" w:hAnsi="Arial"/>
                <w:color w:val="9FCcB0"/>
                <w:sz w:val="22"/>
                <w:szCs w:val="22"/>
              </w:rPr>
              <w:t xml:space="preserve">Build Checklist  ·  Claude Code Edition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single" w:color="C8A84B" w:sz="3"/>
              <w:right w:val="none"/>
            </w:tcBorders>
            <w:shd w:fill="F5EF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6B5010"/>
                <w:sz w:val="18"/>
                <w:szCs w:val="18"/>
              </w:rPr>
              <w:t xml:space="preserve">6 sections · 46 tasks · Priority coded P0 (ship-blocker) → P2 (nice-to-have)  ·  Drop this file in your project folder and open with Claude Code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D5A3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— Marketing Website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single" w:color="2D5A3D" w:sz="2"/>
              <w:right w:val="none"/>
            </w:tcBorders>
            <w:shd w:fill="E8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6"/>
                <w:sz w:val="18"/>
                <w:szCs w:val="18"/>
              </w:rPr>
              <w:t xml:space="preserve">Convert the HTML mockup to a deployable site. Wire up Stripe CTA. Host on Vercel.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"/>
        <w:gridCol w:w="5000"/>
        <w:gridCol w:w="2680"/>
        <w:gridCol w:w="700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Task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Notes / Claude Code hints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1.01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Export marketing site HTML to standalone deployable file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File built in this session — move to /public/index.html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1.02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Replace 'Enroll Now' button with Stripe Checkout link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stripe.com → create Payment Link → paste URL into button onclick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1.03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Add &lt;meta&gt; SEO tags and Open Graph image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og:title, og:description, og:image for LinkedIn/Twitter share preview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1.04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Deploy to Vercel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vercel deploy --prod from repo root; set STRIPE_PUBLISHABLE_KEY env var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1.05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Point custom domain (affective-analytics.com/prob-thinking or subdomain)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Vercel dashboard → Domains → add domain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1.06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Add Google Analytics or Plausible tracking snippet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Plausible is simpler — one script tag, no cookie banner needed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6F1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85FA5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D5A3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 — Progress Tracking API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single" w:color="2D5A3D" w:sz="2"/>
              <w:right w:val="none"/>
            </w:tcBorders>
            <w:shd w:fill="E8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6"/>
                <w:sz w:val="18"/>
                <w:szCs w:val="18"/>
              </w:rPr>
              <w:t xml:space="preserve">The API built in this session. Deploy it and wire it to the GPT.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"/>
        <w:gridCol w:w="5000"/>
        <w:gridCol w:w="2680"/>
        <w:gridCol w:w="700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Task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Notes / Claude Code hints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2.01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Clone API code into affective-analytics repo under /api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Copy all files from this session's output into repo subfolder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2.02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Create .env from .env.example and fill in WEBHOOK_SECRET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Use any long random string to start — openssl rand -hex 32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2.03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Run locally and verify health endpoint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npm run dev → curl http://localhost:3000/health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2.04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Run smoke test to confirm progress flow works end-to-end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node scripts/smoke-test.js — should complete all 7 steps green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2.05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Deploy API to Railway (free tier)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railway init → railway up → railway domain to get public URL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2.06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Set env vars in Railway dashboard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PORT, WEBHOOK_SECRET, SITE_ORIGIN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2.07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Test deployed API with curl against Railway URL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Replace localhost:3000 with Railway URL in smoke test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2.08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Swap db.json for Turso (SQLite cloud) before launch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npm install @libsql/client → update db.ts createClient(); add TURSO_URL + TURSO_TOKEN env vars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D5A3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— ChatGPT GPT (the course itself)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single" w:color="2D5A3D" w:sz="2"/>
              <w:right w:val="none"/>
            </w:tcBorders>
            <w:shd w:fill="E8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6"/>
                <w:sz w:val="18"/>
                <w:szCs w:val="18"/>
              </w:rPr>
              <w:t xml:space="preserve">Build the GPT in the ChatGPT builder. Wire it to the API via Actions.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"/>
        <w:gridCol w:w="5000"/>
        <w:gridCol w:w="2680"/>
        <w:gridCol w:w="700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Task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Notes / Claude Code hints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3.01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Create GPT at chat.openai.com/create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Name: 'Probabilistic Thinking Course' — set profile pic + description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3.02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and paste full system prompt into GPT builder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Next task in this project — Claude can write the full prompt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3.03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Add API Action using gpt-actions-schema.yaml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GPT builder → Configure → Actions → paste YAML → set server URL to Railway URL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3.04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Set Action authentication to Bearer token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GPT builder → Actions → Authentication → API Key → Bearer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3.05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Test GPT with a real token from smoke test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Open GPT → type token → verify progress panel loads + lesson starts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3.06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all 31 lesson teaching scripts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Claude can generate all 6 modules — each lesson is a ~300 word teaching thread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3.07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Embed lesson content in system prompt or as Knowledge file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Under ~100k tokens → embed directly; larger → upload as .txt Knowledge file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3.08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Test full Module 1 flow start to finish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Complete all 5 lessons, verify markLessonComplete fires, module 2 unlocks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3.09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Set GPT visibility to 'Anyone with the link'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GPT builder → Publish → set to unlisted (not public) for paid-only access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D5A3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— Stripe Payment + Access Provisioning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single" w:color="2D5A3D" w:sz="2"/>
              <w:right w:val="none"/>
            </w:tcBorders>
            <w:shd w:fill="E8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6"/>
                <w:sz w:val="18"/>
                <w:szCs w:val="18"/>
              </w:rPr>
              <w:t xml:space="preserve">Collect $99, issue token, send welcome email with GPT link.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"/>
        <w:gridCol w:w="5000"/>
        <w:gridCol w:w="2680"/>
        <w:gridCol w:w="700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Task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Notes / Claude Code hints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4.01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Create Stripe account and activate payments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stripe.com → Business → fill in bank details for payouts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4.02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Create $99 Payment Link in Stripe dashboard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Products → Add product → $99 one-time → Payment Links → create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4.03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Wire Payment Link URL to 'Enroll Now' button on site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Update 1.02 button href to Stripe Payment Link URL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4.04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Configure Stripe webhook → POST /webhook on Railway API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Stripe Dashboard → Developers → Webhooks → add endpoint → select checkout.session.completed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4.05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Set STRIPE_WEBHOOK_SECRET env var in Railway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Copy signing secret from Stripe webhook page → Railway env vars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4.06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Uncomment stripe.webhooks.constructEvent() in webhook.ts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Replace shared-secret check with proper Stripe signature verification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4.07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Set up Resend (email) account for welcome email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resend.com → free tier → get API key → add RESEND_API_KEY to Railway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4.08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and wire welcome email with token + GPT link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Uncomment sendWelcomeEmail() in webhook.ts → implement using Resend SDK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4.09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Do end-to-end test purchase with Stripe test card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Use card 4242 4242 4242 4242 → verify email arrives → verify token works in GPT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4.10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Switch Stripe from test mode to live mode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Stripe Dashboard → toggle to Live → update STRIPE_SECRET_KEY in Railway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D5A3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 — Curriculum Content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single" w:color="2D5A3D" w:sz="2"/>
              <w:right w:val="none"/>
            </w:tcBorders>
            <w:shd w:fill="E8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6"/>
                <w:sz w:val="18"/>
                <w:szCs w:val="18"/>
              </w:rPr>
              <w:t xml:space="preserve">Write the 31 lesson teaching scripts the GPT will deliver.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"/>
        <w:gridCol w:w="5000"/>
        <w:gridCol w:w="2680"/>
        <w:gridCol w:w="700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Task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Notes / Claude Code hints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5.01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Module 1 lessons (1.1–1.5): Mental Models for Uncertainty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~300 words each; Socratic format — teach, ask, correct, advance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5.02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Module 2 lessons (2.1–2.6): Calibration and Overconfidence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Include base rate neglect exercise and planning fallacy real example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5.03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Module 3 lessons (3.1–3.5): Decision Trees and Expected Value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Include a worked decision tree the GPT walks through interactively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5.04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Module 4 lessons (4.1–4.6): Bayesian Reasoning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Medical test false positive example is gold here — use it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5.05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Module 5 lessons (5.1–5.4): Reference Class Forecasting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Kahneman outside view framing; premortem as practical takeaway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5.06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Module 6 lessons (6.1–6.5): Communicating Probabilistic Thinking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Final module — practical, applied, communication-focused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5.07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synthesis lesson for each module (x.5 or x.6 lessons)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Reflection + review + 'what's your key takeaway?' prompts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5.08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Review all lessons for tone consistency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Voice: direct, Socratic, slightly challenging — not lecture-y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6F1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85FA5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D5A3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— Polish + Launch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single" w:color="2D5A3D" w:sz="2"/>
              <w:right w:val="none"/>
            </w:tcBorders>
            <w:shd w:fill="E8F0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A3A36"/>
                <w:sz w:val="18"/>
                <w:szCs w:val="18"/>
              </w:rPr>
              <w:t xml:space="preserve">Pre-launch hardening, then ship.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"/>
        <w:gridCol w:w="5000"/>
        <w:gridCol w:w="2680"/>
        <w:gridCol w:w="700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Task</w:t>
            </w:r>
          </w:p>
        </w:tc>
        <w:tc>
          <w:tcPr>
            <w:tcW w:type="dxa" w:w="268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Notes / Claude Code hints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2D5A3D" w:sz="4"/>
              <w:right w:val="none"/>
            </w:tcBorders>
            <w:shd w:fill="F5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4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6.01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Add rate limiting to API (prevent token abuse)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npm install express-rate-limit → 60 req/hour per token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6.02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Add admin endpoint to view all users + progress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GET /admin/users — protected by ADMIN_SECRET env var, not Bearer token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6F1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85FA5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6.03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refund policy page and link from checkout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Stripe supports 7-day no-questions refunds — add as policy URL in Payment Link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6.04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Test on mobile — verify site and GPT flow work on phone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ChatGPT mobile app supports custom GPTs — test the full session flow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AEED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6.05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Write launch Substack post announcing the course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Frame it around the 'ChatGPT-native' angle — explain why the medium matters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6.06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Announce on LinkedIn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Short post — problem framing → course exists → link. No long essays.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CEB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A3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0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888880"/>
                <w:sz w:val="18"/>
                <w:szCs w:val="18"/>
              </w:rPr>
              <w:t xml:space="preserve">6.07</w:t>
            </w:r>
          </w:p>
        </w:tc>
        <w:tc>
          <w:tcPr>
            <w:tcW w:type="dxa" w:w="5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Set up simple analytics on GPT usage (lesson completion rates)</w:t>
            </w:r>
          </w:p>
        </w:tc>
        <w:tc>
          <w:tcPr>
            <w:tcW w:type="dxa" w:w="268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Monthly: pull db.json → count completions per lesson → find drop-off</w:t>
            </w:r>
          </w:p>
        </w:tc>
        <w:tc>
          <w:tcPr>
            <w:tcW w:type="dxa" w:w="7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6F1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85FA5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none"/>
              <w:bottom w:val="single" w:color="CCCCCC" w:sz="2"/>
              <w:right w:val="none"/>
            </w:tcBorders>
            <w:shd w:fill="F5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Priority guide:   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P0 </w:t>
            </w:r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ship-blocker — do before launch 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P1 </w:t>
            </w:r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important but deferrable 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P2 </w:t>
            </w:r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polish / post-launch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2026-03-16T22:23:41.797Z</dcterms:created>
  <dcterms:modified xsi:type="dcterms:W3CDTF">2026-03-16T22:23:41.798Z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