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9EB60" w14:textId="0B186A8A" w:rsidR="00117C6D" w:rsidRDefault="003704D1" w:rsidP="000F3999">
      <w:pPr>
        <w:pStyle w:val="Titredoc"/>
      </w:pPr>
      <w:bookmarkStart w:id="0" w:name="_Toc115257091"/>
      <w:bookmarkStart w:id="1" w:name="_Toc115261426"/>
      <w:bookmarkStart w:id="2" w:name="_Toc175737338"/>
      <w:r w:rsidRPr="003704D1">
        <w:t xml:space="preserve">Tuto </w:t>
      </w:r>
      <w:proofErr w:type="spellStart"/>
      <w:r w:rsidRPr="003704D1">
        <w:t>inkscape</w:t>
      </w:r>
      <w:proofErr w:type="spellEnd"/>
      <w:r w:rsidRPr="003704D1">
        <w:t xml:space="preserve"> </w:t>
      </w:r>
      <w:r w:rsidR="003577B0">
        <w:t>—</w:t>
      </w:r>
      <w:r w:rsidR="00AB24B1" w:rsidRPr="003704D1">
        <w:t xml:space="preserve"> </w:t>
      </w:r>
      <w:r w:rsidRPr="003704D1">
        <w:t>dessiner</w:t>
      </w:r>
      <w:bookmarkEnd w:id="0"/>
      <w:bookmarkEnd w:id="1"/>
      <w:bookmarkEnd w:id="2"/>
    </w:p>
    <w:p w14:paraId="0F34B625" w14:textId="700FFF9D" w:rsidR="003D4C1E" w:rsidRDefault="00B83E1A">
      <w:pPr>
        <w:pStyle w:val="TM2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5737338" w:history="1">
        <w:r w:rsidR="003D4C1E" w:rsidRPr="00792802">
          <w:rPr>
            <w:rStyle w:val="Lienhypertexte"/>
            <w:noProof/>
          </w:rPr>
          <w:t>Tuto inkscape – dessiner</w:t>
        </w:r>
        <w:r w:rsidR="003D4C1E">
          <w:rPr>
            <w:noProof/>
            <w:webHidden/>
          </w:rPr>
          <w:tab/>
        </w:r>
        <w:r w:rsidR="003D4C1E">
          <w:rPr>
            <w:noProof/>
            <w:webHidden/>
          </w:rPr>
          <w:fldChar w:fldCharType="begin"/>
        </w:r>
        <w:r w:rsidR="003D4C1E">
          <w:rPr>
            <w:noProof/>
            <w:webHidden/>
          </w:rPr>
          <w:instrText xml:space="preserve"> PAGEREF _Toc175737338 \h </w:instrText>
        </w:r>
        <w:r w:rsidR="003D4C1E">
          <w:rPr>
            <w:noProof/>
            <w:webHidden/>
          </w:rPr>
        </w:r>
        <w:r w:rsidR="003D4C1E">
          <w:rPr>
            <w:noProof/>
            <w:webHidden/>
          </w:rPr>
          <w:fldChar w:fldCharType="separate"/>
        </w:r>
        <w:r w:rsidR="003D4C1E">
          <w:rPr>
            <w:noProof/>
            <w:webHidden/>
          </w:rPr>
          <w:t>1</w:t>
        </w:r>
        <w:r w:rsidR="003D4C1E">
          <w:rPr>
            <w:noProof/>
            <w:webHidden/>
          </w:rPr>
          <w:fldChar w:fldCharType="end"/>
        </w:r>
      </w:hyperlink>
    </w:p>
    <w:p w14:paraId="743C69E0" w14:textId="4CE59FB1" w:rsidR="003D4C1E" w:rsidRDefault="003D4C1E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hyperlink w:anchor="_Toc175737339" w:history="1">
        <w:r w:rsidRPr="00792802">
          <w:rPr>
            <w:rStyle w:val="Lienhypertexte"/>
            <w:noProof/>
          </w:rPr>
          <w:t>Combiner des chemins.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B6BEAB" w14:textId="51000736" w:rsidR="003D4C1E" w:rsidRDefault="003D4C1E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hyperlink w:anchor="_Toc175737340" w:history="1">
        <w:r w:rsidRPr="00792802">
          <w:rPr>
            <w:rStyle w:val="Lienhypertexte"/>
            <w:noProof/>
          </w:rPr>
          <w:t>Aligner les objets.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BD8F8C" w14:textId="11928401" w:rsidR="003D4C1E" w:rsidRDefault="003D4C1E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hyperlink w:anchor="_Toc175737341" w:history="1">
        <w:r w:rsidRPr="00792802">
          <w:rPr>
            <w:rStyle w:val="Lienhypertexte"/>
            <w:noProof/>
          </w:rPr>
          <w:t>Modifier le contour.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38B724" w14:textId="2DB3E7F9" w:rsidR="003D4C1E" w:rsidRDefault="003D4C1E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hyperlink w:anchor="_Toc175737342" w:history="1">
        <w:r w:rsidRPr="00792802">
          <w:rPr>
            <w:rStyle w:val="Lienhypertexte"/>
            <w:noProof/>
          </w:rPr>
          <w:t>Changer la couleur d’un objet.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D6AC48" w14:textId="26A2BFE5" w:rsidR="003D4C1E" w:rsidRDefault="003D4C1E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hyperlink w:anchor="_Toc175737343" w:history="1">
        <w:r w:rsidRPr="00792802">
          <w:rPr>
            <w:rStyle w:val="Lienhypertexte"/>
            <w:noProof/>
          </w:rPr>
          <w:t>Arrondir les angles.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9C1595" w14:textId="37600BE3" w:rsidR="003D4C1E" w:rsidRDefault="003D4C1E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hyperlink w:anchor="_Toc175737344" w:history="1">
        <w:r w:rsidRPr="00792802">
          <w:rPr>
            <w:rStyle w:val="Lienhypertexte"/>
            <w:noProof/>
          </w:rPr>
          <w:t>Supprimer les traits superposés.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F4BD49" w14:textId="641277B6" w:rsidR="003D4C1E" w:rsidRDefault="003D4C1E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hyperlink w:anchor="_Toc175737345" w:history="1">
        <w:r w:rsidRPr="00792802">
          <w:rPr>
            <w:rStyle w:val="Lienhypertexte"/>
            <w:noProof/>
          </w:rPr>
          <w:t>Dupliquer des objets en de nombreux exemplaires.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0E704A" w14:textId="54B0982B" w:rsidR="003D4C1E" w:rsidRDefault="003D4C1E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hyperlink w:anchor="_Toc175737346" w:history="1">
        <w:r w:rsidRPr="00792802">
          <w:rPr>
            <w:rStyle w:val="Lienhypertexte"/>
            <w:noProof/>
          </w:rPr>
          <w:t>Grouper / dégrouper.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F68766" w14:textId="45D6F518" w:rsidR="003D4C1E" w:rsidRDefault="003D4C1E">
      <w:pPr>
        <w:pStyle w:val="TM3"/>
        <w:tabs>
          <w:tab w:val="right" w:leader="dot" w:pos="10456"/>
        </w:tabs>
        <w:rPr>
          <w:rFonts w:eastAsiaTheme="minorEastAsia" w:cstheme="minorBidi"/>
          <w:noProof/>
          <w:color w:val="auto"/>
          <w:kern w:val="2"/>
          <w:sz w:val="24"/>
          <w:szCs w:val="24"/>
          <w:lang w:eastAsia="fr-FR" w:bidi="ar-SA"/>
          <w14:ligatures w14:val="standardContextual"/>
        </w:rPr>
      </w:pPr>
      <w:hyperlink w:anchor="_Toc175737347" w:history="1">
        <w:r w:rsidRPr="00792802">
          <w:rPr>
            <w:rStyle w:val="Lienhypertexte"/>
            <w:noProof/>
          </w:rPr>
          <w:t>Dessiner un engrenage.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50BE82" w14:textId="4EB51697" w:rsidR="00B83E1A" w:rsidRDefault="00B83E1A" w:rsidP="00B83E1A">
      <w:r>
        <w:fldChar w:fldCharType="end"/>
      </w:r>
    </w:p>
    <w:p w14:paraId="686E3B35" w14:textId="6EA74DA2" w:rsidR="003704D1" w:rsidRPr="003704D1" w:rsidRDefault="003704D1" w:rsidP="003704D1">
      <w:pPr>
        <w:pStyle w:val="Titre3"/>
      </w:pPr>
      <w:bookmarkStart w:id="3" w:name="_Toc115257092"/>
      <w:bookmarkStart w:id="4" w:name="_Toc115261427"/>
      <w:bookmarkStart w:id="5" w:name="_Toc175737339"/>
      <w:r w:rsidRPr="003704D1">
        <w:t>Combiner des chemins.</w:t>
      </w:r>
      <w:bookmarkEnd w:id="3"/>
      <w:bookmarkEnd w:id="4"/>
      <w:bookmarkEnd w:id="5"/>
    </w:p>
    <w:p w14:paraId="5D662775" w14:textId="6DAF7F2E" w:rsidR="003704D1" w:rsidRPr="003704D1" w:rsidRDefault="003704D1" w:rsidP="003704D1">
      <w:r w:rsidRPr="003704D1">
        <w:t xml:space="preserve">Les commandes du menu </w:t>
      </w:r>
      <w:r w:rsidRPr="003704D1">
        <w:rPr>
          <w:b/>
          <w:bCs/>
        </w:rPr>
        <w:t>Chemin</w:t>
      </w:r>
      <w:r w:rsidRPr="003704D1">
        <w:t xml:space="preserve"> permettent de combiner deux objets</w:t>
      </w:r>
      <w:r>
        <w:t xml:space="preserve"> </w:t>
      </w:r>
      <w:r w:rsidRPr="003704D1">
        <w:t>:</w:t>
      </w:r>
    </w:p>
    <w:p w14:paraId="0F068F69" w14:textId="46965AFB" w:rsidR="003704D1" w:rsidRDefault="0092681A" w:rsidP="003704D1">
      <w:pPr>
        <w:jc w:val="center"/>
      </w:pPr>
      <w:r w:rsidRPr="003704D1">
        <w:rPr>
          <w:noProof/>
        </w:rPr>
        <w:drawing>
          <wp:inline distT="0" distB="0" distL="0" distR="0" wp14:anchorId="3E981744" wp14:editId="7C14D759">
            <wp:extent cx="2997835" cy="3620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2D86" w14:textId="733F0569" w:rsidR="0092681A" w:rsidRDefault="0092681A" w:rsidP="0092681A">
      <w:pPr>
        <w:pStyle w:val="Titre3"/>
      </w:pPr>
      <w:bookmarkStart w:id="6" w:name="_Toc115261428"/>
      <w:bookmarkStart w:id="7" w:name="_Toc175737340"/>
      <w:r>
        <w:t>Aligner les objets.</w:t>
      </w:r>
      <w:bookmarkEnd w:id="6"/>
      <w:bookmarkEnd w:id="7"/>
    </w:p>
    <w:p w14:paraId="53BF85B4" w14:textId="3AA3FD76" w:rsidR="0092681A" w:rsidRDefault="0092681A" w:rsidP="0092681A">
      <w:r>
        <w:t>Objets &gt; Aligner</w:t>
      </w:r>
    </w:p>
    <w:p w14:paraId="403F76F4" w14:textId="32977E3C" w:rsidR="0092681A" w:rsidRDefault="0092681A" w:rsidP="0092681A">
      <w:pPr>
        <w:pStyle w:val="Titre3"/>
      </w:pPr>
      <w:bookmarkStart w:id="8" w:name="_Toc115261429"/>
      <w:bookmarkStart w:id="9" w:name="_Toc175737341"/>
      <w:r>
        <w:t>Modifier le contour.</w:t>
      </w:r>
      <w:bookmarkEnd w:id="8"/>
      <w:bookmarkEnd w:id="9"/>
    </w:p>
    <w:p w14:paraId="78D2A3DA" w14:textId="43ADBB7B" w:rsidR="0092681A" w:rsidRDefault="0092681A" w:rsidP="0092681A">
      <w:r>
        <w:t>Objets &gt; Fond et contour</w:t>
      </w:r>
    </w:p>
    <w:p w14:paraId="7AFE3040" w14:textId="22686039" w:rsidR="0092681A" w:rsidRDefault="0092681A" w:rsidP="0092681A">
      <w:pPr>
        <w:pStyle w:val="Titre3"/>
      </w:pPr>
      <w:bookmarkStart w:id="10" w:name="_Toc115261430"/>
      <w:bookmarkStart w:id="11" w:name="_Toc175737342"/>
      <w:r>
        <w:t>Changer la couleur d</w:t>
      </w:r>
      <w:r w:rsidR="00461405">
        <w:t>’</w:t>
      </w:r>
      <w:r>
        <w:t>un objet.</w:t>
      </w:r>
      <w:bookmarkEnd w:id="10"/>
      <w:bookmarkEnd w:id="11"/>
    </w:p>
    <w:p w14:paraId="776EFC20" w14:textId="4CAA590C" w:rsidR="0092681A" w:rsidRDefault="0092681A" w:rsidP="0092681A">
      <w:r>
        <w:t>Sélectionner l</w:t>
      </w:r>
      <w:r w:rsidR="00461405">
        <w:t>’</w:t>
      </w:r>
      <w:r>
        <w:t>objet, puis clic droit sur la couleur de palette (en bas) et sélectionner le fond ou le contour. La croix à gauche pour rendre transparent.</w:t>
      </w:r>
    </w:p>
    <w:p w14:paraId="035DC6AC" w14:textId="65ABE7E3" w:rsidR="00880EEB" w:rsidRDefault="00880EEB" w:rsidP="00880EEB">
      <w:pPr>
        <w:pStyle w:val="Titre3"/>
      </w:pPr>
      <w:bookmarkStart w:id="12" w:name="_Toc115261431"/>
      <w:bookmarkStart w:id="13" w:name="_Toc175737343"/>
      <w:r>
        <w:t>Arrondir les angles.</w:t>
      </w:r>
      <w:bookmarkEnd w:id="12"/>
      <w:bookmarkEnd w:id="13"/>
    </w:p>
    <w:p w14:paraId="0EEBECE6" w14:textId="3F3E1A05" w:rsidR="00880EEB" w:rsidRDefault="00880EEB" w:rsidP="00880EEB">
      <w:pPr>
        <w:pStyle w:val="Paragraphedeliste"/>
        <w:numPr>
          <w:ilvl w:val="0"/>
          <w:numId w:val="8"/>
        </w:numPr>
      </w:pPr>
      <w:r>
        <w:t>Chemin &gt; Effet de chemin.</w:t>
      </w:r>
    </w:p>
    <w:p w14:paraId="4F30A406" w14:textId="781B09B9" w:rsidR="00880EEB" w:rsidRDefault="00880EEB" w:rsidP="00880EEB">
      <w:pPr>
        <w:pStyle w:val="Paragraphedeliste"/>
        <w:numPr>
          <w:ilvl w:val="0"/>
          <w:numId w:val="8"/>
        </w:numPr>
      </w:pPr>
      <w:r w:rsidRPr="00880EEB">
        <w:rPr>
          <w:b/>
          <w:bCs/>
          <w:sz w:val="28"/>
          <w:szCs w:val="28"/>
        </w:rPr>
        <w:t>+</w:t>
      </w:r>
      <w:r>
        <w:t xml:space="preserve"> en bas dans la fenêtre qui s</w:t>
      </w:r>
      <w:r w:rsidR="00461405">
        <w:t>’</w:t>
      </w:r>
      <w:r>
        <w:t>ouvre.</w:t>
      </w:r>
    </w:p>
    <w:p w14:paraId="31DC1BE4" w14:textId="391B1E91" w:rsidR="00880EEB" w:rsidRDefault="00880EEB" w:rsidP="00880EEB">
      <w:pPr>
        <w:pStyle w:val="Paragraphedeliste"/>
        <w:numPr>
          <w:ilvl w:val="0"/>
          <w:numId w:val="8"/>
        </w:numPr>
      </w:pPr>
      <w:r>
        <w:t>Choisir Coin (filet et chanfrein).</w:t>
      </w:r>
    </w:p>
    <w:p w14:paraId="782578E5" w14:textId="2E27A56D" w:rsidR="00BB0F0A" w:rsidRDefault="00BB0F0A" w:rsidP="00DE2CB6">
      <w:pPr>
        <w:pStyle w:val="Paragraphedeliste"/>
        <w:numPr>
          <w:ilvl w:val="0"/>
          <w:numId w:val="8"/>
        </w:numPr>
      </w:pPr>
      <w:r>
        <w:t>Régler l</w:t>
      </w:r>
      <w:r w:rsidR="00461405">
        <w:t>’</w:t>
      </w:r>
      <w:r>
        <w:t>unité, le rayon et si nécessaire sélectionner les nœuds concernés. Si la modification ne s</w:t>
      </w:r>
      <w:r w:rsidR="00461405">
        <w:t>’</w:t>
      </w:r>
      <w:r>
        <w:t>applique pas</w:t>
      </w:r>
      <w:r w:rsidR="00461405">
        <w:t>,</w:t>
      </w:r>
      <w:r>
        <w:t xml:space="preserve"> changer le rayon et y revenir.</w:t>
      </w:r>
    </w:p>
    <w:p w14:paraId="5FBCBDD8" w14:textId="4727131D" w:rsidR="00DA4131" w:rsidRDefault="00DA4131" w:rsidP="00DA4131">
      <w:pPr>
        <w:pStyle w:val="Titre3"/>
      </w:pPr>
      <w:bookmarkStart w:id="14" w:name="_Toc175737344"/>
      <w:r>
        <w:lastRenderedPageBreak/>
        <w:t>Supprimer les traits superposés.</w:t>
      </w:r>
      <w:bookmarkEnd w:id="14"/>
    </w:p>
    <w:p w14:paraId="04704547" w14:textId="3273005C" w:rsidR="000C724C" w:rsidRDefault="00000000" w:rsidP="00E15CE5">
      <w:pPr>
        <w:rPr>
          <w:rStyle w:val="Lienhypertexte"/>
          <w:noProof/>
        </w:rPr>
      </w:pPr>
      <w:hyperlink r:id="rId8" w:history="1">
        <w:r w:rsidR="00E15CE5" w:rsidRPr="00E15CE5">
          <w:rPr>
            <w:rStyle w:val="Lienhypertexte"/>
            <w:noProof/>
          </w:rPr>
          <w:t>Vidéo.</w:t>
        </w:r>
      </w:hyperlink>
    </w:p>
    <w:p w14:paraId="383ED72F" w14:textId="4A9DEE56" w:rsidR="0079047F" w:rsidRDefault="0079047F" w:rsidP="0079047F">
      <w:pPr>
        <w:pStyle w:val="Titre3"/>
      </w:pPr>
      <w:bookmarkStart w:id="15" w:name="_Toc175737345"/>
      <w:r w:rsidRPr="0079047F">
        <w:t>Dupliquer des objets</w:t>
      </w:r>
      <w:r>
        <w:t xml:space="preserve"> en de nombreux exemplaires</w:t>
      </w:r>
      <w:r w:rsidRPr="0079047F">
        <w:t>.</w:t>
      </w:r>
      <w:bookmarkEnd w:id="15"/>
    </w:p>
    <w:p w14:paraId="5722EC7E" w14:textId="77777777" w:rsidR="0079047F" w:rsidRDefault="0079047F" w:rsidP="0079047F">
      <w:pPr>
        <w:pStyle w:val="Paragraphedeliste"/>
        <w:numPr>
          <w:ilvl w:val="0"/>
          <w:numId w:val="9"/>
        </w:numPr>
      </w:pPr>
      <w:r>
        <w:t xml:space="preserve">Sélectionner l’objet à dupliquer. </w:t>
      </w:r>
    </w:p>
    <w:p w14:paraId="57E5BD0B" w14:textId="5E493DD8" w:rsidR="00B83E1A" w:rsidRDefault="00895BAE" w:rsidP="0079047F">
      <w:pPr>
        <w:pStyle w:val="Paragraphedeliste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661AF" wp14:editId="14ACF30E">
                <wp:simplePos x="0" y="0"/>
                <wp:positionH relativeFrom="column">
                  <wp:posOffset>3432412</wp:posOffset>
                </wp:positionH>
                <wp:positionV relativeFrom="paragraph">
                  <wp:posOffset>136962</wp:posOffset>
                </wp:positionV>
                <wp:extent cx="3314264" cy="455494"/>
                <wp:effectExtent l="0" t="0" r="19685" b="2095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264" cy="455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04A92" w14:textId="5BFFA64C" w:rsidR="00895BAE" w:rsidRDefault="00895BAE" w:rsidP="000568AB">
                            <w:pPr>
                              <w:ind w:left="0"/>
                            </w:pPr>
                            <w:r w:rsidRPr="00895BAE">
                              <w:rPr>
                                <w:b/>
                                <w:bCs/>
                              </w:rPr>
                              <w:t>Attention</w:t>
                            </w:r>
                            <w:r>
                              <w:t> : si votre objet contient du texte</w:t>
                            </w:r>
                            <w:r w:rsidR="00FE38C3">
                              <w:t>,</w:t>
                            </w:r>
                            <w:r>
                              <w:t xml:space="preserve"> vous devez le modifier en chemin</w:t>
                            </w:r>
                            <w:r w:rsidR="000568AB">
                              <w:t xml:space="preserve"> (Ctrl + Maj + C)</w:t>
                            </w:r>
                            <w:r>
                              <w:t xml:space="preserve"> pour le dupliquer.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661AF" id="Rectangle : coins arrondis 2" o:spid="_x0000_s1026" style="position:absolute;left:0;text-align:left;margin-left:270.25pt;margin-top:10.8pt;width:260.9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" fillcolor="#ffc000 [3207]" strokecolor="#7f5f00 [1607]" strokeweight="1pt">
                <v:stroke joinstyle="miter"/>
                <v:textbox>
                  <w:txbxContent>
                    <w:p w14:paraId="5A504A92" w14:textId="5BFFA64C" w:rsidR="00895BAE" w:rsidRDefault="00895BAE" w:rsidP="000568AB">
                      <w:pPr>
                        <w:ind w:left="0"/>
                      </w:pPr>
                      <w:r w:rsidRPr="00895BAE">
                        <w:rPr>
                          <w:b/>
                          <w:bCs/>
                        </w:rPr>
                        <w:t>Attention</w:t>
                      </w:r>
                      <w:r>
                        <w:t> : si votre objet contient du texte</w:t>
                      </w:r>
                      <w:r w:rsidR="00FE38C3">
                        <w:t>,</w:t>
                      </w:r>
                      <w:r>
                        <w:t xml:space="preserve"> vous devez le modifier en chemin</w:t>
                      </w:r>
                      <w:r w:rsidR="000568AB">
                        <w:t xml:space="preserve"> (Ctrl + Maj + C)</w:t>
                      </w:r>
                      <w:r>
                        <w:t xml:space="preserve"> pour le dupliquer.</w:t>
                      </w:r>
                    </w:p>
                  </w:txbxContent>
                </v:textbox>
              </v:roundrect>
            </w:pict>
          </mc:Fallback>
        </mc:AlternateContent>
      </w:r>
      <w:r w:rsidR="0079047F">
        <w:t>Faire chemin &gt; Effet de chemin (ctrl + &amp;)</w:t>
      </w:r>
      <w:r w:rsidR="00B83E1A">
        <w:t>.</w:t>
      </w:r>
    </w:p>
    <w:p w14:paraId="039A5BAF" w14:textId="77777777" w:rsidR="00B83E1A" w:rsidRDefault="00B83E1A" w:rsidP="0079047F">
      <w:pPr>
        <w:pStyle w:val="Paragraphedeliste"/>
        <w:numPr>
          <w:ilvl w:val="0"/>
          <w:numId w:val="9"/>
        </w:numPr>
      </w:pPr>
      <w:r>
        <w:t xml:space="preserve">Faire </w:t>
      </w:r>
      <w:r w:rsidRPr="00B83E1A">
        <w:rPr>
          <w:b/>
          <w:bCs/>
          <w:sz w:val="28"/>
          <w:szCs w:val="28"/>
        </w:rPr>
        <w:t>+</w:t>
      </w:r>
      <w:r w:rsidR="0079047F">
        <w:t xml:space="preserve"> </w:t>
      </w:r>
      <w:r>
        <w:t>en bas à gauche.</w:t>
      </w:r>
    </w:p>
    <w:p w14:paraId="1B1C8D5C" w14:textId="5A5FA52F" w:rsidR="0079047F" w:rsidRDefault="00B83E1A" w:rsidP="0079047F">
      <w:pPr>
        <w:pStyle w:val="Paragraphedeliste"/>
        <w:numPr>
          <w:ilvl w:val="0"/>
          <w:numId w:val="9"/>
        </w:numPr>
      </w:pPr>
      <w:r>
        <w:t>C</w:t>
      </w:r>
      <w:r w:rsidR="0079047F">
        <w:t xml:space="preserve">hoisir </w:t>
      </w:r>
      <w:r w:rsidR="00F6615B">
        <w:t>«</w:t>
      </w:r>
      <w:r w:rsidR="003577B0">
        <w:t> </w:t>
      </w:r>
      <w:r w:rsidR="0079047F">
        <w:t>pavage</w:t>
      </w:r>
      <w:r w:rsidR="003577B0">
        <w:t> </w:t>
      </w:r>
      <w:r w:rsidR="00F6615B">
        <w:t>»</w:t>
      </w:r>
      <w:r w:rsidR="0079047F">
        <w:t>.</w:t>
      </w:r>
    </w:p>
    <w:p w14:paraId="1D5E8987" w14:textId="15E39F13" w:rsidR="0079047F" w:rsidRDefault="0079047F" w:rsidP="0079047F">
      <w:pPr>
        <w:pStyle w:val="Paragraphedeliste"/>
        <w:numPr>
          <w:ilvl w:val="0"/>
          <w:numId w:val="9"/>
        </w:numPr>
      </w:pPr>
      <w:r>
        <w:t xml:space="preserve">Choisir le premier mode de </w:t>
      </w:r>
      <w:r w:rsidR="00A926AE">
        <w:t>miroir</w:t>
      </w:r>
      <w:r>
        <w:t>.</w:t>
      </w:r>
    </w:p>
    <w:p w14:paraId="7514112D" w14:textId="19CFD274" w:rsidR="0079047F" w:rsidRDefault="0079047F" w:rsidP="0079047F">
      <w:pPr>
        <w:pStyle w:val="Paragraphedeliste"/>
        <w:numPr>
          <w:ilvl w:val="0"/>
          <w:numId w:val="9"/>
        </w:numPr>
      </w:pPr>
      <w:r>
        <w:t>Mettre le nombre de ligne et colonnes voulues.</w:t>
      </w:r>
    </w:p>
    <w:p w14:paraId="54C963F6" w14:textId="2F15039D" w:rsidR="00A926AE" w:rsidRDefault="00A926AE" w:rsidP="0079047F">
      <w:pPr>
        <w:pStyle w:val="Paragraphedeliste"/>
        <w:numPr>
          <w:ilvl w:val="0"/>
          <w:numId w:val="9"/>
        </w:numPr>
      </w:pPr>
      <w:r>
        <w:t>Modifier éventuellement les autres paramètres.</w:t>
      </w:r>
    </w:p>
    <w:p w14:paraId="543879E5" w14:textId="763648D6" w:rsidR="00B83E1A" w:rsidRDefault="00B83E1A" w:rsidP="0079047F">
      <w:pPr>
        <w:pStyle w:val="Paragraphedeliste"/>
        <w:numPr>
          <w:ilvl w:val="0"/>
          <w:numId w:val="9"/>
        </w:numPr>
      </w:pPr>
      <w:r>
        <w:t>Éventuellement</w:t>
      </w:r>
      <w:r w:rsidR="00A91D6A">
        <w:t>,</w:t>
      </w:r>
      <w:r>
        <w:t xml:space="preserve"> séparer les éléments.</w:t>
      </w:r>
    </w:p>
    <w:p w14:paraId="1745887C" w14:textId="1B95287D" w:rsidR="00B83E1A" w:rsidRDefault="00B83E1A" w:rsidP="0079047F">
      <w:pPr>
        <w:pStyle w:val="Paragraphedeliste"/>
        <w:numPr>
          <w:ilvl w:val="0"/>
          <w:numId w:val="9"/>
        </w:numPr>
      </w:pPr>
      <w:r>
        <w:t>Revenir au dessin</w:t>
      </w:r>
      <w:r w:rsidR="00A91D6A">
        <w:t>,</w:t>
      </w:r>
      <w:r>
        <w:t xml:space="preserve"> toutes les modifications se font au fur et à mesure.</w:t>
      </w:r>
    </w:p>
    <w:p w14:paraId="24690B17" w14:textId="23AC67A5" w:rsidR="003B77CC" w:rsidRDefault="003B77CC" w:rsidP="003B77CC">
      <w:pPr>
        <w:pStyle w:val="Titre3"/>
      </w:pPr>
      <w:bookmarkStart w:id="16" w:name="_Toc175737346"/>
      <w:r>
        <w:t>Grouper / dégrouper.</w:t>
      </w:r>
      <w:bookmarkEnd w:id="16"/>
    </w:p>
    <w:p w14:paraId="2810DABE" w14:textId="1D4D9361" w:rsidR="003B77CC" w:rsidRDefault="003B77CC" w:rsidP="003B77CC">
      <w:r>
        <w:t>Ctrl +G / Ctrl + Maj + G</w:t>
      </w:r>
    </w:p>
    <w:p w14:paraId="3D511DB1" w14:textId="5A8B796A" w:rsidR="006855FE" w:rsidRDefault="006855FE" w:rsidP="00616D15">
      <w:pPr>
        <w:pStyle w:val="Titre3"/>
      </w:pPr>
      <w:bookmarkStart w:id="17" w:name="_Toc175737347"/>
      <w:r>
        <w:t>Dessiner un engrenage</w:t>
      </w:r>
      <w:r w:rsidR="00616D15">
        <w:t>.</w:t>
      </w:r>
      <w:bookmarkEnd w:id="17"/>
    </w:p>
    <w:p w14:paraId="1057A8DA" w14:textId="2BFCEC38" w:rsidR="00616D15" w:rsidRDefault="0014747C" w:rsidP="003D4C1E">
      <w:pPr>
        <w:jc w:val="center"/>
      </w:pPr>
      <w:r w:rsidRPr="0014747C">
        <w:drawing>
          <wp:inline distT="0" distB="0" distL="0" distR="0" wp14:anchorId="20FEEFEB" wp14:editId="16C37AAB">
            <wp:extent cx="5505450" cy="1514972"/>
            <wp:effectExtent l="0" t="0" r="0" b="9525"/>
            <wp:docPr id="1170208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6531" cy="1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DFF" w14:textId="77777777" w:rsidR="009E65DF" w:rsidRDefault="009E65DF" w:rsidP="00616D15"/>
    <w:tbl>
      <w:tblPr>
        <w:tblStyle w:val="Grilledutableau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80A2F" w14:paraId="5300E09F" w14:textId="77777777" w:rsidTr="009E65DF">
        <w:tc>
          <w:tcPr>
            <w:tcW w:w="5228" w:type="dxa"/>
          </w:tcPr>
          <w:p w14:paraId="4CF2E8AA" w14:textId="77777777" w:rsidR="009E65DF" w:rsidRDefault="009E65DF" w:rsidP="00B80A2F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AB9A7F0" wp14:editId="25C42D2D">
                  <wp:extent cx="2880000" cy="2109718"/>
                  <wp:effectExtent l="0" t="0" r="0" b="5080"/>
                  <wp:docPr id="197191508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15082" name="Image 197191508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0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09280" w14:textId="21FF109C" w:rsidR="00B80A2F" w:rsidRDefault="004A7AC1" w:rsidP="00616D15">
            <w:pPr>
              <w:ind w:left="0"/>
            </w:pPr>
            <w:r>
              <w:t xml:space="preserve">Choisir </w:t>
            </w:r>
            <w:r w:rsidR="00635E56">
              <w:t>«</w:t>
            </w:r>
            <w:r w:rsidR="003577B0">
              <w:t> </w:t>
            </w:r>
            <w:r w:rsidR="00635E56">
              <w:t>D</w:t>
            </w:r>
            <w:r>
              <w:t>éveloppante de cercle</w:t>
            </w:r>
            <w:r w:rsidR="003577B0">
              <w:t> </w:t>
            </w:r>
            <w:r w:rsidR="00635E56">
              <w:t>»</w:t>
            </w:r>
            <w:r>
              <w:t xml:space="preserve"> pour un engrenage entre 2</w:t>
            </w:r>
            <w:r w:rsidR="00485EB0">
              <w:t> </w:t>
            </w:r>
            <w:r>
              <w:t xml:space="preserve">pièces et </w:t>
            </w:r>
            <w:r w:rsidR="00635E56">
              <w:t>«</w:t>
            </w:r>
            <w:r w:rsidR="003577B0">
              <w:t> </w:t>
            </w:r>
            <w:r>
              <w:t>P</w:t>
            </w:r>
            <w:r w:rsidR="00635E56">
              <w:t>as métrique</w:t>
            </w:r>
            <w:r w:rsidR="003577B0">
              <w:t> </w:t>
            </w:r>
            <w:r w:rsidR="00CF6045">
              <w:t xml:space="preserve">» pour engrener </w:t>
            </w:r>
            <w:r w:rsidR="0039219D">
              <w:t>une courroie</w:t>
            </w:r>
            <w:r w:rsidR="00CF6045">
              <w:t xml:space="preserve"> de type T.</w:t>
            </w:r>
            <w:r>
              <w:t xml:space="preserve"> </w:t>
            </w:r>
          </w:p>
        </w:tc>
        <w:tc>
          <w:tcPr>
            <w:tcW w:w="5228" w:type="dxa"/>
          </w:tcPr>
          <w:p w14:paraId="4D4A4189" w14:textId="77777777" w:rsidR="009E65DF" w:rsidRDefault="006C57CA" w:rsidP="00B80A2F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59BC163" wp14:editId="7012663A">
                  <wp:extent cx="2880000" cy="1624286"/>
                  <wp:effectExtent l="0" t="0" r="0" b="0"/>
                  <wp:docPr id="210147312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473128" name="Image 210147312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27404" w14:textId="77777777" w:rsidR="006C57CA" w:rsidRDefault="006C57CA" w:rsidP="00616D15">
            <w:pPr>
              <w:ind w:left="0"/>
            </w:pPr>
            <w:r>
              <w:t>Choisir un perçage central.</w:t>
            </w:r>
          </w:p>
          <w:p w14:paraId="5CBBD30B" w14:textId="77777777" w:rsidR="005C54BB" w:rsidRDefault="005C54BB" w:rsidP="00616D15">
            <w:pPr>
              <w:ind w:left="0"/>
            </w:pPr>
          </w:p>
          <w:p w14:paraId="7E652795" w14:textId="77777777" w:rsidR="005C54BB" w:rsidRDefault="005C54BB" w:rsidP="00616D15">
            <w:pPr>
              <w:ind w:left="0"/>
            </w:pPr>
          </w:p>
          <w:p w14:paraId="0131150A" w14:textId="4A180A52" w:rsidR="005C54BB" w:rsidRDefault="005C54BB" w:rsidP="00616D15">
            <w:pPr>
              <w:ind w:left="0"/>
            </w:pPr>
            <w:r>
              <w:t>Pour l’onglet suivant, «</w:t>
            </w:r>
            <w:r w:rsidR="003577B0">
              <w:t> </w:t>
            </w:r>
            <w:r>
              <w:t>pas de rayon</w:t>
            </w:r>
            <w:r w:rsidR="003577B0">
              <w:t> </w:t>
            </w:r>
            <w:r>
              <w:t>» semble un bon choix.</w:t>
            </w:r>
          </w:p>
        </w:tc>
      </w:tr>
      <w:tr w:rsidR="00B80A2F" w14:paraId="2FBE1273" w14:textId="77777777" w:rsidTr="009E65DF">
        <w:tc>
          <w:tcPr>
            <w:tcW w:w="5228" w:type="dxa"/>
          </w:tcPr>
          <w:p w14:paraId="738FEE91" w14:textId="1DD2CDE8" w:rsidR="00B80A2F" w:rsidRDefault="002855F7" w:rsidP="00B80A2F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2121A" wp14:editId="23B8711A">
                  <wp:extent cx="2880000" cy="2177041"/>
                  <wp:effectExtent l="0" t="0" r="0" b="0"/>
                  <wp:docPr id="168385869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58690" name="Image 168385869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7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911CC3A" w14:textId="77777777" w:rsidR="00B80A2F" w:rsidRDefault="00974CA0" w:rsidP="00616D15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A95FD" wp14:editId="1B198118">
                  <wp:extent cx="2880000" cy="1989586"/>
                  <wp:effectExtent l="0" t="0" r="0" b="0"/>
                  <wp:docPr id="788249943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49943" name="Image 78824994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8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034FF" w14:textId="6149CFFF" w:rsidR="00974CA0" w:rsidRDefault="009D734A" w:rsidP="00616D15">
            <w:pPr>
              <w:ind w:left="0"/>
              <w:rPr>
                <w:noProof/>
              </w:rPr>
            </w:pPr>
            <w:r>
              <w:rPr>
                <w:noProof/>
              </w:rPr>
              <w:t>A priori, les paramètres ci-dessus vous conviennent.</w:t>
            </w:r>
          </w:p>
        </w:tc>
      </w:tr>
    </w:tbl>
    <w:p w14:paraId="03FD9107" w14:textId="77777777" w:rsidR="00431637" w:rsidRDefault="00431637" w:rsidP="00616D15"/>
    <w:p w14:paraId="312BA9CC" w14:textId="5885D5F1" w:rsidR="0014747C" w:rsidRPr="00616D15" w:rsidRDefault="0014747C" w:rsidP="00616D15"/>
    <w:sectPr w:rsidR="0014747C" w:rsidRPr="00616D15" w:rsidSect="00AB2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6F845" w14:textId="77777777" w:rsidR="00C33341" w:rsidRDefault="00C33341" w:rsidP="00F93EC4">
      <w:r>
        <w:separator/>
      </w:r>
    </w:p>
  </w:endnote>
  <w:endnote w:type="continuationSeparator" w:id="0">
    <w:p w14:paraId="1E6CC41B" w14:textId="77777777" w:rsidR="00C33341" w:rsidRDefault="00C33341" w:rsidP="00F9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16CC8" w14:textId="77777777" w:rsidR="00C33341" w:rsidRDefault="00C33341" w:rsidP="00F93EC4">
      <w:r>
        <w:separator/>
      </w:r>
    </w:p>
  </w:footnote>
  <w:footnote w:type="continuationSeparator" w:id="0">
    <w:p w14:paraId="6D5798AD" w14:textId="77777777" w:rsidR="00C33341" w:rsidRDefault="00C33341" w:rsidP="00F93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9.15pt;height:9.1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C501675"/>
    <w:multiLevelType w:val="hybridMultilevel"/>
    <w:tmpl w:val="833ABEF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191D288A"/>
    <w:multiLevelType w:val="hybridMultilevel"/>
    <w:tmpl w:val="D65C47BA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206D287B"/>
    <w:multiLevelType w:val="hybridMultilevel"/>
    <w:tmpl w:val="6E8210F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5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6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num w:numId="1" w16cid:durableId="2024278877">
    <w:abstractNumId w:val="7"/>
  </w:num>
  <w:num w:numId="2" w16cid:durableId="1498576851">
    <w:abstractNumId w:val="6"/>
  </w:num>
  <w:num w:numId="3" w16cid:durableId="1005324717">
    <w:abstractNumId w:val="1"/>
  </w:num>
  <w:num w:numId="4" w16cid:durableId="1869945647">
    <w:abstractNumId w:val="0"/>
  </w:num>
  <w:num w:numId="5" w16cid:durableId="794181964">
    <w:abstractNumId w:val="5"/>
  </w:num>
  <w:num w:numId="6" w16cid:durableId="1374765422">
    <w:abstractNumId w:val="8"/>
  </w:num>
  <w:num w:numId="7" w16cid:durableId="1366255852">
    <w:abstractNumId w:val="2"/>
  </w:num>
  <w:num w:numId="8" w16cid:durableId="480002683">
    <w:abstractNumId w:val="3"/>
  </w:num>
  <w:num w:numId="9" w16cid:durableId="1367170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D1"/>
    <w:rsid w:val="00041F77"/>
    <w:rsid w:val="000568AB"/>
    <w:rsid w:val="000805D2"/>
    <w:rsid w:val="000C724C"/>
    <w:rsid w:val="000F0DEC"/>
    <w:rsid w:val="000F3999"/>
    <w:rsid w:val="00100117"/>
    <w:rsid w:val="00111F10"/>
    <w:rsid w:val="00117C6D"/>
    <w:rsid w:val="00142695"/>
    <w:rsid w:val="00142CC1"/>
    <w:rsid w:val="0014747C"/>
    <w:rsid w:val="00177A8E"/>
    <w:rsid w:val="0019024F"/>
    <w:rsid w:val="001F6B47"/>
    <w:rsid w:val="002231A8"/>
    <w:rsid w:val="00255077"/>
    <w:rsid w:val="002855F7"/>
    <w:rsid w:val="00294687"/>
    <w:rsid w:val="002C2A04"/>
    <w:rsid w:val="002E47E4"/>
    <w:rsid w:val="00302D13"/>
    <w:rsid w:val="00324DBD"/>
    <w:rsid w:val="003329B3"/>
    <w:rsid w:val="003577B0"/>
    <w:rsid w:val="00362F3D"/>
    <w:rsid w:val="003704D1"/>
    <w:rsid w:val="00374E65"/>
    <w:rsid w:val="0039219D"/>
    <w:rsid w:val="003B73D2"/>
    <w:rsid w:val="003B77CC"/>
    <w:rsid w:val="003D4C1E"/>
    <w:rsid w:val="003F2880"/>
    <w:rsid w:val="00401B61"/>
    <w:rsid w:val="00431637"/>
    <w:rsid w:val="004429E0"/>
    <w:rsid w:val="00450D6B"/>
    <w:rsid w:val="00461405"/>
    <w:rsid w:val="00465612"/>
    <w:rsid w:val="004707F5"/>
    <w:rsid w:val="0047093A"/>
    <w:rsid w:val="00485EB0"/>
    <w:rsid w:val="004A13C5"/>
    <w:rsid w:val="004A7AC1"/>
    <w:rsid w:val="004C12C4"/>
    <w:rsid w:val="004D3650"/>
    <w:rsid w:val="004E5053"/>
    <w:rsid w:val="004F385C"/>
    <w:rsid w:val="004F5AD6"/>
    <w:rsid w:val="00520B25"/>
    <w:rsid w:val="00533A03"/>
    <w:rsid w:val="0054424F"/>
    <w:rsid w:val="005B3175"/>
    <w:rsid w:val="005B53C9"/>
    <w:rsid w:val="005C54BB"/>
    <w:rsid w:val="00616D15"/>
    <w:rsid w:val="00635E56"/>
    <w:rsid w:val="0064111A"/>
    <w:rsid w:val="006855FE"/>
    <w:rsid w:val="006A7679"/>
    <w:rsid w:val="006C57CA"/>
    <w:rsid w:val="006F741A"/>
    <w:rsid w:val="00723CAF"/>
    <w:rsid w:val="00781EBB"/>
    <w:rsid w:val="0079047F"/>
    <w:rsid w:val="007B0FB3"/>
    <w:rsid w:val="007C7837"/>
    <w:rsid w:val="008425A3"/>
    <w:rsid w:val="00847DD5"/>
    <w:rsid w:val="008524FD"/>
    <w:rsid w:val="008533D2"/>
    <w:rsid w:val="0087389B"/>
    <w:rsid w:val="00880EEB"/>
    <w:rsid w:val="00895BAE"/>
    <w:rsid w:val="008A5382"/>
    <w:rsid w:val="008B2890"/>
    <w:rsid w:val="0092681A"/>
    <w:rsid w:val="009278D2"/>
    <w:rsid w:val="009619F7"/>
    <w:rsid w:val="00961E39"/>
    <w:rsid w:val="00974CA0"/>
    <w:rsid w:val="00984AB8"/>
    <w:rsid w:val="009D633E"/>
    <w:rsid w:val="009D734A"/>
    <w:rsid w:val="009E65DF"/>
    <w:rsid w:val="00A10C56"/>
    <w:rsid w:val="00A67C36"/>
    <w:rsid w:val="00A91D6A"/>
    <w:rsid w:val="00A926AE"/>
    <w:rsid w:val="00AB0ED3"/>
    <w:rsid w:val="00AB19F7"/>
    <w:rsid w:val="00AB24B1"/>
    <w:rsid w:val="00AC4506"/>
    <w:rsid w:val="00AD288F"/>
    <w:rsid w:val="00AF121B"/>
    <w:rsid w:val="00AF20D6"/>
    <w:rsid w:val="00AF5D7A"/>
    <w:rsid w:val="00B41A61"/>
    <w:rsid w:val="00B50E35"/>
    <w:rsid w:val="00B749EE"/>
    <w:rsid w:val="00B80A2F"/>
    <w:rsid w:val="00B83E1A"/>
    <w:rsid w:val="00BB0F0A"/>
    <w:rsid w:val="00BE1594"/>
    <w:rsid w:val="00C33341"/>
    <w:rsid w:val="00C924D3"/>
    <w:rsid w:val="00CC3BD6"/>
    <w:rsid w:val="00CD1C00"/>
    <w:rsid w:val="00CF6045"/>
    <w:rsid w:val="00D25D8A"/>
    <w:rsid w:val="00D33C2B"/>
    <w:rsid w:val="00D513F2"/>
    <w:rsid w:val="00DA4131"/>
    <w:rsid w:val="00DF2EC0"/>
    <w:rsid w:val="00E15CE5"/>
    <w:rsid w:val="00E25536"/>
    <w:rsid w:val="00E858A1"/>
    <w:rsid w:val="00EA38B7"/>
    <w:rsid w:val="00EB567D"/>
    <w:rsid w:val="00EC5BFF"/>
    <w:rsid w:val="00ED43FC"/>
    <w:rsid w:val="00F008B2"/>
    <w:rsid w:val="00F408E0"/>
    <w:rsid w:val="00F6615B"/>
    <w:rsid w:val="00F70F38"/>
    <w:rsid w:val="00F74D19"/>
    <w:rsid w:val="00F853D1"/>
    <w:rsid w:val="00F93EC4"/>
    <w:rsid w:val="00FA1FC9"/>
    <w:rsid w:val="00FE38C3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3A76"/>
  <w15:chartTrackingRefBased/>
  <w15:docId w15:val="{EE68B786-0DD9-4F86-9484-B33C275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704D1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704D1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uiPriority w:val="99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704D1"/>
    <w:rPr>
      <w:rFonts w:asciiTheme="majorHAnsi" w:hAnsiTheme="majorHAnsi"/>
      <w:b/>
      <w:bC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704D1"/>
    <w:rPr>
      <w:rFonts w:asciiTheme="majorHAnsi" w:hAnsiTheme="majorHAnsi"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AB24B1"/>
    <w:pPr>
      <w:ind w:left="303"/>
    </w:pPr>
    <w:rPr>
      <w:color w:val="7030A0"/>
      <w:sz w:val="24"/>
      <w:szCs w:val="24"/>
      <w:lang w:eastAsia="fr-FR"/>
    </w:rPr>
  </w:style>
  <w:style w:type="character" w:customStyle="1" w:styleId="CollerICICar">
    <w:name w:val="CollerICI Car"/>
    <w:basedOn w:val="EmphaseCar"/>
    <w:link w:val="CollerICI"/>
    <w:rsid w:val="00AB24B1"/>
    <w:rPr>
      <w:rFonts w:cs="Times New Roman"/>
      <w:i/>
      <w:color w:val="7030A0"/>
      <w:sz w:val="24"/>
      <w:szCs w:val="24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En-tte">
    <w:name w:val="header"/>
    <w:basedOn w:val="Normal"/>
    <w:link w:val="En-tt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3704D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3704D1"/>
    <w:pPr>
      <w:spacing w:after="100"/>
      <w:ind w:left="400"/>
    </w:pPr>
  </w:style>
  <w:style w:type="paragraph" w:customStyle="1" w:styleId="Titredoc">
    <w:name w:val="Titre doc"/>
    <w:basedOn w:val="Titre2"/>
    <w:link w:val="TitredocCar"/>
    <w:qFormat/>
    <w:rsid w:val="000F3999"/>
  </w:style>
  <w:style w:type="character" w:styleId="Mentionnonrsolue">
    <w:name w:val="Unresolved Mention"/>
    <w:basedOn w:val="Policepardfaut"/>
    <w:uiPriority w:val="99"/>
    <w:semiHidden/>
    <w:unhideWhenUsed/>
    <w:rsid w:val="00E15CE5"/>
    <w:rPr>
      <w:color w:val="605E5C"/>
      <w:shd w:val="clear" w:color="auto" w:fill="E1DFDD"/>
    </w:rPr>
  </w:style>
  <w:style w:type="character" w:customStyle="1" w:styleId="TitredocCar">
    <w:name w:val="Titre doc Car"/>
    <w:basedOn w:val="Titre2Car"/>
    <w:link w:val="Titredoc"/>
    <w:rsid w:val="000F3999"/>
    <w:rPr>
      <w:rFonts w:asciiTheme="majorHAnsi" w:hAnsiTheme="majorHAnsi"/>
      <w:b/>
      <w:bCs/>
      <w:color w:val="E7E6E6" w:themeColor="background2"/>
      <w:spacing w:val="15"/>
      <w:shd w:val="clear" w:color="auto" w:fill="8EAADB" w:themeFill="accent1" w:themeFillTint="99"/>
      <w:lang w:bidi="en-US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F3999"/>
    <w:pPr>
      <w:spacing w:after="100"/>
      <w:ind w:left="0"/>
    </w:pPr>
  </w:style>
  <w:style w:type="character" w:styleId="Lienhypertextesuivivisit">
    <w:name w:val="FollowedHyperlink"/>
    <w:basedOn w:val="Policepardfaut"/>
    <w:uiPriority w:val="99"/>
    <w:semiHidden/>
    <w:unhideWhenUsed/>
    <w:rsid w:val="00E15CE5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9E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dLmnS1GDLo&amp;ab_channel=franksauret" TargetMode="External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    Tuto inkscape – dessiner</vt:lpstr>
      <vt:lpstr>        Combiner des chemins.</vt:lpstr>
      <vt:lpstr>        Aligner les objets.</vt:lpstr>
      <vt:lpstr>        Modifier le contour.</vt:lpstr>
      <vt:lpstr>        Changer la couleur d’un objet.</vt:lpstr>
      <vt:lpstr>        Arrondir les angles.</vt:lpstr>
      <vt:lpstr>        Supprimer les traits superposés.</vt:lpstr>
      <vt:lpstr>        Dupliquer des objets en de nombreux exemplaires.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33</cp:revision>
  <dcterms:created xsi:type="dcterms:W3CDTF">2022-09-28T09:24:00Z</dcterms:created>
  <dcterms:modified xsi:type="dcterms:W3CDTF">2024-08-28T09:40:00Z</dcterms:modified>
</cp:coreProperties>
</file>