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637" w:rsidRPr="00570637" w:rsidRDefault="00570637" w:rsidP="00570637">
      <w:pPr>
        <w:rPr>
          <w:u w:val="single"/>
          <w:lang w:val="en-CA"/>
        </w:rPr>
      </w:pPr>
      <w:r w:rsidRPr="00570637">
        <w:rPr>
          <w:b/>
          <w:lang w:val="en-CA"/>
        </w:rPr>
        <w:t>Database description</w:t>
      </w:r>
      <w:r>
        <w:rPr>
          <w:b/>
          <w:lang w:val="en-CA"/>
        </w:rPr>
        <w:t xml:space="preserve"> </w:t>
      </w:r>
      <w:bookmarkStart w:id="0" w:name="_GoBack"/>
      <w:bookmarkEnd w:id="0"/>
    </w:p>
    <w:p w:rsidR="00570637" w:rsidRPr="00570637" w:rsidRDefault="00570637" w:rsidP="00570637">
      <w:pPr>
        <w:rPr>
          <w:lang w:val="en-CA"/>
        </w:rPr>
      </w:pPr>
      <w:r w:rsidRPr="00570637">
        <w:rPr>
          <w:lang w:val="en-CA"/>
        </w:rPr>
        <w:t>The database consists of 32 subjects, of which o</w:t>
      </w:r>
      <w:r>
        <w:rPr>
          <w:lang w:val="en-CA"/>
        </w:rPr>
        <w:t>nly 26 were chosen due to acqui</w:t>
      </w:r>
      <w:r w:rsidRPr="00570637">
        <w:rPr>
          <w:lang w:val="en-CA"/>
        </w:rPr>
        <w:t xml:space="preserve">sition problems. The recordings were measured with a BIOSEMI EEG-device of 128 channels. The sampling frequency of the device was </w:t>
      </w:r>
      <w:proofErr w:type="gramStart"/>
      <w:r w:rsidRPr="00570637">
        <w:rPr>
          <w:lang w:val="en-CA"/>
        </w:rPr>
        <w:t>1KHz</w:t>
      </w:r>
      <w:proofErr w:type="gramEnd"/>
      <w:r w:rsidRPr="00570637">
        <w:rPr>
          <w:lang w:val="en-CA"/>
        </w:rPr>
        <w:t>. Each recording</w:t>
      </w:r>
      <w:r>
        <w:rPr>
          <w:lang w:val="en-CA"/>
        </w:rPr>
        <w:t xml:space="preserve"> </w:t>
      </w:r>
      <w:r w:rsidRPr="00570637">
        <w:rPr>
          <w:lang w:val="en-CA"/>
        </w:rPr>
        <w:t xml:space="preserve">of EEG was measured continuously and contains two labels belonging to two tasks and the </w:t>
      </w:r>
      <w:proofErr w:type="spellStart"/>
      <w:r w:rsidRPr="00570637">
        <w:rPr>
          <w:lang w:val="en-CA"/>
        </w:rPr>
        <w:t>the</w:t>
      </w:r>
      <w:proofErr w:type="spellEnd"/>
      <w:r w:rsidRPr="00570637">
        <w:rPr>
          <w:lang w:val="en-CA"/>
        </w:rPr>
        <w:t xml:space="preserve"> corresponding markers at the start of the tasks.</w:t>
      </w:r>
    </w:p>
    <w:p w:rsidR="00570637" w:rsidRPr="00570637" w:rsidRDefault="00570637" w:rsidP="00570637">
      <w:pPr>
        <w:rPr>
          <w:lang w:val="en-CA"/>
        </w:rPr>
      </w:pPr>
      <w:r w:rsidRPr="00570637">
        <w:rPr>
          <w:lang w:val="en-CA"/>
        </w:rPr>
        <w:t xml:space="preserve"> The first task corresponds to the reading of the neutral text and the second related to motor text reading. The task of reading neutral text corresponds to texts that contain verbs not related to movement, while the motor text includes verbs that suppose some movement, each EEG recording lasts approximately 60 seconds. All the reading tasks were carried out i</w:t>
      </w:r>
      <w:r>
        <w:rPr>
          <w:lang w:val="en-CA"/>
        </w:rPr>
        <w:t>n silence, without the pronunci</w:t>
      </w:r>
      <w:r w:rsidRPr="00570637">
        <w:rPr>
          <w:lang w:val="en-CA"/>
        </w:rPr>
        <w:t>ation of words and was carried out by people wit</w:t>
      </w:r>
      <w:r>
        <w:rPr>
          <w:lang w:val="en-CA"/>
        </w:rPr>
        <w:t>h different levels of education</w:t>
      </w:r>
      <w:r w:rsidRPr="00570637">
        <w:rPr>
          <w:lang w:val="en-CA"/>
        </w:rPr>
        <w:t xml:space="preserve"> in both Spanish and English.</w:t>
      </w:r>
    </w:p>
    <w:p w:rsidR="00570637" w:rsidRDefault="00570637" w:rsidP="00570637">
      <w:r w:rsidRPr="00570637">
        <w:rPr>
          <w:lang w:val="en-CA"/>
        </w:rPr>
        <w:t xml:space="preserve"> The signal was preprocessed in order to replace defective channels that had acquisition </w:t>
      </w:r>
      <w:proofErr w:type="spellStart"/>
      <w:r w:rsidRPr="00570637">
        <w:rPr>
          <w:lang w:val="en-CA"/>
        </w:rPr>
        <w:t>failures</w:t>
      </w:r>
      <w:proofErr w:type="gramStart"/>
      <w:r w:rsidRPr="00570637">
        <w:rPr>
          <w:lang w:val="en-CA"/>
        </w:rPr>
        <w:t>,The</w:t>
      </w:r>
      <w:proofErr w:type="spellEnd"/>
      <w:proofErr w:type="gramEnd"/>
      <w:r w:rsidRPr="00570637">
        <w:rPr>
          <w:lang w:val="en-CA"/>
        </w:rPr>
        <w:t xml:space="preserve"> bad channels were replaced with spherical interpolation statistically weighted on the basis of all sensors and then the variance of the signal across trials was calculated to guarantee the stability of the averaged waveform [</w:t>
      </w:r>
      <w:proofErr w:type="spellStart"/>
      <w:r w:rsidRPr="00570637">
        <w:rPr>
          <w:lang w:val="en-CA"/>
        </w:rPr>
        <w:t>Courellis</w:t>
      </w:r>
      <w:proofErr w:type="spellEnd"/>
      <w:r w:rsidRPr="00570637">
        <w:rPr>
          <w:lang w:val="en-CA"/>
        </w:rPr>
        <w:t xml:space="preserve"> et al., 2016]. After this, the signal was sub-sampled, which resulted in records sampled at 256Hz. In addition, the data were taken to the same reference, using common average. Finally, all records were filtered between</w:t>
      </w:r>
      <w:r>
        <w:t xml:space="preserve"> 5Hz and 45Hz.</w:t>
      </w:r>
    </w:p>
    <w:p w:rsidR="00570637" w:rsidRDefault="00570637"/>
    <w:tbl>
      <w:tblPr>
        <w:tblW w:w="2436" w:type="dxa"/>
        <w:jc w:val="center"/>
        <w:tblCellMar>
          <w:left w:w="0" w:type="dxa"/>
          <w:right w:w="0" w:type="dxa"/>
        </w:tblCellMar>
        <w:tblLook w:val="04A0" w:firstRow="1" w:lastRow="0" w:firstColumn="1" w:lastColumn="0" w:noHBand="0" w:noVBand="1"/>
      </w:tblPr>
      <w:tblGrid>
        <w:gridCol w:w="340"/>
        <w:gridCol w:w="246"/>
        <w:gridCol w:w="340"/>
        <w:gridCol w:w="246"/>
        <w:gridCol w:w="347"/>
        <w:gridCol w:w="246"/>
        <w:gridCol w:w="347"/>
        <w:gridCol w:w="324"/>
      </w:tblGrid>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33</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65</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97</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2</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34</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66</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98</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3</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35</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67</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99</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4</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36</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68</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100</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5</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37</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69</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101</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6</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38</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70</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102</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7</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39</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71</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103</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8</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40</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72</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104</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9</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41</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73</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105</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A10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10</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B10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42</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C10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74</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D10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106</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11</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43</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75</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107</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12</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44</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76</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108</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13</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45</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77</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109</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A14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14</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B14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46</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C14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78</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D14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110</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A15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15</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B15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47</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C15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79</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D15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111</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16</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48</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80</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112</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A17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17</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B17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49</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C17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81</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D17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113</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A18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18</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B18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50</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C18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82</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D18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114</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19</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51</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83</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115</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A20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20</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B20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52</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C20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84</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D20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116</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A21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21</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B21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53</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C21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85</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D21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117</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A22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22</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B22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54</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C22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86</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D22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118</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lastRenderedPageBreak/>
              <w:t>A23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23</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55</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87</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119</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A24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24</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B24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56</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C24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88</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D24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120</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A25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25</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B25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57</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C25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89</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D25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121</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A26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26</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B26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58</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C26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90</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D26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122</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A27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27</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B27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59</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C27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91</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D27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123</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28</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60</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92</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124</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A29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29</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B29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61</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C29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93</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D29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125</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A30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30</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B30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62</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C30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94</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D30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126</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31</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63</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95</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D31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127</w:t>
            </w:r>
          </w:p>
        </w:tc>
      </w:tr>
      <w:tr w:rsidR="00570637" w:rsidRPr="00570637" w:rsidTr="00570637">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A32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32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B32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64</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C32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96</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0" w:type="dxa"/>
              <w:left w:w="45" w:type="dxa"/>
              <w:bottom w:w="0" w:type="dxa"/>
              <w:right w:w="45" w:type="dxa"/>
            </w:tcMar>
            <w:vAlign w:val="bottom"/>
            <w:hideMark/>
          </w:tcPr>
          <w:p w:rsidR="00570637" w:rsidRPr="00570637" w:rsidRDefault="00570637" w:rsidP="00570637">
            <w:pPr>
              <w:spacing w:after="0" w:line="240" w:lineRule="auto"/>
              <w:rPr>
                <w:rFonts w:ascii="Arial" w:eastAsia="Times New Roman" w:hAnsi="Arial" w:cs="Arial"/>
                <w:sz w:val="14"/>
                <w:szCs w:val="14"/>
                <w:lang w:eastAsia="es-CO"/>
              </w:rPr>
            </w:pPr>
            <w:r w:rsidRPr="00570637">
              <w:rPr>
                <w:rFonts w:ascii="Arial" w:eastAsia="Times New Roman" w:hAnsi="Arial" w:cs="Arial"/>
                <w:sz w:val="14"/>
                <w:szCs w:val="14"/>
                <w:lang w:eastAsia="es-CO"/>
              </w:rPr>
              <w:t>D32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70637" w:rsidRPr="00570637" w:rsidRDefault="00570637" w:rsidP="00570637">
            <w:pPr>
              <w:spacing w:after="0" w:line="240" w:lineRule="auto"/>
              <w:jc w:val="right"/>
              <w:rPr>
                <w:rFonts w:ascii="Arial" w:eastAsia="Times New Roman" w:hAnsi="Arial" w:cs="Arial"/>
                <w:sz w:val="14"/>
                <w:szCs w:val="14"/>
                <w:lang w:eastAsia="es-CO"/>
              </w:rPr>
            </w:pPr>
            <w:r w:rsidRPr="00570637">
              <w:rPr>
                <w:rFonts w:ascii="Arial" w:eastAsia="Times New Roman" w:hAnsi="Arial" w:cs="Arial"/>
                <w:sz w:val="14"/>
                <w:szCs w:val="14"/>
                <w:lang w:eastAsia="es-CO"/>
              </w:rPr>
              <w:t>128</w:t>
            </w:r>
          </w:p>
        </w:tc>
      </w:tr>
    </w:tbl>
    <w:p w:rsidR="00570637" w:rsidRDefault="00570637" w:rsidP="00570637">
      <w:pPr>
        <w:jc w:val="center"/>
      </w:pPr>
    </w:p>
    <w:tbl>
      <w:tblPr>
        <w:tblStyle w:val="Tablaconcuadrcula"/>
        <w:tblW w:w="0" w:type="auto"/>
        <w:jc w:val="center"/>
        <w:tblLook w:val="04A0" w:firstRow="1" w:lastRow="0" w:firstColumn="1" w:lastColumn="0" w:noHBand="0" w:noVBand="1"/>
      </w:tblPr>
      <w:tblGrid>
        <w:gridCol w:w="279"/>
        <w:gridCol w:w="1032"/>
      </w:tblGrid>
      <w:tr w:rsidR="00570637" w:rsidTr="00570637">
        <w:trPr>
          <w:jc w:val="center"/>
        </w:trPr>
        <w:tc>
          <w:tcPr>
            <w:tcW w:w="279" w:type="dxa"/>
            <w:shd w:val="clear" w:color="auto" w:fill="CD2521"/>
          </w:tcPr>
          <w:p w:rsidR="00570637" w:rsidRDefault="00570637" w:rsidP="00570637">
            <w:pPr>
              <w:jc w:val="center"/>
            </w:pPr>
          </w:p>
        </w:tc>
        <w:tc>
          <w:tcPr>
            <w:tcW w:w="709" w:type="dxa"/>
          </w:tcPr>
          <w:p w:rsidR="00570637" w:rsidRDefault="00570637" w:rsidP="00570637">
            <w:pPr>
              <w:jc w:val="right"/>
            </w:pPr>
            <w:proofErr w:type="spellStart"/>
            <w:r>
              <w:t>C</w:t>
            </w:r>
            <w:r w:rsidRPr="00570637">
              <w:t>hannels</w:t>
            </w:r>
            <w:proofErr w:type="spellEnd"/>
            <w:r w:rsidRPr="00570637">
              <w:t xml:space="preserve"> removed</w:t>
            </w:r>
          </w:p>
        </w:tc>
      </w:tr>
    </w:tbl>
    <w:p w:rsidR="00570637" w:rsidRDefault="00570637" w:rsidP="00570637">
      <w:pPr>
        <w:jc w:val="center"/>
      </w:pPr>
    </w:p>
    <w:p w:rsidR="008C4F71" w:rsidRDefault="00570637" w:rsidP="00570637">
      <w:pPr>
        <w:jc w:val="center"/>
      </w:pPr>
      <w:hyperlink r:id="rId4" w:history="1">
        <w:r>
          <w:rPr>
            <w:rStyle w:val="Hipervnculo"/>
          </w:rPr>
          <w:t>https://www.biosemi.com/headcap.htm</w:t>
        </w:r>
      </w:hyperlink>
    </w:p>
    <w:p w:rsidR="00570637" w:rsidRDefault="00570637">
      <w:r>
        <w:rPr>
          <w:noProof/>
          <w:lang w:eastAsia="es-CO"/>
        </w:rPr>
        <w:lastRenderedPageBreak/>
        <w:drawing>
          <wp:inline distT="0" distB="0" distL="0" distR="0" wp14:anchorId="223EE19F" wp14:editId="4B509AE0">
            <wp:extent cx="5612130" cy="52279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5227955"/>
                    </a:xfrm>
                    <a:prstGeom prst="rect">
                      <a:avLst/>
                    </a:prstGeom>
                  </pic:spPr>
                </pic:pic>
              </a:graphicData>
            </a:graphic>
          </wp:inline>
        </w:drawing>
      </w:r>
    </w:p>
    <w:sectPr w:rsidR="005706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37"/>
    <w:rsid w:val="00570637"/>
    <w:rsid w:val="005B0EAC"/>
    <w:rsid w:val="00CF2E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C08E4-4B37-4E0D-9D69-128F52E2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70637"/>
    <w:rPr>
      <w:color w:val="0000FF"/>
      <w:u w:val="single"/>
    </w:rPr>
  </w:style>
  <w:style w:type="table" w:styleId="Tablaconcuadrcula">
    <w:name w:val="Table Grid"/>
    <w:basedOn w:val="Tablanormal"/>
    <w:uiPriority w:val="39"/>
    <w:rsid w:val="00570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2508">
      <w:bodyDiv w:val="1"/>
      <w:marLeft w:val="0"/>
      <w:marRight w:val="0"/>
      <w:marTop w:val="0"/>
      <w:marBottom w:val="0"/>
      <w:divBdr>
        <w:top w:val="none" w:sz="0" w:space="0" w:color="auto"/>
        <w:left w:val="none" w:sz="0" w:space="0" w:color="auto"/>
        <w:bottom w:val="none" w:sz="0" w:space="0" w:color="auto"/>
        <w:right w:val="none" w:sz="0" w:space="0" w:color="auto"/>
      </w:divBdr>
    </w:div>
    <w:div w:id="161181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biosemi.com/headcap.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383</Words>
  <Characters>2107</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Franyezid z</dc:creator>
  <cp:keywords/>
  <dc:description/>
  <cp:lastModifiedBy>Franyezid z</cp:lastModifiedBy>
  <cp:revision>1</cp:revision>
  <dcterms:created xsi:type="dcterms:W3CDTF">2019-04-08T15:17:00Z</dcterms:created>
  <dcterms:modified xsi:type="dcterms:W3CDTF">2019-04-08T15:26:00Z</dcterms:modified>
</cp:coreProperties>
</file>