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3077E16C" w14:textId="2DC4C14F" w:rsidR="00FE5D37" w:rsidRPr="00D01B0C" w:rsidRDefault="00FE5D37" w:rsidP="00FA1471">
      <w:pPr>
        <w:numPr>
          <w:ilvl w:val="0"/>
          <w:numId w:val="1"/>
        </w:numPr>
        <w:rPr>
          <w:rFonts w:ascii="Arial Narrow" w:hAnsi="Arial Narrow"/>
          <w:b/>
          <w:color w:val="4C94D8" w:themeColor="text2" w:themeTint="80"/>
        </w:rPr>
      </w:pPr>
      <w:r w:rsidRPr="00FE5D37">
        <w:rPr>
          <w:rFonts w:ascii="Arial Narrow" w:hAnsi="Arial Narrow"/>
        </w:rPr>
        <w:t>Nombre de la base de datos</w:t>
      </w:r>
      <w:r w:rsidRPr="00FA1471">
        <w:rPr>
          <w:rFonts w:ascii="Arial Narrow" w:hAnsi="Arial Narrow"/>
          <w:b/>
        </w:rPr>
        <w:t>:</w:t>
      </w:r>
      <w:r w:rsidR="00FA1471" w:rsidRPr="00FA1471">
        <w:rPr>
          <w:rFonts w:ascii="Arial Narrow" w:hAnsi="Arial Narrow"/>
          <w:b/>
        </w:rPr>
        <w:t xml:space="preserve"> </w:t>
      </w:r>
      <w:r w:rsidR="00FA1471" w:rsidRPr="00D01B0C">
        <w:rPr>
          <w:rFonts w:ascii="Arial Narrow" w:hAnsi="Arial Narrow"/>
          <w:b/>
          <w:color w:val="4C94D8" w:themeColor="text2" w:themeTint="80"/>
        </w:rPr>
        <w:t>Cifras Reclamos No Fraude</w:t>
      </w:r>
      <w:r w:rsidR="00EB0029" w:rsidRPr="00D01B0C">
        <w:rPr>
          <w:rFonts w:ascii="Arial Narrow" w:hAnsi="Arial Narrow"/>
          <w:b/>
          <w:color w:val="4C94D8" w:themeColor="text2" w:themeTint="80"/>
        </w:rPr>
        <w:t>.</w:t>
      </w:r>
    </w:p>
    <w:p w14:paraId="020FA974" w14:textId="1129322C" w:rsidR="00FE5D37" w:rsidRPr="00EB0029" w:rsidRDefault="00FE5D37" w:rsidP="00596930">
      <w:pPr>
        <w:numPr>
          <w:ilvl w:val="0"/>
          <w:numId w:val="1"/>
        </w:numPr>
        <w:rPr>
          <w:rFonts w:ascii="Arial Narrow" w:hAnsi="Arial Narrow"/>
          <w:b/>
        </w:rPr>
      </w:pPr>
      <w:r w:rsidRPr="00FE5D37">
        <w:rPr>
          <w:rFonts w:ascii="Arial Narrow" w:hAnsi="Arial Narrow"/>
        </w:rPr>
        <w:t>Fuente (URL, repositorio, etc.):</w:t>
      </w:r>
      <w:r w:rsidR="00FA1471">
        <w:rPr>
          <w:rFonts w:ascii="Arial Narrow" w:hAnsi="Arial Narrow"/>
        </w:rPr>
        <w:t xml:space="preserve"> </w:t>
      </w:r>
      <w:r w:rsidR="00EB0029" w:rsidRPr="00D01B0C">
        <w:rPr>
          <w:rFonts w:ascii="Arial Narrow" w:hAnsi="Arial Narrow"/>
          <w:b/>
          <w:color w:val="4C94D8" w:themeColor="text2" w:themeTint="80"/>
        </w:rPr>
        <w:t>Reclamaciones Bancarias.</w:t>
      </w:r>
      <w:r w:rsidR="00596930">
        <w:rPr>
          <w:rFonts w:ascii="Arial Narrow" w:hAnsi="Arial Narrow"/>
          <w:b/>
          <w:color w:val="4C94D8" w:themeColor="text2" w:themeTint="80"/>
        </w:rPr>
        <w:t xml:space="preserve"> - </w:t>
      </w:r>
      <w:r w:rsidR="00596930" w:rsidRPr="00596930">
        <w:rPr>
          <w:rFonts w:ascii="Arial Narrow" w:hAnsi="Arial Narrow"/>
          <w:b/>
          <w:color w:val="4C94D8" w:themeColor="text2" w:themeTint="80"/>
        </w:rPr>
        <w:t>https://www.banrep.gov.co/es/transparencia/informe-gestion-pqr-primer-trimestre-2025</w:t>
      </w:r>
    </w:p>
    <w:p w14:paraId="2DE489FA" w14:textId="3E15E6C8" w:rsidR="00FE5D37" w:rsidRPr="00EB0029" w:rsidRDefault="00FE5D37" w:rsidP="00EB0029">
      <w:pPr>
        <w:numPr>
          <w:ilvl w:val="0"/>
          <w:numId w:val="1"/>
        </w:numPr>
        <w:rPr>
          <w:rFonts w:ascii="Arial Narrow" w:hAnsi="Arial Narrow"/>
          <w:b/>
        </w:rPr>
      </w:pPr>
      <w:r w:rsidRPr="00FE5D37">
        <w:rPr>
          <w:rFonts w:ascii="Arial Narrow" w:hAnsi="Arial Narrow"/>
        </w:rPr>
        <w:t>Formato del archivo (.</w:t>
      </w:r>
      <w:proofErr w:type="spellStart"/>
      <w:r w:rsidRPr="00FE5D37">
        <w:rPr>
          <w:rFonts w:ascii="Arial Narrow" w:hAnsi="Arial Narrow"/>
        </w:rPr>
        <w:t>csv</w:t>
      </w:r>
      <w:proofErr w:type="spellEnd"/>
      <w:r w:rsidRPr="00FE5D37">
        <w:rPr>
          <w:rFonts w:ascii="Arial Narrow" w:hAnsi="Arial Narrow"/>
        </w:rPr>
        <w:t>, .</w:t>
      </w:r>
      <w:proofErr w:type="spellStart"/>
      <w:r w:rsidRPr="00FE5D37">
        <w:rPr>
          <w:rFonts w:ascii="Arial Narrow" w:hAnsi="Arial Narrow"/>
        </w:rPr>
        <w:t>xlsx</w:t>
      </w:r>
      <w:proofErr w:type="spellEnd"/>
      <w:r w:rsidRPr="00FE5D37">
        <w:rPr>
          <w:rFonts w:ascii="Arial Narrow" w:hAnsi="Arial Narrow"/>
        </w:rPr>
        <w:t>.):</w:t>
      </w:r>
      <w:r w:rsidR="00EB0029">
        <w:rPr>
          <w:rFonts w:ascii="Arial Narrow" w:hAnsi="Arial Narrow"/>
        </w:rPr>
        <w:t xml:space="preserve"> </w:t>
      </w:r>
      <w:r w:rsidR="00EB0029" w:rsidRPr="00D01B0C">
        <w:rPr>
          <w:rFonts w:ascii="Arial Narrow" w:hAnsi="Arial Narrow"/>
          <w:b/>
          <w:color w:val="4C94D8" w:themeColor="text2" w:themeTint="80"/>
        </w:rPr>
        <w:t>Hoja de cálculo de Microsoft Excel (.</w:t>
      </w:r>
      <w:proofErr w:type="spellStart"/>
      <w:r w:rsidR="00EB0029" w:rsidRPr="00D01B0C">
        <w:rPr>
          <w:rFonts w:ascii="Arial Narrow" w:hAnsi="Arial Narrow"/>
          <w:b/>
          <w:color w:val="4C94D8" w:themeColor="text2" w:themeTint="80"/>
        </w:rPr>
        <w:t>xlsx</w:t>
      </w:r>
      <w:proofErr w:type="spellEnd"/>
      <w:r w:rsidR="00EB0029" w:rsidRPr="00D01B0C">
        <w:rPr>
          <w:rFonts w:ascii="Arial Narrow" w:hAnsi="Arial Narrow"/>
          <w:b/>
          <w:color w:val="4C94D8" w:themeColor="text2" w:themeTint="80"/>
        </w:rPr>
        <w:t>)</w:t>
      </w:r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78E96D43" w:rsidR="00FE5D37" w:rsidRPr="00D01B0C" w:rsidRDefault="00FE5D37" w:rsidP="00FE5D37">
      <w:pPr>
        <w:numPr>
          <w:ilvl w:val="0"/>
          <w:numId w:val="2"/>
        </w:numPr>
        <w:rPr>
          <w:rFonts w:ascii="Arial Narrow" w:hAnsi="Arial Narrow"/>
          <w:color w:val="4C94D8" w:themeColor="text2" w:themeTint="80"/>
        </w:rPr>
      </w:pPr>
      <w:r w:rsidRPr="00FE5D37">
        <w:rPr>
          <w:rFonts w:ascii="Arial Narrow" w:hAnsi="Arial Narrow"/>
        </w:rPr>
        <w:t>Número total de filas (registros):</w:t>
      </w:r>
      <w:r w:rsidR="00A92473">
        <w:rPr>
          <w:rFonts w:ascii="Arial Narrow" w:hAnsi="Arial Narrow"/>
        </w:rPr>
        <w:t xml:space="preserve"> </w:t>
      </w:r>
      <w:r w:rsidR="00A92473" w:rsidRPr="00D01B0C">
        <w:rPr>
          <w:rFonts w:ascii="Arial Narrow" w:hAnsi="Arial Narrow"/>
          <w:b/>
          <w:color w:val="4C94D8" w:themeColor="text2" w:themeTint="80"/>
        </w:rPr>
        <w:t>2511 Registros</w:t>
      </w:r>
    </w:p>
    <w:p w14:paraId="07B9435A" w14:textId="2B31D710" w:rsidR="00FE5D37" w:rsidRPr="00B956B2" w:rsidRDefault="00FE5D37" w:rsidP="00FE5D37">
      <w:pPr>
        <w:numPr>
          <w:ilvl w:val="0"/>
          <w:numId w:val="2"/>
        </w:numPr>
        <w:rPr>
          <w:rFonts w:ascii="Arial Narrow" w:hAnsi="Arial Narrow"/>
          <w:color w:val="4C94D8" w:themeColor="text2" w:themeTint="80"/>
        </w:rPr>
      </w:pPr>
      <w:r w:rsidRPr="00FE5D37">
        <w:rPr>
          <w:rFonts w:ascii="Arial Narrow" w:hAnsi="Arial Narrow"/>
        </w:rPr>
        <w:t>Número total de columnas (atributos o variables):</w:t>
      </w:r>
      <w:r w:rsidR="00E4057E">
        <w:rPr>
          <w:rFonts w:ascii="Arial Narrow" w:hAnsi="Arial Narrow"/>
        </w:rPr>
        <w:t xml:space="preserve"> </w:t>
      </w:r>
      <w:r w:rsidR="00264B92">
        <w:rPr>
          <w:rFonts w:ascii="Arial Narrow" w:hAnsi="Arial Narrow"/>
          <w:b/>
          <w:color w:val="4C94D8" w:themeColor="text2" w:themeTint="80"/>
        </w:rPr>
        <w:t>25</w:t>
      </w:r>
      <w:r w:rsidR="00E4057E" w:rsidRPr="00D01B0C">
        <w:rPr>
          <w:rFonts w:ascii="Arial Narrow" w:hAnsi="Arial Narrow"/>
          <w:b/>
          <w:color w:val="4C94D8" w:themeColor="text2" w:themeTint="80"/>
        </w:rPr>
        <w:t xml:space="preserve"> Columnas</w:t>
      </w: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635"/>
        <w:gridCol w:w="2105"/>
        <w:gridCol w:w="1870"/>
        <w:gridCol w:w="1870"/>
      </w:tblGrid>
      <w:tr w:rsidR="00FE5D37" w:rsidRPr="00FE5D37" w14:paraId="71F4C1DE" w14:textId="77777777" w:rsidTr="00FE5D37">
        <w:tc>
          <w:tcPr>
            <w:tcW w:w="1870" w:type="dxa"/>
            <w:vAlign w:val="center"/>
          </w:tcPr>
          <w:p w14:paraId="61B4CEBF" w14:textId="6D886F01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Nombre de la columna</w:t>
            </w:r>
          </w:p>
        </w:tc>
        <w:tc>
          <w:tcPr>
            <w:tcW w:w="1635" w:type="dxa"/>
            <w:vAlign w:val="center"/>
          </w:tcPr>
          <w:p w14:paraId="706C5B36" w14:textId="040B9039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Tipo de dato</w:t>
            </w:r>
          </w:p>
        </w:tc>
        <w:tc>
          <w:tcPr>
            <w:tcW w:w="2105" w:type="dxa"/>
          </w:tcPr>
          <w:p w14:paraId="07F4210E" w14:textId="0A329BBE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870" w:type="dxa"/>
          </w:tcPr>
          <w:p w14:paraId="3BA4C212" w14:textId="75084C2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  <w:r w:rsidRPr="00FE5D37">
              <w:rPr>
                <w:rFonts w:ascii="Arial Narrow" w:hAnsi="Arial Narrow"/>
                <w:b/>
                <w:bCs/>
              </w:rPr>
              <w:t>Cantidad de datos</w:t>
            </w:r>
          </w:p>
        </w:tc>
        <w:tc>
          <w:tcPr>
            <w:tcW w:w="1870" w:type="dxa"/>
            <w:vAlign w:val="center"/>
          </w:tcPr>
          <w:p w14:paraId="3AB5F7EB" w14:textId="16B41091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Valores únicos (si aplica)</w:t>
            </w:r>
          </w:p>
        </w:tc>
      </w:tr>
      <w:tr w:rsidR="00FE5D37" w:rsidRPr="00FE5D37" w14:paraId="7CF7BC7F" w14:textId="77777777" w:rsidTr="00FE5D37">
        <w:tc>
          <w:tcPr>
            <w:tcW w:w="1870" w:type="dxa"/>
          </w:tcPr>
          <w:p w14:paraId="55BE5723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635" w:type="dxa"/>
          </w:tcPr>
          <w:p w14:paraId="0221AC5D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2105" w:type="dxa"/>
          </w:tcPr>
          <w:p w14:paraId="60DE2CAC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4664A7DD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1E88B0EA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  <w:tr w:rsidR="00FE5D37" w:rsidRPr="00FE5D37" w14:paraId="31195C8A" w14:textId="77777777" w:rsidTr="00FE5D37">
        <w:tc>
          <w:tcPr>
            <w:tcW w:w="1870" w:type="dxa"/>
          </w:tcPr>
          <w:p w14:paraId="47075CE1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635" w:type="dxa"/>
          </w:tcPr>
          <w:p w14:paraId="0083109D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2105" w:type="dxa"/>
          </w:tcPr>
          <w:p w14:paraId="3F210797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712CFA4E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658B6E75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  <w:tr w:rsidR="00FE5D37" w:rsidRPr="00FE5D37" w14:paraId="0156317E" w14:textId="77777777" w:rsidTr="00FE5D37">
        <w:tc>
          <w:tcPr>
            <w:tcW w:w="1870" w:type="dxa"/>
          </w:tcPr>
          <w:p w14:paraId="34FFF26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635" w:type="dxa"/>
          </w:tcPr>
          <w:p w14:paraId="5A030BD8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2105" w:type="dxa"/>
          </w:tcPr>
          <w:p w14:paraId="41EA40AD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52BFF334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1870" w:type="dxa"/>
          </w:tcPr>
          <w:p w14:paraId="28E2013C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</w:tbl>
    <w:p w14:paraId="093A9C08" w14:textId="77777777" w:rsidR="00FE5D37" w:rsidRPr="00FE5D37" w:rsidRDefault="00FE5D37" w:rsidP="00FE5D37">
      <w:pPr>
        <w:rPr>
          <w:rFonts w:ascii="Arial Narrow" w:hAnsi="Arial Narr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66"/>
        <w:gridCol w:w="66"/>
        <w:gridCol w:w="66"/>
        <w:gridCol w:w="81"/>
      </w:tblGrid>
      <w:tr w:rsidR="00FE5D37" w:rsidRPr="00FE5D37" w14:paraId="09FB45B4" w14:textId="77777777" w:rsidTr="00FE5D3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165A5C3" w14:textId="7D2EE69D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9520AD" w14:textId="468BED16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1369FB" w14:textId="41F5B521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D5B9EB" w14:textId="0D445FAF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4A5067" w14:textId="6059B25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</w:tr>
      <w:tr w:rsidR="00BE1065" w:rsidRPr="00BE1065" w14:paraId="59067760" w14:textId="77777777" w:rsidTr="00FE5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CC68" w14:textId="1AC8844D" w:rsidR="00FE5D37" w:rsidRPr="00BE1065" w:rsidRDefault="00B956B2" w:rsidP="00FE5D37">
            <w:pPr>
              <w:rPr>
                <w:rFonts w:ascii="Arial Narrow" w:hAnsi="Arial Narrow"/>
                <w:b/>
                <w:bCs/>
                <w:color w:val="4C94D8" w:themeColor="text2" w:themeTint="80"/>
              </w:rPr>
            </w:pPr>
            <w:r w:rsidRPr="00BE1065">
              <w:rPr>
                <w:rFonts w:ascii="Arial Narrow" w:hAnsi="Arial Narrow"/>
                <w:b/>
                <w:bCs/>
                <w:color w:val="4C94D8" w:themeColor="text2" w:themeTint="80"/>
              </w:rPr>
              <w:t>VER COMENTARIOS DE LA BBDD</w:t>
            </w:r>
          </w:p>
        </w:tc>
        <w:tc>
          <w:tcPr>
            <w:tcW w:w="0" w:type="auto"/>
            <w:vAlign w:val="center"/>
            <w:hideMark/>
          </w:tcPr>
          <w:p w14:paraId="3187663B" w14:textId="77777777" w:rsidR="00FE5D37" w:rsidRPr="00BE1065" w:rsidRDefault="00FE5D37" w:rsidP="00FE5D37">
            <w:pPr>
              <w:rPr>
                <w:rFonts w:ascii="Arial Narrow" w:hAnsi="Arial Narrow"/>
                <w:color w:val="4C94D8" w:themeColor="text2" w:themeTint="80"/>
              </w:rPr>
            </w:pPr>
          </w:p>
        </w:tc>
        <w:tc>
          <w:tcPr>
            <w:tcW w:w="0" w:type="auto"/>
            <w:vAlign w:val="center"/>
            <w:hideMark/>
          </w:tcPr>
          <w:p w14:paraId="3269C4F8" w14:textId="77777777" w:rsidR="00FE5D37" w:rsidRPr="00BE1065" w:rsidRDefault="00FE5D37" w:rsidP="00FE5D37">
            <w:pPr>
              <w:rPr>
                <w:rFonts w:ascii="Arial Narrow" w:hAnsi="Arial Narrow"/>
                <w:color w:val="4C94D8" w:themeColor="text2" w:themeTint="80"/>
              </w:rPr>
            </w:pPr>
          </w:p>
        </w:tc>
        <w:tc>
          <w:tcPr>
            <w:tcW w:w="0" w:type="auto"/>
            <w:vAlign w:val="center"/>
            <w:hideMark/>
          </w:tcPr>
          <w:p w14:paraId="1EB62846" w14:textId="77777777" w:rsidR="00FE5D37" w:rsidRPr="00BE1065" w:rsidRDefault="00FE5D37" w:rsidP="00FE5D37">
            <w:pPr>
              <w:rPr>
                <w:rFonts w:ascii="Arial Narrow" w:hAnsi="Arial Narrow"/>
                <w:color w:val="4C94D8" w:themeColor="text2" w:themeTint="80"/>
              </w:rPr>
            </w:pPr>
          </w:p>
        </w:tc>
        <w:tc>
          <w:tcPr>
            <w:tcW w:w="0" w:type="auto"/>
            <w:vAlign w:val="center"/>
            <w:hideMark/>
          </w:tcPr>
          <w:p w14:paraId="4D33D886" w14:textId="77777777" w:rsidR="00FE5D37" w:rsidRPr="00BE1065" w:rsidRDefault="00FE5D37" w:rsidP="00FE5D37">
            <w:pPr>
              <w:rPr>
                <w:rFonts w:ascii="Arial Narrow" w:hAnsi="Arial Narrow"/>
                <w:color w:val="4C94D8" w:themeColor="text2" w:themeTint="80"/>
              </w:rPr>
            </w:pPr>
          </w:p>
        </w:tc>
      </w:tr>
    </w:tbl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515A4CBA" w:rsidR="00FE5D37" w:rsidRPr="00864A63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864A63">
        <w:rPr>
          <w:rFonts w:ascii="Arial Narrow" w:hAnsi="Arial Narrow"/>
        </w:rPr>
        <w:t xml:space="preserve"> </w:t>
      </w:r>
      <w:r w:rsidR="00864A63">
        <w:rPr>
          <w:rFonts w:ascii="Arial Narrow" w:hAnsi="Arial Narrow"/>
          <w:color w:val="4C94D8" w:themeColor="text2" w:themeTint="80"/>
        </w:rPr>
        <w:t>Si, en las siguientes columnas:</w:t>
      </w:r>
    </w:p>
    <w:p w14:paraId="0E85693A" w14:textId="16C2EA5F" w:rsidR="00864A63" w:rsidRDefault="00864A63" w:rsidP="00864A63">
      <w:pPr>
        <w:pStyle w:val="Prrafodelista"/>
        <w:numPr>
          <w:ilvl w:val="0"/>
          <w:numId w:val="9"/>
        </w:numPr>
        <w:rPr>
          <w:rFonts w:ascii="Arial Narrow" w:hAnsi="Arial Narrow"/>
          <w:b/>
          <w:bCs/>
          <w:color w:val="4C94D8" w:themeColor="text2" w:themeTint="80"/>
        </w:rPr>
      </w:pPr>
      <w:r w:rsidRPr="00864A63">
        <w:rPr>
          <w:rFonts w:ascii="Arial Narrow" w:hAnsi="Arial Narrow"/>
          <w:b/>
          <w:bCs/>
          <w:color w:val="4C94D8" w:themeColor="text2" w:themeTint="80"/>
        </w:rPr>
        <w:t>USUARIO RADICADOR</w:t>
      </w:r>
      <w:r>
        <w:rPr>
          <w:rFonts w:ascii="Arial Narrow" w:hAnsi="Arial Narrow"/>
          <w:b/>
          <w:bCs/>
          <w:color w:val="4C94D8" w:themeColor="text2" w:themeTint="80"/>
        </w:rPr>
        <w:t>: 13 Registros</w:t>
      </w:r>
    </w:p>
    <w:p w14:paraId="103E66CC" w14:textId="5EC76EB3" w:rsidR="00864A63" w:rsidRPr="0018009B" w:rsidRDefault="00864A63" w:rsidP="0018009B">
      <w:pPr>
        <w:pStyle w:val="Prrafodelista"/>
        <w:numPr>
          <w:ilvl w:val="0"/>
          <w:numId w:val="9"/>
        </w:numPr>
        <w:rPr>
          <w:rFonts w:ascii="Arial Narrow" w:hAnsi="Arial Narrow"/>
          <w:b/>
          <w:bCs/>
          <w:color w:val="4C94D8" w:themeColor="text2" w:themeTint="80"/>
        </w:rPr>
      </w:pPr>
      <w:r w:rsidRPr="00864A63">
        <w:rPr>
          <w:rFonts w:ascii="Arial Narrow" w:hAnsi="Arial Narrow"/>
          <w:b/>
          <w:bCs/>
          <w:color w:val="4C94D8" w:themeColor="text2" w:themeTint="80"/>
        </w:rPr>
        <w:t>SEGMENTO_COMERCIAL</w:t>
      </w:r>
      <w:r w:rsidR="00264B92">
        <w:rPr>
          <w:rFonts w:ascii="Arial Narrow" w:hAnsi="Arial Narrow"/>
          <w:b/>
          <w:bCs/>
          <w:color w:val="4C94D8" w:themeColor="text2" w:themeTint="80"/>
        </w:rPr>
        <w:t>: 25</w:t>
      </w:r>
      <w:r>
        <w:rPr>
          <w:rFonts w:ascii="Arial Narrow" w:hAnsi="Arial Narrow"/>
          <w:b/>
          <w:bCs/>
          <w:color w:val="4C94D8" w:themeColor="text2" w:themeTint="80"/>
        </w:rPr>
        <w:t xml:space="preserve"> Registros</w:t>
      </w:r>
    </w:p>
    <w:p w14:paraId="0E0EBC2E" w14:textId="66145917" w:rsidR="008812DB" w:rsidRDefault="00FE5D37" w:rsidP="008812DB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</w:p>
    <w:p w14:paraId="35AAB593" w14:textId="548A67CE" w:rsidR="00C259D7" w:rsidRPr="00C259D7" w:rsidRDefault="00C259D7" w:rsidP="00C259D7">
      <w:pPr>
        <w:ind w:left="720"/>
        <w:rPr>
          <w:rFonts w:ascii="Arial Narrow" w:hAnsi="Arial Narrow"/>
          <w:bCs/>
          <w:color w:val="4C94D8" w:themeColor="text2" w:themeTint="80"/>
        </w:rPr>
      </w:pPr>
      <w:r w:rsidRPr="00C259D7">
        <w:rPr>
          <w:rFonts w:ascii="Arial Narrow" w:hAnsi="Arial Narrow"/>
          <w:color w:val="4C94D8" w:themeColor="text2" w:themeTint="80"/>
        </w:rPr>
        <w:lastRenderedPageBreak/>
        <w:t xml:space="preserve">Si, </w:t>
      </w:r>
      <w:r>
        <w:rPr>
          <w:rFonts w:ascii="Arial Narrow" w:hAnsi="Arial Narrow"/>
          <w:color w:val="4C94D8" w:themeColor="text2" w:themeTint="80"/>
        </w:rPr>
        <w:t xml:space="preserve">todas las columnas contienen datos repetidos, excepto la columna </w:t>
      </w:r>
      <w:r w:rsidRPr="00C259D7">
        <w:rPr>
          <w:rFonts w:ascii="Arial Narrow" w:hAnsi="Arial Narrow"/>
          <w:bCs/>
          <w:color w:val="4C94D8" w:themeColor="text2" w:themeTint="80"/>
        </w:rPr>
        <w:t xml:space="preserve">NUMERO_RECLAMO, se evidencia que este </w:t>
      </w:r>
      <w:r w:rsidR="008F6F73" w:rsidRPr="00C259D7">
        <w:rPr>
          <w:rFonts w:ascii="Arial Narrow" w:hAnsi="Arial Narrow"/>
          <w:bCs/>
          <w:color w:val="4C94D8" w:themeColor="text2" w:themeTint="80"/>
        </w:rPr>
        <w:t>número</w:t>
      </w:r>
      <w:r w:rsidRPr="00C259D7">
        <w:rPr>
          <w:rFonts w:ascii="Arial Narrow" w:hAnsi="Arial Narrow"/>
          <w:bCs/>
          <w:color w:val="4C94D8" w:themeColor="text2" w:themeTint="80"/>
        </w:rPr>
        <w:t xml:space="preserve"> es único para los 2511 registros</w:t>
      </w:r>
    </w:p>
    <w:p w14:paraId="6B5B67E0" w14:textId="77777777" w:rsid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</w:p>
    <w:p w14:paraId="6655EB9A" w14:textId="6976337D" w:rsidR="008812DB" w:rsidRPr="008812DB" w:rsidRDefault="008812DB" w:rsidP="008812DB">
      <w:pPr>
        <w:pStyle w:val="Prrafodelista"/>
        <w:rPr>
          <w:rFonts w:ascii="Arial Narrow" w:hAnsi="Arial Narrow"/>
          <w:color w:val="4C94D8" w:themeColor="text2" w:themeTint="80"/>
        </w:rPr>
      </w:pPr>
      <w:r w:rsidRPr="008812DB">
        <w:rPr>
          <w:rFonts w:ascii="Arial Narrow" w:hAnsi="Arial Narrow"/>
          <w:color w:val="4C94D8" w:themeColor="text2" w:themeTint="80"/>
        </w:rPr>
        <w:t>No se evidencias errores</w:t>
      </w:r>
    </w:p>
    <w:p w14:paraId="0115461A" w14:textId="1F3E8F70" w:rsid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</w:p>
    <w:p w14:paraId="3E118F88" w14:textId="4F90BB88" w:rsidR="0098742D" w:rsidRPr="0098742D" w:rsidRDefault="0098742D" w:rsidP="0098742D">
      <w:pPr>
        <w:ind w:left="720"/>
        <w:rPr>
          <w:rFonts w:ascii="Arial Narrow" w:hAnsi="Arial Narrow"/>
          <w:color w:val="4C94D8" w:themeColor="text2" w:themeTint="80"/>
        </w:rPr>
      </w:pPr>
      <w:r w:rsidRPr="0098742D">
        <w:rPr>
          <w:rFonts w:ascii="Arial Narrow" w:hAnsi="Arial Narrow"/>
          <w:color w:val="4C94D8" w:themeColor="text2" w:themeTint="80"/>
        </w:rPr>
        <w:t>Existe la columna FECHA_CIERRE</w:t>
      </w:r>
      <w:r>
        <w:rPr>
          <w:rFonts w:ascii="Arial Narrow" w:hAnsi="Arial Narrow"/>
          <w:color w:val="4C94D8" w:themeColor="text2" w:themeTint="80"/>
        </w:rPr>
        <w:t xml:space="preserve">, en esta se evidencia que la </w:t>
      </w:r>
      <w:r w:rsidR="00B670D8">
        <w:rPr>
          <w:rFonts w:ascii="Arial Narrow" w:hAnsi="Arial Narrow"/>
          <w:color w:val="4C94D8" w:themeColor="text2" w:themeTint="80"/>
        </w:rPr>
        <w:t>última</w:t>
      </w:r>
      <w:r>
        <w:rPr>
          <w:rFonts w:ascii="Arial Narrow" w:hAnsi="Arial Narrow"/>
          <w:color w:val="4C94D8" w:themeColor="text2" w:themeTint="80"/>
        </w:rPr>
        <w:t xml:space="preserve"> actualización fue el 31/03/2025</w:t>
      </w: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515BE51F" w14:textId="77777777" w:rsidR="00EC675B" w:rsidRPr="00C401A9" w:rsidRDefault="00FE5D37" w:rsidP="00EC675B">
      <w:pPr>
        <w:numPr>
          <w:ilvl w:val="0"/>
          <w:numId w:val="4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</w:rPr>
        <w:t>Mínimo</w:t>
      </w:r>
      <w:r w:rsidR="00EC675B">
        <w:rPr>
          <w:rFonts w:ascii="Arial Narrow" w:hAnsi="Arial Narrow"/>
        </w:rPr>
        <w:t xml:space="preserve">: </w:t>
      </w:r>
    </w:p>
    <w:p w14:paraId="62C88589" w14:textId="3FBED72C" w:rsidR="00C401A9" w:rsidRPr="00C401A9" w:rsidRDefault="00C401A9" w:rsidP="00C401A9">
      <w:pPr>
        <w:ind w:left="720"/>
        <w:rPr>
          <w:rFonts w:ascii="Arial Narrow" w:hAnsi="Arial Narrow"/>
          <w:b/>
          <w:bCs/>
        </w:rPr>
      </w:pPr>
      <w:r w:rsidRPr="00C401A9">
        <w:rPr>
          <w:rFonts w:ascii="Arial Narrow" w:hAnsi="Arial Narrow"/>
          <w:b/>
        </w:rPr>
        <w:t>Columnas</w:t>
      </w:r>
    </w:p>
    <w:p w14:paraId="69782A96" w14:textId="12183FF8" w:rsidR="00EC675B" w:rsidRPr="00EC675B" w:rsidRDefault="00EC675B" w:rsidP="00EC675B">
      <w:pPr>
        <w:ind w:left="720"/>
        <w:rPr>
          <w:rFonts w:ascii="Arial Narrow" w:hAnsi="Arial Narrow"/>
          <w:b/>
          <w:bCs/>
          <w:color w:val="4C94D8" w:themeColor="text2" w:themeTint="80"/>
        </w:rPr>
      </w:pPr>
      <w:r w:rsidRPr="00EC675B">
        <w:rPr>
          <w:rFonts w:ascii="Arial Narrow" w:hAnsi="Arial Narrow"/>
          <w:b/>
          <w:bCs/>
          <w:color w:val="4C94D8" w:themeColor="text2" w:themeTint="80"/>
        </w:rPr>
        <w:t>DIAS_CALENDARIO</w:t>
      </w:r>
      <w:r>
        <w:rPr>
          <w:rFonts w:ascii="Arial Narrow" w:hAnsi="Arial Narrow"/>
          <w:b/>
          <w:bCs/>
          <w:color w:val="4C94D8" w:themeColor="text2" w:themeTint="80"/>
        </w:rPr>
        <w:t>:</w:t>
      </w:r>
      <w:r w:rsidR="004741F7">
        <w:rPr>
          <w:rFonts w:ascii="Arial Narrow" w:hAnsi="Arial Narrow"/>
          <w:b/>
          <w:bCs/>
          <w:color w:val="4C94D8" w:themeColor="text2" w:themeTint="80"/>
        </w:rPr>
        <w:t xml:space="preserve"> Mínimo 0 </w:t>
      </w:r>
    </w:p>
    <w:p w14:paraId="20B3C222" w14:textId="2250D56B" w:rsidR="00EC675B" w:rsidRPr="00EC675B" w:rsidRDefault="00EC675B" w:rsidP="00EC675B">
      <w:pPr>
        <w:ind w:left="720"/>
        <w:rPr>
          <w:rFonts w:ascii="Arial Narrow" w:hAnsi="Arial Narrow"/>
          <w:b/>
          <w:bCs/>
          <w:color w:val="4C94D8" w:themeColor="text2" w:themeTint="80"/>
        </w:rPr>
      </w:pPr>
      <w:r w:rsidRPr="00EC675B">
        <w:rPr>
          <w:rFonts w:ascii="Arial Narrow" w:hAnsi="Arial Narrow"/>
          <w:b/>
          <w:bCs/>
          <w:color w:val="4C94D8" w:themeColor="text2" w:themeTint="80"/>
        </w:rPr>
        <w:t>DIAS_HABILES</w:t>
      </w:r>
      <w:r>
        <w:rPr>
          <w:rFonts w:ascii="Arial Narrow" w:hAnsi="Arial Narrow"/>
          <w:b/>
          <w:bCs/>
          <w:color w:val="4C94D8" w:themeColor="text2" w:themeTint="80"/>
        </w:rPr>
        <w:t>:</w:t>
      </w:r>
      <w:r w:rsidR="004741F7">
        <w:rPr>
          <w:rFonts w:ascii="Arial Narrow" w:hAnsi="Arial Narrow"/>
          <w:b/>
          <w:bCs/>
          <w:color w:val="4C94D8" w:themeColor="text2" w:themeTint="80"/>
        </w:rPr>
        <w:t xml:space="preserve"> Mínimo 0</w:t>
      </w:r>
      <w:r w:rsidR="00081CEB">
        <w:rPr>
          <w:rFonts w:ascii="Arial Narrow" w:hAnsi="Arial Narrow"/>
          <w:b/>
          <w:bCs/>
          <w:color w:val="4C94D8" w:themeColor="text2" w:themeTint="80"/>
        </w:rPr>
        <w:t xml:space="preserve"> </w:t>
      </w:r>
    </w:p>
    <w:p w14:paraId="468C0318" w14:textId="5CA63986" w:rsidR="00EC675B" w:rsidRDefault="00EC675B" w:rsidP="00FE5D37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Máximo:</w:t>
      </w:r>
    </w:p>
    <w:p w14:paraId="2CCE20C2" w14:textId="70BF47BF" w:rsidR="00C401A9" w:rsidRPr="00C401A9" w:rsidRDefault="00C401A9" w:rsidP="00C401A9">
      <w:pPr>
        <w:pStyle w:val="Prrafodelista"/>
        <w:rPr>
          <w:rFonts w:ascii="Arial Narrow" w:hAnsi="Arial Narrow"/>
          <w:b/>
          <w:bCs/>
        </w:rPr>
      </w:pPr>
      <w:r w:rsidRPr="00C401A9">
        <w:rPr>
          <w:rFonts w:ascii="Arial Narrow" w:hAnsi="Arial Narrow"/>
          <w:b/>
        </w:rPr>
        <w:t>Columnas</w:t>
      </w:r>
    </w:p>
    <w:p w14:paraId="4AD00F43" w14:textId="2C86D692" w:rsidR="00081CEB" w:rsidRPr="00081CEB" w:rsidRDefault="00081CEB" w:rsidP="00081CEB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 xml:space="preserve">DIAS_CALENDARIO: </w:t>
      </w:r>
      <w:r>
        <w:rPr>
          <w:rFonts w:ascii="Arial Narrow" w:hAnsi="Arial Narrow"/>
          <w:b/>
          <w:bCs/>
          <w:color w:val="4C94D8" w:themeColor="text2" w:themeTint="80"/>
        </w:rPr>
        <w:t xml:space="preserve">Máximo 77 </w:t>
      </w:r>
    </w:p>
    <w:p w14:paraId="5D135C7D" w14:textId="4BE26120" w:rsidR="00081CEB" w:rsidRPr="000C75C2" w:rsidRDefault="00081CEB" w:rsidP="000C75C2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 xml:space="preserve">DIAS_HABILES: </w:t>
      </w:r>
      <w:r>
        <w:rPr>
          <w:rFonts w:ascii="Arial Narrow" w:hAnsi="Arial Narrow"/>
          <w:b/>
          <w:bCs/>
          <w:color w:val="4C94D8" w:themeColor="text2" w:themeTint="80"/>
        </w:rPr>
        <w:t xml:space="preserve">Mínimo 54 </w:t>
      </w:r>
    </w:p>
    <w:p w14:paraId="416E3D4F" w14:textId="348BE10C" w:rsidR="00EC675B" w:rsidRDefault="00EC675B" w:rsidP="00FE5D37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Media:</w:t>
      </w:r>
    </w:p>
    <w:p w14:paraId="75305D8C" w14:textId="28608ECE" w:rsidR="00C401A9" w:rsidRPr="00C401A9" w:rsidRDefault="00C401A9" w:rsidP="00C401A9">
      <w:pPr>
        <w:pStyle w:val="Prrafodelista"/>
        <w:rPr>
          <w:rFonts w:ascii="Arial Narrow" w:hAnsi="Arial Narrow"/>
          <w:b/>
          <w:bCs/>
        </w:rPr>
      </w:pPr>
      <w:r w:rsidRPr="00C401A9">
        <w:rPr>
          <w:rFonts w:ascii="Arial Narrow" w:hAnsi="Arial Narrow"/>
          <w:b/>
        </w:rPr>
        <w:t>Columnas</w:t>
      </w:r>
    </w:p>
    <w:p w14:paraId="39F46F79" w14:textId="2AB90385" w:rsidR="00C401A9" w:rsidRPr="00081CEB" w:rsidRDefault="00C401A9" w:rsidP="00C401A9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 xml:space="preserve">DIAS_CALENDARIO: </w:t>
      </w:r>
      <w:r>
        <w:rPr>
          <w:rFonts w:ascii="Arial Narrow" w:hAnsi="Arial Narrow"/>
          <w:b/>
          <w:bCs/>
          <w:color w:val="4C94D8" w:themeColor="text2" w:themeTint="80"/>
        </w:rPr>
        <w:t>13,38</w:t>
      </w:r>
    </w:p>
    <w:p w14:paraId="69DC19CE" w14:textId="16C8DE2F" w:rsidR="00C401A9" w:rsidRPr="00A57375" w:rsidRDefault="00C401A9" w:rsidP="00A57375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>DIAS_HABILES:</w:t>
      </w:r>
      <w:r w:rsidR="005E3254">
        <w:rPr>
          <w:rFonts w:ascii="Arial Narrow" w:hAnsi="Arial Narrow"/>
          <w:b/>
          <w:bCs/>
          <w:color w:val="4C94D8" w:themeColor="text2" w:themeTint="80"/>
        </w:rPr>
        <w:t xml:space="preserve"> </w:t>
      </w:r>
      <w:r>
        <w:rPr>
          <w:rFonts w:ascii="Arial Narrow" w:hAnsi="Arial Narrow"/>
          <w:b/>
          <w:bCs/>
          <w:color w:val="4C94D8" w:themeColor="text2" w:themeTint="80"/>
        </w:rPr>
        <w:t xml:space="preserve">8,65 </w:t>
      </w:r>
    </w:p>
    <w:p w14:paraId="13E35372" w14:textId="0E2AD4B2" w:rsidR="00EC675B" w:rsidRDefault="00EC675B" w:rsidP="00FE5D37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Mediana:</w:t>
      </w:r>
    </w:p>
    <w:p w14:paraId="51C27CC1" w14:textId="6EF0A68E" w:rsidR="009631CF" w:rsidRPr="00081CEB" w:rsidRDefault="009631CF" w:rsidP="0050100C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>DIAS_CALENDARIO:</w:t>
      </w:r>
      <w:r>
        <w:rPr>
          <w:rFonts w:ascii="Arial Narrow" w:hAnsi="Arial Narrow"/>
          <w:b/>
          <w:bCs/>
          <w:color w:val="4C94D8" w:themeColor="text2" w:themeTint="80"/>
        </w:rPr>
        <w:t xml:space="preserve"> 13,00</w:t>
      </w:r>
    </w:p>
    <w:p w14:paraId="24829A0D" w14:textId="617EEB8E" w:rsidR="00A57375" w:rsidRPr="0050100C" w:rsidRDefault="009631CF" w:rsidP="0050100C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>DIAS_HABILES:</w:t>
      </w:r>
      <w:r w:rsidR="00D1335B">
        <w:rPr>
          <w:rFonts w:ascii="Arial Narrow" w:hAnsi="Arial Narrow"/>
          <w:b/>
          <w:bCs/>
          <w:color w:val="4C94D8" w:themeColor="text2" w:themeTint="80"/>
        </w:rPr>
        <w:t xml:space="preserve"> </w:t>
      </w:r>
      <w:r>
        <w:rPr>
          <w:rFonts w:ascii="Arial Narrow" w:hAnsi="Arial Narrow"/>
          <w:b/>
          <w:bCs/>
          <w:color w:val="4C94D8" w:themeColor="text2" w:themeTint="80"/>
        </w:rPr>
        <w:t>8,00</w:t>
      </w:r>
      <w:r w:rsidR="00706A68">
        <w:rPr>
          <w:rFonts w:ascii="Arial Narrow" w:hAnsi="Arial Narrow"/>
          <w:b/>
          <w:bCs/>
          <w:color w:val="4C94D8" w:themeColor="text2" w:themeTint="80"/>
        </w:rPr>
        <w:t xml:space="preserve"> </w:t>
      </w:r>
    </w:p>
    <w:p w14:paraId="277A44CA" w14:textId="0563D496" w:rsidR="00FE5D37" w:rsidRDefault="00EC675B" w:rsidP="00FE5D37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Desviación estándar:</w:t>
      </w:r>
    </w:p>
    <w:p w14:paraId="4BF432AA" w14:textId="5B20FC12" w:rsidR="00706A68" w:rsidRPr="00081CEB" w:rsidRDefault="00706A68" w:rsidP="00706A68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>DIAS_CALENDARIO:</w:t>
      </w:r>
      <w:r>
        <w:rPr>
          <w:rFonts w:ascii="Arial Narrow" w:hAnsi="Arial Narrow"/>
          <w:b/>
          <w:bCs/>
          <w:color w:val="4C94D8" w:themeColor="text2" w:themeTint="80"/>
        </w:rPr>
        <w:t>7,80</w:t>
      </w:r>
    </w:p>
    <w:p w14:paraId="05A8C97D" w14:textId="1B732618" w:rsidR="0050100C" w:rsidRDefault="00706A68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  <w:r w:rsidRPr="00081CEB">
        <w:rPr>
          <w:rFonts w:ascii="Arial Narrow" w:hAnsi="Arial Narrow"/>
          <w:b/>
          <w:bCs/>
          <w:color w:val="4C94D8" w:themeColor="text2" w:themeTint="80"/>
        </w:rPr>
        <w:t>DIAS_HABILES:</w:t>
      </w:r>
      <w:r>
        <w:rPr>
          <w:rFonts w:ascii="Arial Narrow" w:hAnsi="Arial Narrow"/>
          <w:b/>
          <w:bCs/>
          <w:color w:val="4C94D8" w:themeColor="text2" w:themeTint="80"/>
        </w:rPr>
        <w:t xml:space="preserve"> </w:t>
      </w:r>
      <w:r>
        <w:rPr>
          <w:rFonts w:ascii="Arial Narrow" w:hAnsi="Arial Narrow"/>
          <w:b/>
          <w:bCs/>
          <w:color w:val="4C94D8" w:themeColor="text2" w:themeTint="80"/>
        </w:rPr>
        <w:t>5,39</w:t>
      </w:r>
    </w:p>
    <w:p w14:paraId="0B210B14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0DB2B33E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1B93151C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749DA6DD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5F17685D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200BB032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7B734407" w14:textId="77777777" w:rsidR="0038392A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1005C6E5" w14:textId="77777777" w:rsidR="0038392A" w:rsidRPr="00A63FB7" w:rsidRDefault="0038392A" w:rsidP="00A63FB7">
      <w:pPr>
        <w:pStyle w:val="Prrafodelista"/>
        <w:rPr>
          <w:rFonts w:ascii="Arial Narrow" w:hAnsi="Arial Narrow"/>
          <w:b/>
          <w:bCs/>
          <w:color w:val="4C94D8" w:themeColor="text2" w:themeTint="80"/>
        </w:rPr>
      </w:pP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3F57FAD9" w:rsidR="00FE5D37" w:rsidRDefault="005742CA" w:rsidP="00FE5D37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Frecuencia de cada categoría, COMPARTO EJEMPLOS.</w:t>
      </w:r>
    </w:p>
    <w:p w14:paraId="3DAEC3F9" w14:textId="792BB47C" w:rsidR="00F94827" w:rsidRDefault="0038392A" w:rsidP="00F94827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Ejemplo Frecuencia Absoluta por tipo de solicitud según la BBDD</w:t>
      </w:r>
    </w:p>
    <w:tbl>
      <w:tblPr>
        <w:tblW w:w="7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0"/>
        <w:gridCol w:w="1296"/>
        <w:gridCol w:w="2160"/>
      </w:tblGrid>
      <w:tr w:rsidR="0038392A" w:rsidRPr="0038392A" w14:paraId="15296AD0" w14:textId="77777777" w:rsidTr="0038392A">
        <w:trPr>
          <w:trHeight w:val="290"/>
        </w:trPr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6FACC7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FRECUENCIA ABSOLUTA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10D4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</w:tr>
      <w:tr w:rsidR="0038392A" w:rsidRPr="0038392A" w14:paraId="7DB75E6F" w14:textId="77777777" w:rsidTr="0038392A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6036" w14:textId="77777777" w:rsidR="0038392A" w:rsidRPr="0038392A" w:rsidRDefault="0038392A" w:rsidP="00383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EFBA" w14:textId="77777777" w:rsidR="0038392A" w:rsidRPr="0038392A" w:rsidRDefault="0038392A" w:rsidP="00383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9302" w14:textId="77777777" w:rsidR="0038392A" w:rsidRPr="0038392A" w:rsidRDefault="0038392A" w:rsidP="00383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392A" w:rsidRPr="0038392A" w14:paraId="54DC57BD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7EAEB6B1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MESA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FA3939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(Todas)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17D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</w:tr>
      <w:tr w:rsidR="0038392A" w:rsidRPr="0038392A" w14:paraId="0B9088D9" w14:textId="77777777" w:rsidTr="0038392A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D630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1D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C2F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392A" w:rsidRPr="0038392A" w14:paraId="08076FEA" w14:textId="77777777" w:rsidTr="0038392A">
        <w:trPr>
          <w:trHeight w:val="290"/>
        </w:trPr>
        <w:tc>
          <w:tcPr>
            <w:tcW w:w="4680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42DE9285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Etiquetas de fila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6FA7E02A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Cuenta de NUMERO_SS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164FA20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% Frecuencia Absoluta</w:t>
            </w:r>
          </w:p>
        </w:tc>
      </w:tr>
      <w:tr w:rsidR="0038392A" w:rsidRPr="0038392A" w14:paraId="6B884267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05D0C2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Reclamación Super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CA8B540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1773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13BE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70,6%</w:t>
            </w:r>
          </w:p>
        </w:tc>
      </w:tr>
      <w:tr w:rsidR="0038392A" w:rsidRPr="0038392A" w14:paraId="0F935F58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568563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Empresas y/o PNCN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EC04BED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BC08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8,3%</w:t>
            </w:r>
          </w:p>
        </w:tc>
      </w:tr>
      <w:tr w:rsidR="0038392A" w:rsidRPr="0038392A" w14:paraId="46FEA41A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3BD5DAE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Solicitud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2BFA438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194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C12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7,7%</w:t>
            </w:r>
          </w:p>
        </w:tc>
      </w:tr>
      <w:tr w:rsidR="0038392A" w:rsidRPr="0038392A" w14:paraId="6B390AF4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1EA61A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Novedad Monetaria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7B1D05D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13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7,4%</w:t>
            </w:r>
          </w:p>
        </w:tc>
      </w:tr>
      <w:tr w:rsidR="0038392A" w:rsidRPr="0038392A" w14:paraId="5164A485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666332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Calidad del servicio Super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9C4D9B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77E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5,6%</w:t>
            </w:r>
          </w:p>
        </w:tc>
      </w:tr>
      <w:tr w:rsidR="0038392A" w:rsidRPr="0038392A" w14:paraId="155674F9" w14:textId="77777777" w:rsidTr="0038392A">
        <w:trPr>
          <w:trHeight w:val="290"/>
        </w:trPr>
        <w:tc>
          <w:tcPr>
            <w:tcW w:w="46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D0866B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Solicitud interna</w:t>
            </w:r>
          </w:p>
        </w:tc>
        <w:tc>
          <w:tcPr>
            <w:tcW w:w="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65989F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2DE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0,3%</w:t>
            </w:r>
          </w:p>
        </w:tc>
      </w:tr>
      <w:tr w:rsidR="0038392A" w:rsidRPr="0038392A" w14:paraId="23B252D9" w14:textId="77777777" w:rsidTr="0038392A">
        <w:trPr>
          <w:trHeight w:val="290"/>
        </w:trPr>
        <w:tc>
          <w:tcPr>
            <w:tcW w:w="468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26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Total general</w:t>
            </w:r>
          </w:p>
        </w:tc>
        <w:tc>
          <w:tcPr>
            <w:tcW w:w="48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7FD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2511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5DEE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100,0%</w:t>
            </w:r>
          </w:p>
        </w:tc>
      </w:tr>
    </w:tbl>
    <w:p w14:paraId="5A42FEA5" w14:textId="77777777" w:rsidR="0038392A" w:rsidRDefault="0038392A" w:rsidP="00F94827">
      <w:pPr>
        <w:rPr>
          <w:rFonts w:ascii="Arial Narrow" w:hAnsi="Arial Narrow"/>
        </w:rPr>
      </w:pPr>
    </w:p>
    <w:p w14:paraId="657734A6" w14:textId="522AF0D6" w:rsidR="0038392A" w:rsidRDefault="0038392A" w:rsidP="00F94827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Ejemplo Frecuencia Absoluta </w:t>
      </w:r>
      <w:r>
        <w:rPr>
          <w:rFonts w:ascii="Arial Narrow" w:hAnsi="Arial Narrow"/>
          <w:b/>
          <w:bCs/>
        </w:rPr>
        <w:t>canal origen</w:t>
      </w:r>
      <w:r>
        <w:rPr>
          <w:rFonts w:ascii="Arial Narrow" w:hAnsi="Arial Narrow"/>
          <w:b/>
          <w:bCs/>
        </w:rPr>
        <w:t xml:space="preserve"> según la BBDD</w:t>
      </w: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1260"/>
        <w:gridCol w:w="1260"/>
        <w:gridCol w:w="1260"/>
        <w:gridCol w:w="1260"/>
        <w:gridCol w:w="1260"/>
        <w:gridCol w:w="1260"/>
      </w:tblGrid>
      <w:tr w:rsidR="0038392A" w:rsidRPr="0038392A" w14:paraId="1F782B2F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87B322F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MESA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941015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(Todas)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B01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266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A17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5C05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2D71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392A" w:rsidRPr="0038392A" w14:paraId="23009787" w14:textId="77777777" w:rsidTr="0038392A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697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C754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DE3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079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D7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AAD0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D350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392A" w:rsidRPr="0038392A" w14:paraId="3340884C" w14:textId="77777777" w:rsidTr="0038392A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68C1EC5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  <w14:ligatures w14:val="none"/>
              </w:rPr>
              <w:t>Cuenta de NUMERO_SS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729568D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Etiquetas de columna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68E44E75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19A2C1A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13EB499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44738C6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1FDE6E7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392A" w:rsidRPr="0038392A" w14:paraId="3AE5F240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2F75B5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4DB9A6DF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Etiquetas de fila</w:t>
            </w:r>
          </w:p>
        </w:tc>
        <w:tc>
          <w:tcPr>
            <w:tcW w:w="12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66439BFD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26/03/2025</w:t>
            </w:r>
          </w:p>
        </w:tc>
        <w:tc>
          <w:tcPr>
            <w:tcW w:w="12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4AC4371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27/03/2025</w:t>
            </w:r>
          </w:p>
        </w:tc>
        <w:tc>
          <w:tcPr>
            <w:tcW w:w="12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648242B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28/03/2025</w:t>
            </w:r>
          </w:p>
        </w:tc>
        <w:tc>
          <w:tcPr>
            <w:tcW w:w="12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7445A298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29/03/2025</w:t>
            </w:r>
          </w:p>
        </w:tc>
        <w:tc>
          <w:tcPr>
            <w:tcW w:w="12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2E7B8BB1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31/03/2025</w:t>
            </w:r>
          </w:p>
        </w:tc>
        <w:tc>
          <w:tcPr>
            <w:tcW w:w="1260" w:type="dxa"/>
            <w:tcBorders>
              <w:top w:val="single" w:sz="4" w:space="0" w:color="2F75B5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54AAE37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Total general</w:t>
            </w:r>
          </w:p>
        </w:tc>
      </w:tr>
      <w:tr w:rsidR="0038392A" w:rsidRPr="0038392A" w14:paraId="7DA966B7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28B51CD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Alcance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5CDE310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68CC27D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710E21E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46379BB8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E5DC4F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4E5A6A3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9</w:t>
            </w:r>
          </w:p>
        </w:tc>
      </w:tr>
      <w:tr w:rsidR="0038392A" w:rsidRPr="0038392A" w14:paraId="10037F61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6D67729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Clientes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4CA6435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577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171A26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595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F709F7E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542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EA3563A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B2FC46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505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28EEC14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2229</w:t>
            </w:r>
          </w:p>
        </w:tc>
      </w:tr>
      <w:tr w:rsidR="0038392A" w:rsidRPr="0038392A" w14:paraId="50A743F1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713A63F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Defensoría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81A99C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F8A6266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AEDCD9A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FF57205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6242B4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49DB14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23</w:t>
            </w:r>
          </w:p>
        </w:tc>
      </w:tr>
      <w:tr w:rsidR="0038392A" w:rsidRPr="0038392A" w14:paraId="05BC2EFF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BE64925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Derecho de petición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C90ED0E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54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EE2F90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62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478F55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57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F69A68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325AC2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52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749653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225</w:t>
            </w:r>
          </w:p>
        </w:tc>
      </w:tr>
      <w:tr w:rsidR="0038392A" w:rsidRPr="0038392A" w14:paraId="3139618E" w14:textId="77777777" w:rsidTr="0038392A">
        <w:trPr>
          <w:trHeight w:val="290"/>
        </w:trPr>
        <w:tc>
          <w:tcPr>
            <w:tcW w:w="24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1F639B78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Superfinanciera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4B50123A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9D8076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11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4FA19798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5418880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E1E47A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AAFB181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25</w:t>
            </w:r>
          </w:p>
        </w:tc>
      </w:tr>
      <w:tr w:rsidR="0038392A" w:rsidRPr="0038392A" w14:paraId="70A0E0A4" w14:textId="77777777" w:rsidTr="0038392A">
        <w:trPr>
          <w:trHeight w:val="290"/>
        </w:trPr>
        <w:tc>
          <w:tcPr>
            <w:tcW w:w="242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4734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Total general</w:t>
            </w:r>
          </w:p>
        </w:tc>
        <w:tc>
          <w:tcPr>
            <w:tcW w:w="1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355C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643</w:t>
            </w:r>
          </w:p>
        </w:tc>
        <w:tc>
          <w:tcPr>
            <w:tcW w:w="1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EF5B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678</w:t>
            </w:r>
          </w:p>
        </w:tc>
        <w:tc>
          <w:tcPr>
            <w:tcW w:w="1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285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616</w:t>
            </w:r>
          </w:p>
        </w:tc>
        <w:tc>
          <w:tcPr>
            <w:tcW w:w="1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4083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10</w:t>
            </w:r>
          </w:p>
        </w:tc>
        <w:tc>
          <w:tcPr>
            <w:tcW w:w="1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B032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564</w:t>
            </w:r>
          </w:p>
        </w:tc>
        <w:tc>
          <w:tcPr>
            <w:tcW w:w="1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1007" w14:textId="77777777" w:rsidR="0038392A" w:rsidRPr="0038392A" w:rsidRDefault="0038392A" w:rsidP="003839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38392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2511</w:t>
            </w:r>
          </w:p>
        </w:tc>
      </w:tr>
    </w:tbl>
    <w:p w14:paraId="41E7F950" w14:textId="77777777" w:rsidR="0038392A" w:rsidRPr="00FE5D37" w:rsidRDefault="0038392A" w:rsidP="00F94827">
      <w:pPr>
        <w:rPr>
          <w:rFonts w:ascii="Arial Narrow" w:hAnsi="Arial Narrow"/>
        </w:rPr>
      </w:pPr>
    </w:p>
    <w:p w14:paraId="78F0AFBE" w14:textId="77777777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</w:p>
    <w:tbl>
      <w:tblPr>
        <w:tblW w:w="10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580"/>
        <w:gridCol w:w="1202"/>
        <w:gridCol w:w="1202"/>
        <w:gridCol w:w="1202"/>
        <w:gridCol w:w="1202"/>
        <w:gridCol w:w="1280"/>
      </w:tblGrid>
      <w:tr w:rsidR="0058484A" w:rsidRPr="0058484A" w14:paraId="1024F5A3" w14:textId="77777777" w:rsidTr="0058484A">
        <w:trPr>
          <w:trHeight w:val="290"/>
        </w:trPr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658ED412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MESA</w:t>
            </w:r>
          </w:p>
        </w:tc>
        <w:tc>
          <w:tcPr>
            <w:tcW w:w="25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36A9267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(Todas)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76C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B116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4AF7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EBDB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E96E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8484A" w:rsidRPr="0058484A" w14:paraId="0857299A" w14:textId="77777777" w:rsidTr="0058484A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1C11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BEAC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A81F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8CB8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586B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D817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AE51" w14:textId="77777777" w:rsidR="0058484A" w:rsidRPr="0058484A" w:rsidRDefault="0058484A" w:rsidP="00584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8484A" w:rsidRPr="0058484A" w14:paraId="07F79646" w14:textId="77777777" w:rsidTr="0058484A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12E3BA10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  <w14:ligatures w14:val="none"/>
              </w:rPr>
              <w:t>Cuenta de NUMERO_SS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4565A55E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Etiquetas de columna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6785F1C5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1898FE9E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406CA407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22DD75F7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2F75B5"/>
              <w:right w:val="nil"/>
            </w:tcBorders>
            <w:shd w:val="clear" w:color="2F75B5" w:fill="2F75B5"/>
            <w:noWrap/>
            <w:vAlign w:val="bottom"/>
            <w:hideMark/>
          </w:tcPr>
          <w:p w14:paraId="25033AE8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8484A" w:rsidRPr="0058484A" w14:paraId="13FFFFAC" w14:textId="77777777" w:rsidTr="0058484A">
        <w:trPr>
          <w:trHeight w:val="290"/>
        </w:trPr>
        <w:tc>
          <w:tcPr>
            <w:tcW w:w="2260" w:type="dxa"/>
            <w:tcBorders>
              <w:top w:val="single" w:sz="4" w:space="0" w:color="2F75B5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404CB38D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Etiquetas de fila</w:t>
            </w:r>
          </w:p>
        </w:tc>
        <w:tc>
          <w:tcPr>
            <w:tcW w:w="258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599103EF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26/03/2025</w:t>
            </w:r>
          </w:p>
        </w:tc>
        <w:tc>
          <w:tcPr>
            <w:tcW w:w="11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2B50CE41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27/03/2025</w:t>
            </w:r>
          </w:p>
        </w:tc>
        <w:tc>
          <w:tcPr>
            <w:tcW w:w="11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560552B4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28/03/2025</w:t>
            </w:r>
          </w:p>
        </w:tc>
        <w:tc>
          <w:tcPr>
            <w:tcW w:w="11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25429AFC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29/03/2025</w:t>
            </w:r>
          </w:p>
        </w:tc>
        <w:tc>
          <w:tcPr>
            <w:tcW w:w="1160" w:type="dxa"/>
            <w:tcBorders>
              <w:top w:val="single" w:sz="4" w:space="0" w:color="2F75B5"/>
              <w:left w:val="nil"/>
              <w:bottom w:val="single" w:sz="4" w:space="0" w:color="BDD7EE"/>
              <w:right w:val="nil"/>
            </w:tcBorders>
            <w:shd w:val="clear" w:color="2F75B5" w:fill="2F75B5"/>
            <w:noWrap/>
            <w:vAlign w:val="bottom"/>
            <w:hideMark/>
          </w:tcPr>
          <w:p w14:paraId="074075FD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31/03/2025</w:t>
            </w:r>
          </w:p>
        </w:tc>
        <w:tc>
          <w:tcPr>
            <w:tcW w:w="1280" w:type="dxa"/>
            <w:tcBorders>
              <w:top w:val="single" w:sz="4" w:space="0" w:color="2F75B5"/>
              <w:left w:val="nil"/>
              <w:bottom w:val="single" w:sz="4" w:space="0" w:color="DDEBF7"/>
              <w:right w:val="nil"/>
            </w:tcBorders>
            <w:shd w:val="clear" w:color="2F75B5" w:fill="2F75B5"/>
            <w:noWrap/>
            <w:vAlign w:val="bottom"/>
            <w:hideMark/>
          </w:tcPr>
          <w:p w14:paraId="4EFB267A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FFFFFF"/>
                <w:lang w:eastAsia="es-CO"/>
                <w14:ligatures w14:val="none"/>
              </w:rPr>
              <w:t>Total general</w:t>
            </w:r>
          </w:p>
        </w:tc>
      </w:tr>
      <w:tr w:rsidR="0058484A" w:rsidRPr="0058484A" w14:paraId="1D02365D" w14:textId="77777777" w:rsidTr="0058484A">
        <w:trPr>
          <w:trHeight w:val="290"/>
        </w:trPr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F002BCB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Cerrado</w:t>
            </w:r>
          </w:p>
        </w:tc>
        <w:tc>
          <w:tcPr>
            <w:tcW w:w="25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249D016F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643</w:t>
            </w:r>
          </w:p>
        </w:tc>
        <w:tc>
          <w:tcPr>
            <w:tcW w:w="11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64CCE60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678</w:t>
            </w:r>
          </w:p>
        </w:tc>
        <w:tc>
          <w:tcPr>
            <w:tcW w:w="11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3B96048E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616</w:t>
            </w:r>
          </w:p>
        </w:tc>
        <w:tc>
          <w:tcPr>
            <w:tcW w:w="11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5398099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10</w:t>
            </w:r>
          </w:p>
        </w:tc>
        <w:tc>
          <w:tcPr>
            <w:tcW w:w="11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0A072C3A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564</w:t>
            </w:r>
          </w:p>
        </w:tc>
        <w:tc>
          <w:tcPr>
            <w:tcW w:w="12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bottom"/>
            <w:hideMark/>
          </w:tcPr>
          <w:p w14:paraId="50385ADA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2511</w:t>
            </w:r>
          </w:p>
        </w:tc>
      </w:tr>
      <w:tr w:rsidR="0058484A" w:rsidRPr="0058484A" w14:paraId="68BBE4E7" w14:textId="77777777" w:rsidTr="0058484A">
        <w:trPr>
          <w:trHeight w:val="290"/>
        </w:trPr>
        <w:tc>
          <w:tcPr>
            <w:tcW w:w="22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471A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Total general</w:t>
            </w:r>
          </w:p>
        </w:tc>
        <w:tc>
          <w:tcPr>
            <w:tcW w:w="258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AEED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643</w:t>
            </w:r>
          </w:p>
        </w:tc>
        <w:tc>
          <w:tcPr>
            <w:tcW w:w="11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84F3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678</w:t>
            </w:r>
          </w:p>
        </w:tc>
        <w:tc>
          <w:tcPr>
            <w:tcW w:w="11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49BA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616</w:t>
            </w:r>
          </w:p>
        </w:tc>
        <w:tc>
          <w:tcPr>
            <w:tcW w:w="11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2A2D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10</w:t>
            </w:r>
          </w:p>
        </w:tc>
        <w:tc>
          <w:tcPr>
            <w:tcW w:w="116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F6BC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564</w:t>
            </w:r>
          </w:p>
        </w:tc>
        <w:tc>
          <w:tcPr>
            <w:tcW w:w="1280" w:type="dxa"/>
            <w:tcBorders>
              <w:top w:val="double" w:sz="6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63D6" w14:textId="77777777" w:rsidR="0058484A" w:rsidRPr="0058484A" w:rsidRDefault="0058484A" w:rsidP="00584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58484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2511</w:t>
            </w:r>
          </w:p>
        </w:tc>
      </w:tr>
    </w:tbl>
    <w:p w14:paraId="5BFE14A5" w14:textId="77777777" w:rsidR="0058484A" w:rsidRPr="00FE5D37" w:rsidRDefault="0058484A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lastRenderedPageBreak/>
        <w:t>Conclusiones Iniciales del Grupo</w:t>
      </w:r>
    </w:p>
    <w:p w14:paraId="22BFF676" w14:textId="77777777" w:rsidR="00FE5D37" w:rsidRDefault="00FE5D37" w:rsidP="008F5CCB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</w:p>
    <w:p w14:paraId="2CC59B36" w14:textId="6351191F" w:rsidR="008F5CCB" w:rsidRDefault="008F5CCB" w:rsidP="008F5CCB">
      <w:pPr>
        <w:rPr>
          <w:rFonts w:ascii="Arial Narrow" w:hAnsi="Arial Narrow"/>
          <w:color w:val="4C94D8" w:themeColor="text2" w:themeTint="80"/>
        </w:rPr>
      </w:pPr>
      <w:r w:rsidRPr="008F5CCB">
        <w:rPr>
          <w:rFonts w:ascii="Arial Narrow" w:hAnsi="Arial Narrow"/>
          <w:color w:val="4C94D8" w:themeColor="text2" w:themeTint="80"/>
        </w:rPr>
        <w:t>Existen los motivo</w:t>
      </w:r>
      <w:r>
        <w:rPr>
          <w:rFonts w:ascii="Arial Narrow" w:hAnsi="Arial Narrow"/>
          <w:color w:val="4C94D8" w:themeColor="text2" w:themeTint="80"/>
        </w:rPr>
        <w:t>s por los cuales reclaman los clientes</w:t>
      </w:r>
    </w:p>
    <w:p w14:paraId="01743CE7" w14:textId="169BE5C4" w:rsidR="008F5CCB" w:rsidRDefault="008F5CCB" w:rsidP="008F5CCB">
      <w:pPr>
        <w:rPr>
          <w:rFonts w:ascii="Arial Narrow" w:hAnsi="Arial Narrow"/>
          <w:color w:val="4C94D8" w:themeColor="text2" w:themeTint="80"/>
        </w:rPr>
      </w:pPr>
      <w:r>
        <w:rPr>
          <w:rFonts w:ascii="Arial Narrow" w:hAnsi="Arial Narrow"/>
          <w:color w:val="4C94D8" w:themeColor="text2" w:themeTint="80"/>
        </w:rPr>
        <w:t>Se tienen fechas de apertura y de cierre de los reclamos</w:t>
      </w:r>
    </w:p>
    <w:p w14:paraId="5A8760DD" w14:textId="02B27935" w:rsidR="008F5CCB" w:rsidRDefault="008F5CCB" w:rsidP="008F5CCB">
      <w:pPr>
        <w:rPr>
          <w:rFonts w:ascii="Arial Narrow" w:hAnsi="Arial Narrow"/>
          <w:color w:val="4C94D8" w:themeColor="text2" w:themeTint="80"/>
        </w:rPr>
      </w:pPr>
      <w:r>
        <w:rPr>
          <w:rFonts w:ascii="Arial Narrow" w:hAnsi="Arial Narrow"/>
          <w:color w:val="4C94D8" w:themeColor="text2" w:themeTint="80"/>
        </w:rPr>
        <w:t>Se tienen las personas responsables de atender los reclamos</w:t>
      </w:r>
    </w:p>
    <w:p w14:paraId="6AB02619" w14:textId="50456EFC" w:rsidR="008F5CCB" w:rsidRDefault="008F5CCB" w:rsidP="008F5CCB">
      <w:pPr>
        <w:rPr>
          <w:rFonts w:ascii="Arial Narrow" w:hAnsi="Arial Narrow"/>
          <w:color w:val="4C94D8" w:themeColor="text2" w:themeTint="80"/>
        </w:rPr>
      </w:pPr>
      <w:r>
        <w:rPr>
          <w:rFonts w:ascii="Arial Narrow" w:hAnsi="Arial Narrow"/>
          <w:color w:val="4C94D8" w:themeColor="text2" w:themeTint="80"/>
        </w:rPr>
        <w:t>Están los medios en los cuales se enviaron las respuestas a los clientes</w:t>
      </w:r>
    </w:p>
    <w:p w14:paraId="12BFA5D2" w14:textId="7D65C1D5" w:rsidR="008F5CCB" w:rsidRDefault="008F5CCB" w:rsidP="008F5CCB">
      <w:pPr>
        <w:rPr>
          <w:rFonts w:ascii="Arial Narrow" w:hAnsi="Arial Narrow"/>
          <w:color w:val="4C94D8" w:themeColor="text2" w:themeTint="80"/>
        </w:rPr>
      </w:pPr>
      <w:r>
        <w:rPr>
          <w:rFonts w:ascii="Arial Narrow" w:hAnsi="Arial Narrow"/>
          <w:color w:val="4C94D8" w:themeColor="text2" w:themeTint="80"/>
        </w:rPr>
        <w:t>Están los días calendario y hábiles que se demoró en atención del reclamo</w:t>
      </w:r>
    </w:p>
    <w:p w14:paraId="13C165A9" w14:textId="784595CB" w:rsidR="008F5CCB" w:rsidRDefault="008F5CCB" w:rsidP="008F5CCB">
      <w:pPr>
        <w:rPr>
          <w:rFonts w:ascii="Arial Narrow" w:hAnsi="Arial Narrow"/>
          <w:color w:val="4C94D8" w:themeColor="text2" w:themeTint="80"/>
        </w:rPr>
      </w:pPr>
      <w:r>
        <w:rPr>
          <w:rFonts w:ascii="Arial Narrow" w:hAnsi="Arial Narrow"/>
          <w:color w:val="4C94D8" w:themeColor="text2" w:themeTint="80"/>
        </w:rPr>
        <w:t>Existe el segmento de clientes</w:t>
      </w:r>
    </w:p>
    <w:p w14:paraId="73784D4A" w14:textId="4968F0EE" w:rsidR="008F5CCB" w:rsidRPr="008F5CCB" w:rsidRDefault="008F5CCB" w:rsidP="008F5CCB">
      <w:pPr>
        <w:rPr>
          <w:rFonts w:ascii="Arial Narrow" w:hAnsi="Arial Narrow"/>
          <w:color w:val="4C94D8" w:themeColor="text2" w:themeTint="80"/>
        </w:rPr>
      </w:pPr>
      <w:r>
        <w:rPr>
          <w:rFonts w:ascii="Arial Narrow" w:hAnsi="Arial Narrow"/>
          <w:color w:val="4C94D8" w:themeColor="text2" w:themeTint="80"/>
        </w:rPr>
        <w:t>Existen números únicos para reconocer los reclamos</w:t>
      </w:r>
    </w:p>
    <w:p w14:paraId="395EE489" w14:textId="77777777" w:rsidR="00FE5D37" w:rsidRDefault="00FE5D37" w:rsidP="008F5CCB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45407156" w14:textId="165CD57E" w:rsidR="00413F83" w:rsidRPr="00413F83" w:rsidRDefault="00413F83" w:rsidP="00413F83">
      <w:pPr>
        <w:rPr>
          <w:rFonts w:ascii="Arial Narrow" w:hAnsi="Arial Narrow"/>
          <w:color w:val="4C94D8" w:themeColor="text2" w:themeTint="80"/>
        </w:rPr>
      </w:pPr>
      <w:r w:rsidRPr="00413F83">
        <w:rPr>
          <w:rFonts w:ascii="Arial Narrow" w:hAnsi="Arial Narrow"/>
          <w:color w:val="4C94D8" w:themeColor="text2" w:themeTint="80"/>
        </w:rPr>
        <w:t xml:space="preserve">Se evidencia que </w:t>
      </w:r>
      <w:r>
        <w:rPr>
          <w:rFonts w:ascii="Arial Narrow" w:hAnsi="Arial Narrow"/>
          <w:color w:val="4C94D8" w:themeColor="text2" w:themeTint="80"/>
        </w:rPr>
        <w:t xml:space="preserve">la columna causa origen tiene muchos motivos, por ende al realizar un análisis de fondo de pueden encontrar diferentes causas raíz del motivo por el cual reclaman los clientes. </w:t>
      </w:r>
    </w:p>
    <w:p w14:paraId="0872232E" w14:textId="77777777" w:rsidR="00FE5D37" w:rsidRDefault="00FE5D37" w:rsidP="008F5CCB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</w:p>
    <w:p w14:paraId="7E7C9339" w14:textId="0CAD9D10" w:rsidR="00413F83" w:rsidRPr="00413F83" w:rsidRDefault="00413F83" w:rsidP="00413F83">
      <w:pPr>
        <w:ind w:left="720"/>
        <w:rPr>
          <w:rFonts w:ascii="Arial Narrow" w:hAnsi="Arial Narrow"/>
          <w:color w:val="4C94D8" w:themeColor="text2" w:themeTint="80"/>
        </w:rPr>
      </w:pPr>
      <w:r w:rsidRPr="00413F83">
        <w:rPr>
          <w:rFonts w:ascii="Arial Narrow" w:hAnsi="Arial Narrow"/>
          <w:color w:val="4C94D8" w:themeColor="text2" w:themeTint="80"/>
        </w:rPr>
        <w:t>Segmentación de los clientes</w:t>
      </w:r>
    </w:p>
    <w:p w14:paraId="5B19ED33" w14:textId="7B54F641" w:rsidR="00413F83" w:rsidRPr="00413F83" w:rsidRDefault="00413F83" w:rsidP="00413F83">
      <w:pPr>
        <w:ind w:left="720"/>
        <w:rPr>
          <w:rFonts w:ascii="Arial Narrow" w:hAnsi="Arial Narrow"/>
          <w:color w:val="4C94D8" w:themeColor="text2" w:themeTint="80"/>
        </w:rPr>
      </w:pPr>
      <w:r w:rsidRPr="00413F83">
        <w:rPr>
          <w:rFonts w:ascii="Arial Narrow" w:hAnsi="Arial Narrow"/>
          <w:color w:val="4C94D8" w:themeColor="text2" w:themeTint="80"/>
        </w:rPr>
        <w:t>Fechas de apertura y cierre</w:t>
      </w:r>
    </w:p>
    <w:p w14:paraId="057817D9" w14:textId="66D5EDB0" w:rsidR="00413F83" w:rsidRPr="00413F83" w:rsidRDefault="00413F83" w:rsidP="00413F83">
      <w:pPr>
        <w:ind w:left="720"/>
        <w:rPr>
          <w:rFonts w:ascii="Arial Narrow" w:hAnsi="Arial Narrow"/>
          <w:color w:val="4C94D8" w:themeColor="text2" w:themeTint="80"/>
        </w:rPr>
      </w:pPr>
      <w:r w:rsidRPr="00413F83">
        <w:rPr>
          <w:rFonts w:ascii="Arial Narrow" w:hAnsi="Arial Narrow"/>
          <w:color w:val="4C94D8" w:themeColor="text2" w:themeTint="80"/>
        </w:rPr>
        <w:t>Medio de respuesta</w:t>
      </w:r>
    </w:p>
    <w:p w14:paraId="07ABD9FA" w14:textId="7C64F86E" w:rsidR="00413F83" w:rsidRPr="00413F83" w:rsidRDefault="00413F83" w:rsidP="00413F83">
      <w:pPr>
        <w:ind w:left="720"/>
        <w:rPr>
          <w:rFonts w:ascii="Arial Narrow" w:hAnsi="Arial Narrow"/>
          <w:color w:val="4C94D8" w:themeColor="text2" w:themeTint="80"/>
        </w:rPr>
      </w:pPr>
      <w:r w:rsidRPr="00413F83">
        <w:rPr>
          <w:rFonts w:ascii="Arial Narrow" w:hAnsi="Arial Narrow"/>
          <w:color w:val="4C94D8" w:themeColor="text2" w:themeTint="80"/>
        </w:rPr>
        <w:t>Motivo del reclamo</w:t>
      </w:r>
    </w:p>
    <w:p w14:paraId="74EA3B5E" w14:textId="18BB7091" w:rsidR="00413F83" w:rsidRPr="00413F83" w:rsidRDefault="00413F83" w:rsidP="00413F83">
      <w:pPr>
        <w:ind w:left="720"/>
        <w:rPr>
          <w:rFonts w:ascii="Arial Narrow" w:hAnsi="Arial Narrow"/>
          <w:color w:val="4C94D8" w:themeColor="text2" w:themeTint="80"/>
        </w:rPr>
      </w:pPr>
      <w:r w:rsidRPr="00413F83">
        <w:rPr>
          <w:rFonts w:ascii="Arial Narrow" w:hAnsi="Arial Narrow"/>
          <w:color w:val="4C94D8" w:themeColor="text2" w:themeTint="80"/>
        </w:rPr>
        <w:t>Responsable del reclamo</w:t>
      </w:r>
    </w:p>
    <w:p w14:paraId="1DBC5329" w14:textId="77777777" w:rsidR="00FE5D37" w:rsidRPr="00FE5D37" w:rsidRDefault="00FE5D37" w:rsidP="008F5CCB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</w:p>
    <w:p w14:paraId="5CCF0F41" w14:textId="6435203B" w:rsidR="00FE5D37" w:rsidRPr="00836515" w:rsidRDefault="00836515" w:rsidP="00FE5D37">
      <w:pPr>
        <w:rPr>
          <w:rFonts w:ascii="Arial Narrow" w:hAnsi="Arial Narrow"/>
          <w:color w:val="4C94D8" w:themeColor="text2" w:themeTint="80"/>
        </w:rPr>
      </w:pPr>
      <w:r w:rsidRPr="00836515">
        <w:rPr>
          <w:rFonts w:ascii="Arial Narrow" w:hAnsi="Arial Narrow"/>
          <w:color w:val="4C94D8" w:themeColor="text2" w:themeTint="80"/>
        </w:rPr>
        <w:t>Hay columnas repetidas, las cuales se podrían simplificar porque contienen los mismos datos</w:t>
      </w:r>
    </w:p>
    <w:p w14:paraId="652274A3" w14:textId="61227130" w:rsidR="00836515" w:rsidRPr="00836515" w:rsidRDefault="00836515" w:rsidP="00FE5D37">
      <w:pPr>
        <w:rPr>
          <w:rFonts w:ascii="Arial Narrow" w:hAnsi="Arial Narrow"/>
          <w:color w:val="4C94D8" w:themeColor="text2" w:themeTint="80"/>
        </w:rPr>
      </w:pPr>
      <w:r w:rsidRPr="00836515">
        <w:rPr>
          <w:rFonts w:ascii="Arial Narrow" w:hAnsi="Arial Narrow"/>
          <w:color w:val="4C94D8" w:themeColor="text2" w:themeTint="80"/>
        </w:rPr>
        <w:t>Columna L y P</w:t>
      </w: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3C14E249" w14:textId="77777777" w:rsid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05ECC48D" w14:textId="77777777" w:rsidR="00F57324" w:rsidRDefault="00F57324" w:rsidP="00FE5D37">
      <w:pPr>
        <w:jc w:val="both"/>
        <w:rPr>
          <w:rFonts w:ascii="Arial Narrow" w:hAnsi="Arial Narrow"/>
        </w:rPr>
      </w:pPr>
    </w:p>
    <w:p w14:paraId="673D09E5" w14:textId="2BB18AA2" w:rsidR="00F57324" w:rsidRPr="00FE5D37" w:rsidRDefault="00F57324" w:rsidP="00FE5D3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CRISTIAN CAMILO DURAN GIRALDO</w:t>
      </w:r>
      <w:bookmarkStart w:id="0" w:name="_GoBack"/>
      <w:bookmarkEnd w:id="0"/>
    </w:p>
    <w:p w14:paraId="08FA30E8" w14:textId="77777777" w:rsidR="008C36D0" w:rsidRDefault="008C36D0"/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9460F"/>
    <w:multiLevelType w:val="multilevel"/>
    <w:tmpl w:val="938C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F951F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0342F1"/>
    <w:rsid w:val="00081CEB"/>
    <w:rsid w:val="000C75C2"/>
    <w:rsid w:val="00110958"/>
    <w:rsid w:val="0011165C"/>
    <w:rsid w:val="0018009B"/>
    <w:rsid w:val="00262152"/>
    <w:rsid w:val="00264B92"/>
    <w:rsid w:val="0038392A"/>
    <w:rsid w:val="00413F83"/>
    <w:rsid w:val="00427BE5"/>
    <w:rsid w:val="004741F7"/>
    <w:rsid w:val="0050100C"/>
    <w:rsid w:val="005742CA"/>
    <w:rsid w:val="0058484A"/>
    <w:rsid w:val="00596930"/>
    <w:rsid w:val="005C671D"/>
    <w:rsid w:val="005E3254"/>
    <w:rsid w:val="00656DD4"/>
    <w:rsid w:val="00706A68"/>
    <w:rsid w:val="00836515"/>
    <w:rsid w:val="00864A63"/>
    <w:rsid w:val="008812DB"/>
    <w:rsid w:val="008C36D0"/>
    <w:rsid w:val="008F2FBA"/>
    <w:rsid w:val="008F5CCB"/>
    <w:rsid w:val="008F6F73"/>
    <w:rsid w:val="00913724"/>
    <w:rsid w:val="0095264E"/>
    <w:rsid w:val="009631CF"/>
    <w:rsid w:val="0098742D"/>
    <w:rsid w:val="009F5015"/>
    <w:rsid w:val="00A57375"/>
    <w:rsid w:val="00A63FB7"/>
    <w:rsid w:val="00A92473"/>
    <w:rsid w:val="00AE50A2"/>
    <w:rsid w:val="00B340D8"/>
    <w:rsid w:val="00B670D8"/>
    <w:rsid w:val="00B956B2"/>
    <w:rsid w:val="00BE1065"/>
    <w:rsid w:val="00C11718"/>
    <w:rsid w:val="00C259D7"/>
    <w:rsid w:val="00C401A9"/>
    <w:rsid w:val="00C75C77"/>
    <w:rsid w:val="00D01B0C"/>
    <w:rsid w:val="00D1335B"/>
    <w:rsid w:val="00D42B7C"/>
    <w:rsid w:val="00E4057E"/>
    <w:rsid w:val="00E46834"/>
    <w:rsid w:val="00E77C90"/>
    <w:rsid w:val="00E90F76"/>
    <w:rsid w:val="00E91C7C"/>
    <w:rsid w:val="00EB0029"/>
    <w:rsid w:val="00EC675B"/>
    <w:rsid w:val="00F040AA"/>
    <w:rsid w:val="00F57324"/>
    <w:rsid w:val="00F94827"/>
    <w:rsid w:val="00FA1471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Cristian Camilo Duran Giraldo</cp:lastModifiedBy>
  <cp:revision>2</cp:revision>
  <dcterms:created xsi:type="dcterms:W3CDTF">2025-04-22T02:08:00Z</dcterms:created>
  <dcterms:modified xsi:type="dcterms:W3CDTF">2025-04-22T02:08:00Z</dcterms:modified>
</cp:coreProperties>
</file>