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1"/>
          <w:szCs w:val="21"/>
          <w:highlight w:val="white"/>
          <w:rtl w:val="0"/>
        </w:rPr>
        <w:t xml:space="preserve">DESARROLLO DE UN MODELO DE RECOMENDACIÓN DE LIBROS PERSONALIZADO UTILIZANDO INTELIGENCIA ARTIFICIAL PARA FOMENTAR LA LECTURA EN ADULTOS</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Angélica María Arboleda Salazar</w:t>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María Paz Estrada Granada</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Alberto Ramírez Ospina</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Ejecutores</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Natalia Betancur Herrera</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Yesid Zapata Castaño</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Margarita María Orozco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Universidad de Antioquia, Universidad de Caldas, UBICUA</w:t>
      </w: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BOOTCAMP Inteligencia Artificial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Talento TECH 2.0</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Colombia, Manizales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Marzo 2025</w:t>
      </w:r>
    </w:p>
    <w:p w:rsidR="00000000" w:rsidDel="00000000" w:rsidP="00000000" w:rsidRDefault="00000000" w:rsidRPr="00000000" w14:paraId="0000002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Agradecimientos</w:t>
      </w:r>
    </w:p>
    <w:p w:rsidR="00000000" w:rsidDel="00000000" w:rsidP="00000000" w:rsidRDefault="00000000" w:rsidRPr="00000000" w14:paraId="0000002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al programa Talento Tech, a los profesores Frank Yesid Zapata y Natalia Betancur, a los monitores Andrés Sánchez y Natalia Suárez y a todas las personas que hicieron posible la segunda versión del bootcamp. Por el apoyo y su guía fundamental en este proyecto.</w:t>
      </w:r>
    </w:p>
    <w:p w:rsidR="00000000" w:rsidDel="00000000" w:rsidP="00000000" w:rsidRDefault="00000000" w:rsidRPr="00000000" w14:paraId="00000030">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también a UBICUA, Universidad de Antioquia y Universidad de Caldas por sus instalaciones para la realización del trabajo. </w:t>
      </w:r>
    </w:p>
    <w:p w:rsidR="00000000" w:rsidDel="00000000" w:rsidP="00000000" w:rsidRDefault="00000000" w:rsidRPr="00000000" w14:paraId="0000003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Style w:val="Heading3"/>
        <w:jc w:val="both"/>
        <w:rPr/>
      </w:pPr>
      <w:r w:rsidDel="00000000" w:rsidR="00000000" w:rsidRPr="00000000">
        <w:rPr>
          <w:sz w:val="24"/>
          <w:szCs w:val="24"/>
          <w:rtl w:val="0"/>
        </w:rPr>
        <w:t xml:space="preserve">1. </w:t>
      </w:r>
      <w:r w:rsidDel="00000000" w:rsidR="00000000" w:rsidRPr="00000000">
        <w:rPr>
          <w:rtl w:val="0"/>
        </w:rPr>
        <w:t xml:space="preserve">INTRODUCCIÓN</w:t>
      </w:r>
    </w:p>
    <w:p w:rsidR="00000000" w:rsidDel="00000000" w:rsidP="00000000" w:rsidRDefault="00000000" w:rsidRPr="00000000" w14:paraId="00000042">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lectura ha sido históricamente un pilar fundamental en el desarrollo personal y cultural de las sociedades. Desde una perspectiva literaria, los libros no solo son vehículos de entretenimiento, sino también herramientas poderosas para la introspección y el crecimiento personal. La literatura ofrece a los individuos la oportunidad de explorar mundos diversos, empatizar con personajes de diferentes contextos y reflexionar sobre sus propias experiencias y valores. Este proceso de inmersión y reflexión contribuye al desarrollo de habilidades críticas, como el pensamiento analítico y la capacidad de resolución de problemas.</w:t>
      </w:r>
    </w:p>
    <w:p w:rsidR="00000000" w:rsidDel="00000000" w:rsidP="00000000" w:rsidRDefault="00000000" w:rsidRPr="00000000" w14:paraId="00000043">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el ámbito político, la promoción de la lectura es esencial para el fortalecimiento de una ciudadanía informada y participativa. La capacidad de leer y comprender textos complejos permite a los ciudadanos evaluar críticamente la información, participar en debates públicos y tomar decisiones informadas sobre asuntos que afectan sus vidas y comunidades. Además, la lectura fomenta la inclusión social al proporcionar acceso a una amplia gama de conocimientos y perspectivas, lo que es crucial en sociedades cada vez más diversas y globalizadas.</w:t>
      </w:r>
    </w:p>
    <w:p w:rsidR="00000000" w:rsidDel="00000000" w:rsidP="00000000" w:rsidRDefault="00000000" w:rsidRPr="00000000" w14:paraId="00000044">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Culturalmente, la lectura actúa como un puente entre generaciones, preservando y transmitiendo el patrimonio cultural y las tradiciones. Al mismo tiempo, abre las puertas a nuevas ideas y movimientos culturales, enriqueciendo el tejido social con una diversidad de voces y experiencias. En un mundo donde la tecnología y los medios digitales dominan gran parte de la comunicación, la lectura sigue siendo una práctica vital que nutre la imaginación, la creatividad y el entendimiento intercultural.</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Es posible afirmar entonces que e</w:t>
      </w:r>
      <w:r w:rsidDel="00000000" w:rsidR="00000000" w:rsidRPr="00000000">
        <w:rPr>
          <w:rFonts w:ascii="Times New Roman" w:cs="Times New Roman" w:eastAsia="Times New Roman" w:hAnsi="Times New Roman"/>
          <w:sz w:val="24"/>
          <w:szCs w:val="24"/>
          <w:rtl w:val="0"/>
        </w:rPr>
        <w:t xml:space="preserve">l ejercicio de 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 lectura es una herramienta fundamental para el desarrollo cognitivo, emocional y social de las personas. Sin embargo, aunque </w:t>
      </w:r>
      <w:r w:rsidDel="00000000" w:rsidR="00000000" w:rsidRPr="00000000">
        <w:rPr>
          <w:rFonts w:ascii="Times New Roman" w:cs="Times New Roman" w:eastAsia="Times New Roman" w:hAnsi="Times New Roman"/>
          <w:sz w:val="24"/>
          <w:szCs w:val="24"/>
          <w:rtl w:val="0"/>
        </w:rPr>
        <w:t xml:space="preserve">el nivel de alfabetización se ha incrementado en algunos países a lo largo de los años, paralelamente,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 la era digital, muchas personas han perdido el interés por la lectura, lo que limita su capacidad para desarrollar habilidades críticas como el pensamiento analítico y la creatividad. Este proyecto busca abordar este desafío mediante el desarrollo de un modelo predictivo basado en inteligencia artificial que recomiende libros personalizados, con el objetivo de fomentar el hábito de la lectura y mejorar la experiencia lectora en diferentes segmentos de la población.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sz w:val="24"/>
          <w:szCs w:val="24"/>
          <w:rtl w:val="0"/>
        </w:rPr>
        <w:t xml:space="preserve">n este caso, la herramienta de la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inteligencia artificial permitirá analizar las preferencias, intereses y características individuales de cada persona para ofrecer recomendaciones de libros que se ajusten a sus gustos y necesidades. Este enfoque busca no solo incrementar la tasa de lectura, sino también generar un impacto social importante al facilitar el acceso a libros relevantes y atractivos para cada lector.</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El proyecto se estructura en tres fases principales: caracterización de </w:t>
      </w:r>
      <w:r w:rsidDel="00000000" w:rsidR="00000000" w:rsidRPr="00000000">
        <w:rPr>
          <w:rFonts w:ascii="Times New Roman" w:cs="Times New Roman" w:eastAsia="Times New Roman" w:hAnsi="Times New Roman"/>
          <w:sz w:val="24"/>
          <w:szCs w:val="24"/>
          <w:rtl w:val="0"/>
        </w:rPr>
        <w:t xml:space="preserve">lectores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desarrollo del modelo y </w:t>
      </w:r>
      <w:r w:rsidDel="00000000" w:rsidR="00000000" w:rsidRPr="00000000">
        <w:rPr>
          <w:rFonts w:ascii="Times New Roman" w:cs="Times New Roman" w:eastAsia="Times New Roman" w:hAnsi="Times New Roman"/>
          <w:sz w:val="24"/>
          <w:szCs w:val="24"/>
          <w:rtl w:val="0"/>
        </w:rPr>
        <w:t xml:space="preserve">el posible impacto de esta estrategia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para fomentar la lectura. </w:t>
      </w:r>
      <w:r w:rsidDel="00000000" w:rsidR="00000000" w:rsidRPr="00000000">
        <w:rPr>
          <w:rFonts w:ascii="Times New Roman" w:cs="Times New Roman" w:eastAsia="Times New Roman" w:hAnsi="Times New Roman"/>
          <w:sz w:val="24"/>
          <w:szCs w:val="24"/>
          <w:rtl w:val="0"/>
        </w:rPr>
        <w:t xml:space="preserve">Dicho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enfoque integral busca no solo resolver el problema a nivel individual, sino también sentar las bases para una intervención comunitaria más amplia que impulse el acceso a la lectura en distintos contextos.</w:t>
      </w:r>
    </w:p>
    <w:p w:rsidR="00000000" w:rsidDel="00000000" w:rsidP="00000000" w:rsidRDefault="00000000" w:rsidRPr="00000000" w14:paraId="00000048">
      <w:pPr>
        <w:pStyle w:val="Heading3"/>
        <w:jc w:val="both"/>
        <w:rPr/>
      </w:pPr>
      <w:r w:rsidDel="00000000" w:rsidR="00000000" w:rsidRPr="00000000">
        <w:rPr>
          <w:rtl w:val="0"/>
        </w:rPr>
        <w:t xml:space="preserve">2. PLANTEAMIENTO DEL PROBLEMA</w:t>
      </w:r>
    </w:p>
    <w:p w:rsidR="00000000" w:rsidDel="00000000" w:rsidP="00000000" w:rsidRDefault="00000000" w:rsidRPr="00000000" w14:paraId="00000049">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baja tasa de lectura en la población adulta de México, donde solo el 42.5% de las personas de 18 años en adelante han leído al menos un libro en el último año representa un desafío significativo para el desarrollo cultural y educativo del país. Esta problemática se ve exacerbada por factores como la falta de tiempo, el acceso limitado a libros y la ausencia de recomendaciones personalizadas que puedan motivar a los individuos a leer más.</w:t>
      </w:r>
    </w:p>
    <w:p w:rsidR="00000000" w:rsidDel="00000000" w:rsidP="00000000" w:rsidRDefault="00000000" w:rsidRPr="00000000" w14:paraId="0000004A">
      <w:pPr>
        <w:shd w:fill="ffffff" w:val="clear"/>
        <w:spacing w:after="220" w:before="2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problema que se plantea es: </w:t>
      </w:r>
      <w:r w:rsidDel="00000000" w:rsidR="00000000" w:rsidRPr="00000000">
        <w:rPr>
          <w:rFonts w:ascii="Times New Roman" w:cs="Times New Roman" w:eastAsia="Times New Roman" w:hAnsi="Times New Roman"/>
          <w:b w:val="1"/>
          <w:sz w:val="24"/>
          <w:szCs w:val="24"/>
          <w:rtl w:val="0"/>
        </w:rPr>
        <w:t xml:space="preserve">¿Cómo puede un sistema de recomendación basado en inteligencia artificial mejorar significativamente los hábitos de lectura en la población adulta de México, al proporcionar recomendaciones de libros personalizadas que consideren las preferencias, intereses y características individuales de cada lector?</w:t>
      </w:r>
    </w:p>
    <w:p w:rsidR="00000000" w:rsidDel="00000000" w:rsidP="00000000" w:rsidRDefault="00000000" w:rsidRPr="00000000" w14:paraId="0000004B">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este problema, se plantea desarrollar un modelo predictivo que identifique patrones en las preferencias de lectura y, asimismo, sea capaz de adaptarse a las necesidades cambiantes de los lectores. Este modelo debe integrar datos demográficos, históricos de lectura, y posiblemente datos contextuales como el tiempo disponible para la lectura y el acceso a diferentes formatos de libros (físicos, digitales, audiolibros).</w:t>
      </w:r>
    </w:p>
    <w:p w:rsidR="00000000" w:rsidDel="00000000" w:rsidP="00000000" w:rsidRDefault="00000000" w:rsidRPr="00000000" w14:paraId="0000004C">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final es crear un sistema que no solo genere un incremento en la cantidad de libros leídos por individuo, sino que también mejore la calidad de la experiencia lectora, fomentando un hábito sostenible y enriquecedor. Este enfoque tiene el potencial de transformar la relación de los individuos con la lectura, contribuyendo al desarrollo personal y cultural de la población.</w:t>
      </w:r>
    </w:p>
    <w:p w:rsidR="00000000" w:rsidDel="00000000" w:rsidP="00000000" w:rsidRDefault="00000000" w:rsidRPr="00000000" w14:paraId="0000004D">
      <w:pPr>
        <w:shd w:fill="ffffff" w:val="clear"/>
        <w:spacing w:after="2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la información consultada en la cual basaremos este proyecto se tiene que:</w:t>
      </w:r>
    </w:p>
    <w:p w:rsidR="00000000" w:rsidDel="00000000" w:rsidP="00000000" w:rsidRDefault="00000000" w:rsidRPr="00000000" w14:paraId="0000004E">
      <w:pPr>
        <w:numPr>
          <w:ilvl w:val="0"/>
          <w:numId w:val="19"/>
        </w:numPr>
        <w:shd w:fill="ffffff" w:val="clear"/>
        <w:spacing w:after="0" w:afterAutospacing="0" w:before="22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Módulo de Lectura (MOLEC) del INEGI, en México, solo el 42.5% de la población de 18 años y más leyó al menos un libro en los últimos 12 meses (datos más recientes disponibles).</w:t>
      </w:r>
    </w:p>
    <w:p w:rsidR="00000000" w:rsidDel="00000000" w:rsidP="00000000" w:rsidRDefault="00000000" w:rsidRPr="00000000" w14:paraId="0000004F">
      <w:pPr>
        <w:numPr>
          <w:ilvl w:val="0"/>
          <w:numId w:val="19"/>
        </w:numPr>
        <w:shd w:fill="ffffff" w:val="clea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falta de hábitos de lectura se asocia con factores como la falta de tiempo, acceso a libros y recomendaciones poco personalizadas.</w:t>
      </w:r>
    </w:p>
    <w:p w:rsidR="00000000" w:rsidDel="00000000" w:rsidP="00000000" w:rsidRDefault="00000000" w:rsidRPr="00000000" w14:paraId="00000050">
      <w:pPr>
        <w:numPr>
          <w:ilvl w:val="0"/>
          <w:numId w:val="19"/>
        </w:numPr>
        <w:shd w:fill="ffffff" w:val="clear"/>
        <w:spacing w:after="22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de recomendación basado en IA puede ayudar a conectar a los lectores con libros que se ajusten a sus intereses y necesidades.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proyecto busca abordar esta problemática mediante el desarrollo de un modelo predictivo basado en inteligencia artificial que recomiende libros personalizados, teniendo en cuenta las preferencias, intereses y características individuales de cada lector. </w:t>
      </w:r>
      <w:r w:rsidDel="00000000" w:rsidR="00000000" w:rsidRPr="00000000">
        <w:rPr>
          <w:rFonts w:ascii="Times New Roman" w:cs="Times New Roman" w:eastAsia="Times New Roman" w:hAnsi="Times New Roman"/>
          <w:b w:val="1"/>
          <w:sz w:val="24"/>
          <w:szCs w:val="24"/>
          <w:rtl w:val="0"/>
        </w:rPr>
        <w:t xml:space="preserve">La aspiración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a largo plazo es fomentar el hábito de la lectura en la población y mejorar su experiencia lectora de manera significativa.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Style w:val="Heading3"/>
        <w:jc w:val="both"/>
        <w:rPr/>
      </w:pPr>
      <w:r w:rsidDel="00000000" w:rsidR="00000000" w:rsidRPr="00000000">
        <w:rPr>
          <w:rtl w:val="0"/>
        </w:rPr>
        <w:t xml:space="preserve">3. OBJETIVOS</w:t>
      </w:r>
    </w:p>
    <w:p w:rsidR="00000000" w:rsidDel="00000000" w:rsidP="00000000" w:rsidRDefault="00000000" w:rsidRPr="00000000" w14:paraId="00000058">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Objetivo General</w:t>
      </w:r>
    </w:p>
    <w:p w:rsidR="00000000" w:rsidDel="00000000" w:rsidP="00000000" w:rsidRDefault="00000000" w:rsidRPr="00000000" w14:paraId="0000005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recomendación de libros personalizado utilizando técnicas de inteligencia artificial (IA) para incentivar el hábito de la lectura en adultos y de esta manera e</w:t>
      </w:r>
      <w:r w:rsidDel="00000000" w:rsidR="00000000" w:rsidRPr="00000000">
        <w:rPr>
          <w:rFonts w:ascii="Times New Roman" w:cs="Times New Roman" w:eastAsia="Times New Roman" w:hAnsi="Times New Roman"/>
          <w:sz w:val="24"/>
          <w:szCs w:val="24"/>
          <w:rtl w:val="0"/>
        </w:rPr>
        <w:t xml:space="preserve">nriquecer su desarrollo personal y cultural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A">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Objetivos Específicos</w:t>
      </w:r>
    </w:p>
    <w:p w:rsidR="00000000" w:rsidDel="00000000" w:rsidP="00000000" w:rsidRDefault="00000000" w:rsidRPr="00000000" w14:paraId="000000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Realizar una revisión </w:t>
      </w:r>
      <w:r w:rsidDel="00000000" w:rsidR="00000000" w:rsidRPr="00000000">
        <w:rPr>
          <w:rFonts w:ascii="Times New Roman" w:cs="Times New Roman" w:eastAsia="Times New Roman" w:hAnsi="Times New Roman"/>
          <w:sz w:val="24"/>
          <w:szCs w:val="24"/>
          <w:rtl w:val="0"/>
        </w:rPr>
        <w:t xml:space="preserve">parcial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 la literatura y bases de datos existentes sobre hábitos de lectura y preferencias literarias en diferentes segmentos de la población.</w:t>
      </w:r>
    </w:p>
    <w:p w:rsidR="00000000" w:rsidDel="00000000" w:rsidP="00000000" w:rsidRDefault="00000000" w:rsidRPr="00000000" w14:paraId="000000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Analizar datos sobre los hábitos de lectura y preferencias de los participantes mediante metodologías de recolección de datos y análisis de patrones.</w:t>
      </w:r>
    </w:p>
    <w:p w:rsidR="00000000" w:rsidDel="00000000" w:rsidP="00000000" w:rsidRDefault="00000000" w:rsidRPr="00000000" w14:paraId="000000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Desarrollar y validar un modelo basado en inteligencia artificial para recomendar libros personalizados.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ind w:left="1276"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JUSTIFICACIÓN</w:t>
      </w:r>
    </w:p>
    <w:p w:rsidR="00000000" w:rsidDel="00000000" w:rsidP="00000000" w:rsidRDefault="00000000" w:rsidRPr="00000000" w14:paraId="00000061">
      <w:pPr>
        <w:spacing w:after="0" w:before="6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DANE y estudios como ENLEC 2017, en Colombia el índice de lectura ha mejorado, especialmente en ciudades como Bogotá, sin embargo, aún hay desafíos para mantener el hábito en adultos jóvenes y mayores.</w:t>
      </w:r>
    </w:p>
    <w:p w:rsidR="00000000" w:rsidDel="00000000" w:rsidP="00000000" w:rsidRDefault="00000000" w:rsidRPr="00000000" w14:paraId="00000062">
      <w:pPr>
        <w:spacing w:after="0" w:before="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pandemia generó un aumento en la lectura, como lo indica El País (2024), pero es necesario consolidar este hábito en la </w:t>
      </w:r>
      <w:r w:rsidDel="00000000" w:rsidR="00000000" w:rsidRPr="00000000">
        <w:rPr>
          <w:rFonts w:ascii="Times New Roman" w:cs="Times New Roman" w:eastAsia="Times New Roman" w:hAnsi="Times New Roman"/>
          <w:sz w:val="24"/>
          <w:szCs w:val="24"/>
          <w:rtl w:val="0"/>
        </w:rPr>
        <w:t xml:space="preserve">post pandemi</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63">
      <w:pPr>
        <w:spacing w:after="0" w:before="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Cámara Colombiana del Libro reporta que los colombianos leen en promedio 3.7 libros al año (Infobae, 2024), lo que muestra un avance, pero aún está por debajo de países líderes en lectura como Argentina o España (Lectupedia).</w:t>
      </w:r>
    </w:p>
    <w:p w:rsidR="00000000" w:rsidDel="00000000" w:rsidP="00000000" w:rsidRDefault="00000000" w:rsidRPr="00000000" w14:paraId="00000064">
      <w:pPr>
        <w:spacing w:after="0" w:before="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México, según SciELO, el porcentaje de lectura es bajo, lo que contrasta con países como Argentina, donde se leen más libros per cápita (Lectupedia).</w:t>
      </w:r>
    </w:p>
    <w:p w:rsidR="00000000" w:rsidDel="00000000" w:rsidP="00000000" w:rsidRDefault="00000000" w:rsidRPr="00000000" w14:paraId="00000065">
      <w:pPr>
        <w:spacing w:after="0" w:before="12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0553" cy="2244050"/>
            <wp:effectExtent b="0" l="0" r="0" t="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420553" cy="2244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63721" cy="197135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63721" cy="19713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era digital, la lectura se presenta como un refugio que contrasta con la inmediatez y superficialidad de la información online. Lejos de ser solo una herramienta para mejorar el rendimiento académico, la lectura es una experiencia enriquecedora que abre puertas a nuevos mundos, promueve la reflexión y fortalece las conexiones humanas.</w:t>
      </w:r>
    </w:p>
    <w:p w:rsidR="00000000" w:rsidDel="00000000" w:rsidP="00000000" w:rsidRDefault="00000000" w:rsidRPr="00000000" w14:paraId="0000006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evidencia un incremento en la alfabetización de la población urbanizada de México, sin embargo, paralelamente, es posible observar que la cantidad </w:t>
      </w:r>
    </w:p>
    <w:p w:rsidR="00000000" w:rsidDel="00000000" w:rsidP="00000000" w:rsidRDefault="00000000" w:rsidRPr="00000000" w14:paraId="0000006A">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alfabetización es mucho más que saber leer y escribir, es cómo nos comunicamos en la sociedad. Tiene que ver con las prácticas y relaciones sociales, con el conocimiento, el idioma y la cultura. La alfabetización se adentra en muchos aspectos de la vida. La alfabetización abre oportunidades de aprender, encontrar un mejor empleo y recibir remuneraciones más altas. La alfabetización también repercute en la condición social, la participación política, la expresión cultural, la supervivencia lingüística, el acceso a la atención de la salud y la prestación eficaz de servicios sociales, entre otras cosas.” (UNESCO, 2013).</w:t>
      </w:r>
    </w:p>
    <w:p w:rsidR="00000000" w:rsidDel="00000000" w:rsidP="00000000" w:rsidRDefault="00000000" w:rsidRPr="00000000" w14:paraId="0000006B">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el enfoque del desarrollo humano, la lectura y la escritura son prácticas esenciales que facilitan el acceso a la información y la comunicación, promoviendo la autonomía y la toma de decisiones. Estas actividades están relacionadas con los avances sociales y la participación política, y contribuyen a ampliar la libertad humana, permitiendo a las personas vivir según sus propias elecciones (CERLALC, 2006; Sen, 2002). </w:t>
      </w:r>
    </w:p>
    <w:p w:rsidR="00000000" w:rsidDel="00000000" w:rsidP="00000000" w:rsidRDefault="00000000" w:rsidRPr="00000000" w14:paraId="0000006C">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pues, la evaluación y medición de los impactos de las políticas de lectura y escritura, y su relación con el desarrollo sociocultural y económico de los países, es de vital trascendencia.</w:t>
      </w:r>
    </w:p>
    <w:p w:rsidR="00000000" w:rsidDel="00000000" w:rsidP="00000000" w:rsidRDefault="00000000" w:rsidRPr="00000000" w14:paraId="0000006D">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Psicología del lector: Estudios como el de Santo Tomás (repositorio USTA) y la Maestría sobre Lectura y Desarrollo Humano (FLACSO) destacan la importancia de la personalización para fomentar la lectura.</w:t>
      </w:r>
    </w:p>
    <w:p w:rsidR="00000000" w:rsidDel="00000000" w:rsidP="00000000" w:rsidRDefault="00000000" w:rsidRPr="00000000" w14:paraId="0000006E">
      <w:pPr>
        <w:spacing w:after="28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existen muchos </w:t>
      </w:r>
      <w:r w:rsidDel="00000000" w:rsidR="00000000" w:rsidRPr="00000000">
        <w:rPr>
          <w:rFonts w:ascii="Times New Roman" w:cs="Times New Roman" w:eastAsia="Times New Roman" w:hAnsi="Times New Roman"/>
          <w:sz w:val="24"/>
          <w:szCs w:val="24"/>
          <w:rtl w:val="0"/>
        </w:rPr>
        <w:t xml:space="preserve">beneficios que se presentan al incrementar el nivel de lectura, de los cuales se mencionan algunos a continuación:</w:t>
      </w:r>
    </w:p>
    <w:p w:rsidR="00000000" w:rsidDel="00000000" w:rsidP="00000000" w:rsidRDefault="00000000" w:rsidRPr="00000000" w14:paraId="00000070">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Transformación personal y social</w:t>
      </w:r>
      <w:r w:rsidDel="00000000" w:rsidR="00000000" w:rsidRPr="00000000">
        <w:rPr>
          <w:rFonts w:ascii="Times New Roman" w:cs="Times New Roman" w:eastAsia="Times New Roman" w:hAnsi="Times New Roman"/>
          <w:sz w:val="24"/>
          <w:szCs w:val="24"/>
          <w:rtl w:val="0"/>
        </w:rPr>
        <w:br w:type="textWrapping"/>
        <w:t xml:space="preserve">La lectura permite adentrarse en diferentes culturas, realidades y perspectivas, ofreciendo mucho más que conocimientos técnicos o académicos. A través de los libros, las personas pueden:</w:t>
      </w:r>
    </w:p>
    <w:p w:rsidR="00000000" w:rsidDel="00000000" w:rsidP="00000000" w:rsidRDefault="00000000" w:rsidRPr="00000000" w14:paraId="00000071">
      <w:pPr>
        <w:numPr>
          <w:ilvl w:val="0"/>
          <w:numId w:val="10"/>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Explorar universos paralelos:</w:t>
      </w:r>
      <w:r w:rsidDel="00000000" w:rsidR="00000000" w:rsidRPr="00000000">
        <w:rPr>
          <w:rFonts w:ascii="Times New Roman" w:cs="Times New Roman" w:eastAsia="Times New Roman" w:hAnsi="Times New Roman"/>
          <w:sz w:val="24"/>
          <w:szCs w:val="24"/>
          <w:rtl w:val="0"/>
        </w:rPr>
        <w:t xml:space="preserve"> Cada obra es una invitación a descubrir historias, contextos y formas de pensar que enriquecen la imaginación y la creatividad.</w:t>
      </w:r>
    </w:p>
    <w:p w:rsidR="00000000" w:rsidDel="00000000" w:rsidP="00000000" w:rsidRDefault="00000000" w:rsidRPr="00000000" w14:paraId="00000072">
      <w:pPr>
        <w:numPr>
          <w:ilvl w:val="0"/>
          <w:numId w:val="10"/>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Desarrollar empatía y comprensión:</w:t>
      </w:r>
      <w:r w:rsidDel="00000000" w:rsidR="00000000" w:rsidRPr="00000000">
        <w:rPr>
          <w:rFonts w:ascii="Times New Roman" w:cs="Times New Roman" w:eastAsia="Times New Roman" w:hAnsi="Times New Roman"/>
          <w:sz w:val="24"/>
          <w:szCs w:val="24"/>
          <w:rtl w:val="0"/>
        </w:rPr>
        <w:t xml:space="preserve"> Al conocer las vivencias y emociones de personajes diversos, se fomenta la capacidad de ponerse en el lugar del otro y comprender realidades distintas a la propia.</w:t>
      </w:r>
    </w:p>
    <w:p w:rsidR="00000000" w:rsidDel="00000000" w:rsidP="00000000" w:rsidRDefault="00000000" w:rsidRPr="00000000" w14:paraId="00000073">
      <w:pPr>
        <w:numPr>
          <w:ilvl w:val="0"/>
          <w:numId w:val="10"/>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Estimular el pensamiento crítico:</w:t>
      </w:r>
      <w:r w:rsidDel="00000000" w:rsidR="00000000" w:rsidRPr="00000000">
        <w:rPr>
          <w:rFonts w:ascii="Times New Roman" w:cs="Times New Roman" w:eastAsia="Times New Roman" w:hAnsi="Times New Roman"/>
          <w:sz w:val="24"/>
          <w:szCs w:val="24"/>
          <w:rtl w:val="0"/>
        </w:rPr>
        <w:t xml:space="preserve"> La lectura invita a cuestionar, analizar y reflexionar sobre el entorno, ayudando a construir opiniones fundamentadas y a tomar decisiones informadas en la vida cotidiana.</w:t>
      </w:r>
    </w:p>
    <w:p w:rsidR="00000000" w:rsidDel="00000000" w:rsidP="00000000" w:rsidRDefault="00000000" w:rsidRPr="00000000" w14:paraId="00000074">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Beneficios más allá del aula</w:t>
      </w:r>
      <w:r w:rsidDel="00000000" w:rsidR="00000000" w:rsidRPr="00000000">
        <w:rPr>
          <w:rFonts w:ascii="Times New Roman" w:cs="Times New Roman" w:eastAsia="Times New Roman" w:hAnsi="Times New Roman"/>
          <w:sz w:val="24"/>
          <w:szCs w:val="24"/>
          <w:rtl w:val="0"/>
        </w:rPr>
        <w:br w:type="textWrapping"/>
        <w:t xml:space="preserve">Aunque el impacto en el ámbito académico es innegable, los beneficios de la lectura van mucho más allá del rendimiento escolar. Entre ellos destacan:</w:t>
      </w:r>
    </w:p>
    <w:p w:rsidR="00000000" w:rsidDel="00000000" w:rsidP="00000000" w:rsidRDefault="00000000" w:rsidRPr="00000000" w14:paraId="00000075">
      <w:pPr>
        <w:numPr>
          <w:ilvl w:val="0"/>
          <w:numId w:val="11"/>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del estrés:</w:t>
      </w:r>
      <w:r w:rsidDel="00000000" w:rsidR="00000000" w:rsidRPr="00000000">
        <w:rPr>
          <w:rFonts w:ascii="Times New Roman" w:cs="Times New Roman" w:eastAsia="Times New Roman" w:hAnsi="Times New Roman"/>
          <w:sz w:val="24"/>
          <w:szCs w:val="24"/>
          <w:rtl w:val="0"/>
        </w:rPr>
        <w:t xml:space="preserve"> Sumergirse en una buena historia puede ser una forma efectiva de relajarse y desconectar de las presiones diarias.</w:t>
      </w:r>
    </w:p>
    <w:p w:rsidR="00000000" w:rsidDel="00000000" w:rsidP="00000000" w:rsidRDefault="00000000" w:rsidRPr="00000000" w14:paraId="00000076">
      <w:pPr>
        <w:numPr>
          <w:ilvl w:val="0"/>
          <w:numId w:val="11"/>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Fomento de la creatividad:</w:t>
      </w:r>
      <w:r w:rsidDel="00000000" w:rsidR="00000000" w:rsidRPr="00000000">
        <w:rPr>
          <w:rFonts w:ascii="Times New Roman" w:cs="Times New Roman" w:eastAsia="Times New Roman" w:hAnsi="Times New Roman"/>
          <w:sz w:val="24"/>
          <w:szCs w:val="24"/>
          <w:rtl w:val="0"/>
        </w:rPr>
        <w:t xml:space="preserve"> La exposición a ideas y narrativas variadas estimula la imaginación y abre la mente a nuevas formas de ver el mundo.</w:t>
      </w:r>
    </w:p>
    <w:p w:rsidR="00000000" w:rsidDel="00000000" w:rsidP="00000000" w:rsidRDefault="00000000" w:rsidRPr="00000000" w14:paraId="00000077">
      <w:pPr>
        <w:numPr>
          <w:ilvl w:val="0"/>
          <w:numId w:val="11"/>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Fortalecimiento del sentido de comunidad:</w:t>
      </w:r>
      <w:r w:rsidDel="00000000" w:rsidR="00000000" w:rsidRPr="00000000">
        <w:rPr>
          <w:rFonts w:ascii="Times New Roman" w:cs="Times New Roman" w:eastAsia="Times New Roman" w:hAnsi="Times New Roman"/>
          <w:sz w:val="24"/>
          <w:szCs w:val="24"/>
          <w:rtl w:val="0"/>
        </w:rPr>
        <w:t xml:space="preserve"> Los clubes de lectura, foros y encuentros literarios crean espacios para el diálogo, el intercambio de ideas y la construcción de redes de apoyo social.</w:t>
      </w:r>
    </w:p>
    <w:p w:rsidR="00000000" w:rsidDel="00000000" w:rsidP="00000000" w:rsidRDefault="00000000" w:rsidRPr="00000000" w14:paraId="0000007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Re-conceptualizando la lectura</w:t>
      </w:r>
      <w:r w:rsidDel="00000000" w:rsidR="00000000" w:rsidRPr="00000000">
        <w:rPr>
          <w:rFonts w:ascii="Times New Roman" w:cs="Times New Roman" w:eastAsia="Times New Roman" w:hAnsi="Times New Roman"/>
          <w:sz w:val="24"/>
          <w:szCs w:val="24"/>
          <w:rtl w:val="0"/>
        </w:rPr>
        <w:br w:type="textWrapping"/>
        <w:t xml:space="preserve">Este proyecto propone cambiar la percepción de la lectura, alejándose de la idea de una actividad exclusivamente académica o tediosa. La intención es mostrar que leer es una experiencia dinámica y liberadora, que permite a cada individuo explorar nuevas dimensiones del conocimiento y del ser. Se busca incentivar la práctica lectora mediante:</w:t>
      </w:r>
    </w:p>
    <w:p w:rsidR="00000000" w:rsidDel="00000000" w:rsidP="00000000" w:rsidRDefault="00000000" w:rsidRPr="00000000" w14:paraId="00000079">
      <w:pPr>
        <w:numPr>
          <w:ilvl w:val="0"/>
          <w:numId w:val="12"/>
        </w:numP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Actividades interactivas y participativas:</w:t>
      </w:r>
      <w:r w:rsidDel="00000000" w:rsidR="00000000" w:rsidRPr="00000000">
        <w:rPr>
          <w:rFonts w:ascii="Times New Roman" w:cs="Times New Roman" w:eastAsia="Times New Roman" w:hAnsi="Times New Roman"/>
          <w:sz w:val="24"/>
          <w:szCs w:val="24"/>
          <w:rtl w:val="0"/>
        </w:rPr>
        <w:t xml:space="preserve"> Espacios donde los lectores puedan compartir sus experiencias, discutir sobre sus lecturas y descubrir recomendaciones que se adapten a sus intereses.</w:t>
      </w:r>
    </w:p>
    <w:p w:rsidR="00000000" w:rsidDel="00000000" w:rsidP="00000000" w:rsidRDefault="00000000" w:rsidRPr="00000000" w14:paraId="0000007A">
      <w:pPr>
        <w:numPr>
          <w:ilvl w:val="0"/>
          <w:numId w:val="12"/>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a materiales atractivos y relevantes:</w:t>
      </w:r>
      <w:r w:rsidDel="00000000" w:rsidR="00000000" w:rsidRPr="00000000">
        <w:rPr>
          <w:rFonts w:ascii="Times New Roman" w:cs="Times New Roman" w:eastAsia="Times New Roman" w:hAnsi="Times New Roman"/>
          <w:sz w:val="24"/>
          <w:szCs w:val="24"/>
          <w:rtl w:val="0"/>
        </w:rPr>
        <w:t xml:space="preserve"> La selección de libros que conecten con las realidades y pasiones de la comunidad, facilitando una identificación más profunda con las historias y los personajes.</w:t>
      </w:r>
    </w:p>
    <w:p w:rsidR="00000000" w:rsidDel="00000000" w:rsidP="00000000" w:rsidRDefault="00000000" w:rsidRPr="00000000" w14:paraId="0000007B">
      <w:pPr>
        <w:numPr>
          <w:ilvl w:val="0"/>
          <w:numId w:val="12"/>
        </w:numPr>
        <w:spacing w:after="28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Uso de herramientas digitales:</w:t>
      </w:r>
      <w:r w:rsidDel="00000000" w:rsidR="00000000" w:rsidRPr="00000000">
        <w:rPr>
          <w:rFonts w:ascii="Times New Roman" w:cs="Times New Roman" w:eastAsia="Times New Roman" w:hAnsi="Times New Roman"/>
          <w:sz w:val="24"/>
          <w:szCs w:val="24"/>
          <w:rtl w:val="0"/>
        </w:rPr>
        <w:t xml:space="preserve"> Integrar plataformas y recursos online que hagan de la lectura una experiencia accesible, moderna y alineada con los hábitos tecnológicos actuales.</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jc w:val="both"/>
        <w:rPr/>
      </w:pPr>
      <w:r w:rsidDel="00000000" w:rsidR="00000000" w:rsidRPr="00000000">
        <w:rPr>
          <w:rtl w:val="0"/>
        </w:rPr>
        <w:t xml:space="preserve">6. ALCANCE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proyecto busca transformar la experiencia de la lectura en una actividad más accesible y atractiva para todas las personas desde los 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años en adelante, sin importar su contexto educativo. Para ello, se </w:t>
      </w:r>
      <w:r w:rsidDel="00000000" w:rsidR="00000000" w:rsidRPr="00000000">
        <w:rPr>
          <w:rFonts w:ascii="Times New Roman" w:cs="Times New Roman" w:eastAsia="Times New Roman" w:hAnsi="Times New Roman"/>
          <w:sz w:val="24"/>
          <w:szCs w:val="24"/>
          <w:rtl w:val="0"/>
        </w:rPr>
        <w:t xml:space="preserve">recopilaron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bases de datos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que permit</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 comprender los hábitos de lectura y las preferencias literarias de los participantes. Con base en esta información, se desarrollará un sistema de recomendaciones personalizadas utilizando inteligencia artificial y aprendizaje automático, asegurando que cada lector descubra libros alineados con sus intereses y nivel de lectura.</w:t>
      </w: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enfocará en adultos de 18 años en adelante, utilizando datos de hábitos de lectura en México y se integrarán bases de datos como MOLEC para entrenar el modelo de IA.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Además, se validará y ajustará el modelo predictivo para mejorar su precisión y aplicabilidad en distintos contextos. La implementación del sistema permitirá que cualquier persona encuentre lecturas más significativas y motivadoras, impulsando el hábito lector de manera natural.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El impacto del proyecto no se limitará a un grupo específico, sino que también contribuirá a la comunidad en general al generar información valiosa sobre estrategias efectivas de fomento a la lectura. Los resultados obtenidos servirán para sensibilizar sobre la importancia del acceso a lecturas personalizadas y para desarrollar iniciativas que fortalezcan el hábito lector en distintos entornos, ya sea en el hogar, espacios públicos o comunidades digitales.</w:t>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evaluación del Plan de Lectura realizada planteó como hipótesis central que la generación de una cultura de lectura y escritura contribuye a la consolidación de espacios de participación social, al desarrollo social y económico y al ejercicio responsable de los derechos políticos y sociales de los ciudadanos de un territorio. De esta forma, el posicionamiento y fortalecimiento de los planes de lectura dentro de las agendas gubernamentales es decisivo para el desarrollo de capacidades de la población participante.</w:t>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enfoque busca trascender la visión tradicional de la lectura como una obligación académica, promoviendo una cultura en la que leer sea visto como una fuente de placer, conocimiento y conexión con diferentes realidades.</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también incluye la validación y ajuste del modelo para asegurar su precisión y aplicabilidad en diversos contextos. Adicionalmente, se planea implementar un sistema de recomendaciones personalizadas que permita a los estudiantes descubrir libros que se ajusten a sus intereses y niveles de lectura. </w:t>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3"/>
        <w:jc w:val="both"/>
        <w:rPr/>
      </w:pPr>
      <w:r w:rsidDel="00000000" w:rsidR="00000000" w:rsidRPr="00000000">
        <w:rPr>
          <w:rtl w:val="0"/>
        </w:rPr>
      </w:r>
    </w:p>
    <w:p w:rsidR="00000000" w:rsidDel="00000000" w:rsidP="00000000" w:rsidRDefault="00000000" w:rsidRPr="00000000" w14:paraId="00000088">
      <w:pPr>
        <w:pStyle w:val="Heading3"/>
        <w:jc w:val="both"/>
        <w:rPr/>
      </w:pPr>
      <w:r w:rsidDel="00000000" w:rsidR="00000000" w:rsidRPr="00000000">
        <w:rPr>
          <w:rtl w:val="0"/>
        </w:rPr>
      </w:r>
    </w:p>
    <w:p w:rsidR="00000000" w:rsidDel="00000000" w:rsidP="00000000" w:rsidRDefault="00000000" w:rsidRPr="00000000" w14:paraId="00000089">
      <w:pPr>
        <w:pStyle w:val="Heading3"/>
        <w:jc w:val="both"/>
        <w:rPr/>
      </w:pPr>
      <w:r w:rsidDel="00000000" w:rsidR="00000000" w:rsidRPr="00000000">
        <w:rPr>
          <w:rtl w:val="0"/>
        </w:rPr>
      </w:r>
    </w:p>
    <w:p w:rsidR="00000000" w:rsidDel="00000000" w:rsidP="00000000" w:rsidRDefault="00000000" w:rsidRPr="00000000" w14:paraId="0000008A">
      <w:pPr>
        <w:pStyle w:val="Heading3"/>
        <w:jc w:val="both"/>
        <w:rPr/>
      </w:pPr>
      <w:r w:rsidDel="00000000" w:rsidR="00000000" w:rsidRPr="00000000">
        <w:rPr>
          <w:rtl w:val="0"/>
        </w:rPr>
        <w:t xml:space="preserve">7. METODOLOGÍA</w:t>
      </w:r>
    </w:p>
    <w:p w:rsidR="00000000" w:rsidDel="00000000" w:rsidP="00000000" w:rsidRDefault="00000000" w:rsidRPr="00000000" w14:paraId="0000008B">
      <w:pPr>
        <w:pStyle w:val="Heading4"/>
        <w:jc w:val="both"/>
        <w:rPr>
          <w:rFonts w:ascii="Roboto" w:cs="Roboto" w:eastAsia="Roboto" w:hAnsi="Roboto"/>
        </w:rPr>
      </w:pPr>
      <w:r w:rsidDel="00000000" w:rsidR="00000000" w:rsidRPr="00000000">
        <w:rPr>
          <w:rFonts w:ascii="Times New Roman" w:cs="Times New Roman" w:eastAsia="Times New Roman" w:hAnsi="Times New Roman"/>
          <w:rtl w:val="0"/>
        </w:rPr>
        <w:t xml:space="preserve">Diseño del proyecto:</w:t>
      </w:r>
      <w:r w:rsidDel="00000000" w:rsidR="00000000" w:rsidRPr="00000000">
        <w:rPr>
          <w:rtl w:val="0"/>
        </w:rPr>
      </w:r>
    </w:p>
    <w:p w:rsidR="00000000" w:rsidDel="00000000" w:rsidP="00000000" w:rsidRDefault="00000000" w:rsidRPr="00000000" w14:paraId="0000008C">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Investigación y descripción de la base de datos</w:t>
      </w:r>
    </w:p>
    <w:p w:rsidR="00000000" w:rsidDel="00000000" w:rsidP="00000000" w:rsidRDefault="00000000" w:rsidRPr="00000000" w14:paraId="0000008D">
      <w:pPr>
        <w:spacing w:line="240" w:lineRule="auto"/>
        <w:jc w:val="both"/>
        <w:rPr/>
      </w:pPr>
      <w:r w:rsidDel="00000000" w:rsidR="00000000" w:rsidRPr="00000000">
        <w:rPr>
          <w:rFonts w:ascii="Times New Roman" w:cs="Times New Roman" w:eastAsia="Times New Roman" w:hAnsi="Times New Roman"/>
          <w:sz w:val="24"/>
          <w:szCs w:val="24"/>
          <w:rtl w:val="0"/>
        </w:rPr>
        <w:t xml:space="preserve">Obtención de información sobre hábitos de lectura mediante encuestas y cuestionarios digitales (MOLEC).</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La base de datos </w:t>
      </w:r>
      <w:r w:rsidDel="00000000" w:rsidR="00000000" w:rsidRPr="00000000">
        <w:rPr>
          <w:rFonts w:ascii="Times New Roman" w:cs="Times New Roman" w:eastAsia="Times New Roman" w:hAnsi="Times New Roman"/>
          <w:sz w:val="24"/>
          <w:szCs w:val="24"/>
          <w:rtl w:val="0"/>
        </w:rPr>
        <w:t xml:space="preserve">recopila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información clave sobre los hábitos de lectura y las preferencias literarias </w:t>
      </w:r>
      <w:r w:rsidDel="00000000" w:rsidR="00000000" w:rsidRPr="00000000">
        <w:rPr>
          <w:rFonts w:ascii="Times New Roman" w:cs="Times New Roman" w:eastAsia="Times New Roman" w:hAnsi="Times New Roman"/>
          <w:sz w:val="24"/>
          <w:szCs w:val="24"/>
          <w:rtl w:val="0"/>
        </w:rPr>
        <w:t xml:space="preserve">y características demográficas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de los participantes. Las variables consideradas incluirán: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Variables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uméricas: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Edad, tiempo promedio dedicado a la lectura, número de libros leídos en el último año, frecuencia de lectura semanal.</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Variables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ategóricas: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Género, género literario preferido (ficción, no ficción, fantasía, ciencia ficción, etc.), formato de lectura preferido (libro físico, digital, audiolibro), entre otros.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El MOLEC del INEGI proporciona datos detallados sobre los hábitos de lectura en México, incluyendo:</w:t>
      </w:r>
    </w:p>
    <w:p w:rsidR="00000000" w:rsidDel="00000000" w:rsidP="00000000" w:rsidRDefault="00000000" w:rsidRPr="00000000" w14:paraId="00000092">
      <w:pPr>
        <w:numPr>
          <w:ilvl w:val="0"/>
          <w:numId w:val="1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Porcentaje de lectores por género, edad y nivel educativo.</w:t>
      </w:r>
    </w:p>
    <w:p w:rsidR="00000000" w:rsidDel="00000000" w:rsidP="00000000" w:rsidRDefault="00000000" w:rsidRPr="00000000" w14:paraId="00000093">
      <w:pPr>
        <w:numPr>
          <w:ilvl w:val="0"/>
          <w:numId w:val="1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Preferencias de lectura (libros, revistas, periódicos, etc.).</w:t>
      </w:r>
    </w:p>
    <w:p w:rsidR="00000000" w:rsidDel="00000000" w:rsidP="00000000" w:rsidRDefault="00000000" w:rsidRPr="00000000" w14:paraId="00000094">
      <w:pPr>
        <w:numPr>
          <w:ilvl w:val="0"/>
          <w:numId w:val="18"/>
        </w:numPr>
        <w:spacing w:after="0" w:afterAutospacing="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Razones por las que las personas no leen (falta de tiempo, interés o acceso).</w:t>
      </w:r>
    </w:p>
    <w:p w:rsidR="00000000" w:rsidDel="00000000" w:rsidP="00000000" w:rsidRDefault="00000000" w:rsidRPr="00000000" w14:paraId="00000095">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Estudios complementarios muestran que la falta de recomendaciones personalizadas es una barrera para fomentar la lectura.</w:t>
      </w:r>
      <w:r w:rsidDel="00000000" w:rsidR="00000000" w:rsidRPr="00000000">
        <w:rPr>
          <w:rtl w:val="0"/>
        </w:rPr>
      </w:r>
    </w:p>
    <w:p w:rsidR="00000000" w:rsidDel="00000000" w:rsidP="00000000" w:rsidRDefault="00000000" w:rsidRPr="00000000" w14:paraId="00000096">
      <w:pPr>
        <w:pStyle w:val="Heading4"/>
        <w:jc w:val="both"/>
        <w:rPr>
          <w:rFonts w:ascii="Times New Roman" w:cs="Times New Roman" w:eastAsia="Times New Roman" w:hAnsi="Times New Roman"/>
        </w:rPr>
      </w:pPr>
      <w:bookmarkStart w:colFirst="0" w:colLast="0" w:name="_heading=h.kxpyrojm3wlq" w:id="0"/>
      <w:bookmarkEnd w:id="0"/>
      <w:r w:rsidDel="00000000" w:rsidR="00000000" w:rsidRPr="00000000">
        <w:rPr>
          <w:rFonts w:ascii="Times New Roman" w:cs="Times New Roman" w:eastAsia="Times New Roman" w:hAnsi="Times New Roman"/>
          <w:rtl w:val="0"/>
        </w:rPr>
        <w:t xml:space="preserve">7.2. Recopilación de datos sobre lectura</w:t>
      </w:r>
    </w:p>
    <w:p w:rsidR="00000000" w:rsidDel="00000000" w:rsidP="00000000" w:rsidRDefault="00000000" w:rsidRPr="00000000" w14:paraId="00000097">
      <w:pPr>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Utilizar bases de datos como datos.gov.co, Kaggle, y ENLEC 2017 para obtener información sobre hábitos de lectura.</w:t>
      </w:r>
      <w:r w:rsidDel="00000000" w:rsidR="00000000" w:rsidRPr="00000000">
        <w:rPr>
          <w:rtl w:val="0"/>
        </w:rPr>
      </w:r>
    </w:p>
    <w:p w:rsidR="00000000" w:rsidDel="00000000" w:rsidP="00000000" w:rsidRDefault="00000000" w:rsidRPr="00000000" w14:paraId="00000098">
      <w:pPr>
        <w:pStyle w:val="Heading4"/>
        <w:jc w:val="both"/>
        <w:rPr>
          <w:rFonts w:ascii="Times New Roman" w:cs="Times New Roman" w:eastAsia="Times New Roman" w:hAnsi="Times New Roman"/>
        </w:rPr>
      </w:pPr>
      <w:bookmarkStart w:colFirst="0" w:colLast="0" w:name="_heading=h.mr2m3tq91hzt" w:id="1"/>
      <w:bookmarkEnd w:id="1"/>
      <w:r w:rsidDel="00000000" w:rsidR="00000000" w:rsidRPr="00000000">
        <w:rPr>
          <w:rFonts w:ascii="Times New Roman" w:cs="Times New Roman" w:eastAsia="Times New Roman" w:hAnsi="Times New Roman"/>
          <w:rtl w:val="0"/>
        </w:rPr>
        <w:t xml:space="preserve">7.3 Preprocesamiento y limpieza de datos</w:t>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Normalización de datos, tratamiento de valores nulos y eliminación de posibles inconsistencias.</w:t>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Limpieza y organización de datos con herramientas como Python (Pandas, NumPy).</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Desarrollo del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odelo: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Implementación de técnicas de inteligencia artificial para </w:t>
      </w:r>
      <w:r w:rsidDel="00000000" w:rsidR="00000000" w:rsidRPr="00000000">
        <w:rPr>
          <w:rFonts w:ascii="Times New Roman" w:cs="Times New Roman" w:eastAsia="Times New Roman" w:hAnsi="Times New Roman"/>
          <w:sz w:val="24"/>
          <w:szCs w:val="24"/>
          <w:rtl w:val="0"/>
        </w:rPr>
        <w:t xml:space="preserve">realizar el código.</w:t>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Validación y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juste del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odelo: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Evaluación de la precisión y optimización del modelo para mejorar su desempeño.</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sz w:val="24"/>
          <w:szCs w:val="24"/>
          <w:rtl w:val="0"/>
        </w:rPr>
        <w:t xml:space="preserve">Pruebas con datos reales de usuarios de México.</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Entendimiento de los Datos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Se llevará a cabo un análisis exploratorio de datos (EDA) para detectar patrones, tendencias y correlaciones entre variables. </w:t>
      </w:r>
      <w:r w:rsidDel="00000000" w:rsidR="00000000" w:rsidRPr="00000000">
        <w:rPr>
          <w:rFonts w:ascii="Times New Roman" w:cs="Times New Roman" w:eastAsia="Times New Roman" w:hAnsi="Times New Roman"/>
          <w:sz w:val="24"/>
          <w:szCs w:val="24"/>
          <w:rtl w:val="0"/>
        </w:rPr>
        <w:t xml:space="preserve">Esto incluirá la visualización de correlaciones y la detección de valores atípicos.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análisis permitirá una mejor comprensión de los factores que influyen en la elección de libros y ayudará a afinar el modelo predictivo.</w:t>
      </w:r>
    </w:p>
    <w:p w:rsidR="00000000" w:rsidDel="00000000" w:rsidP="00000000" w:rsidRDefault="00000000" w:rsidRPr="00000000" w14:paraId="000000A1">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 Preparación del Modelo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Para la creación del sistema de recomendación se utilizará el algoritmo </w:t>
      </w:r>
      <w:r w:rsidDel="00000000" w:rsidR="00000000" w:rsidRPr="00000000">
        <w:rPr>
          <w:rFonts w:ascii="Times New Roman" w:cs="Times New Roman" w:eastAsia="Times New Roman" w:hAnsi="Times New Roman"/>
          <w:sz w:val="24"/>
          <w:szCs w:val="24"/>
          <w:rtl w:val="0"/>
        </w:rPr>
        <w:t xml:space="preserve">RTDa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reconocido por su eficiencia en la clasificación de datos desbalanceados. Este algoritmo permitirá generar </w:t>
      </w:r>
      <w:r w:rsidDel="00000000" w:rsidR="00000000" w:rsidRPr="00000000">
        <w:rPr>
          <w:rFonts w:ascii="Times New Roman" w:cs="Times New Roman" w:eastAsia="Times New Roman" w:hAnsi="Times New Roman"/>
          <w:sz w:val="24"/>
          <w:szCs w:val="24"/>
          <w:rtl w:val="0"/>
        </w:rPr>
        <w:t xml:space="preserve">correlaciones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precisas basadas en los intereses y hábitos de lectura de las personas.</w:t>
      </w:r>
    </w:p>
    <w:p w:rsidR="00000000" w:rsidDel="00000000" w:rsidP="00000000" w:rsidRDefault="00000000" w:rsidRPr="00000000" w14:paraId="000000A3">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 Evaluación del Modelo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El desempeño del modelo se </w:t>
      </w:r>
      <w:r w:rsidDel="00000000" w:rsidR="00000000" w:rsidRPr="00000000">
        <w:rPr>
          <w:rFonts w:ascii="Times New Roman" w:cs="Times New Roman" w:eastAsia="Times New Roman" w:hAnsi="Times New Roman"/>
          <w:sz w:val="24"/>
          <w:szCs w:val="24"/>
          <w:rtl w:val="0"/>
        </w:rPr>
        <w:t xml:space="preserve">evaluará</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utilizando una matriz </w:t>
      </w:r>
      <w:r w:rsidDel="00000000" w:rsidR="00000000" w:rsidRPr="00000000">
        <w:rPr>
          <w:rFonts w:ascii="Times New Roman" w:cs="Times New Roman" w:eastAsia="Times New Roman" w:hAnsi="Times New Roman"/>
          <w:sz w:val="24"/>
          <w:szCs w:val="24"/>
          <w:rtl w:val="0"/>
        </w:rPr>
        <w:t xml:space="preserve">de correlación y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métricas como precisión, recall y F1-score.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MODELADO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respecto a las variables, se presenta la traducción de su significado en el archivo “Resumen” de cada carpeta correspondiente. Sigue el Resumen del año 2024 como muestra.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Ruta: </w:t>
        <w:br w:type="textWrapping"/>
      </w:r>
      <w:r w:rsidDel="00000000" w:rsidR="00000000" w:rsidRPr="00000000">
        <w:rPr>
          <w:rFonts w:ascii="Times New Roman" w:cs="Times New Roman" w:eastAsia="Times New Roman" w:hAnsi="Times New Roman"/>
          <w:sz w:val="24"/>
          <w:szCs w:val="24"/>
          <w:rtl w:val="0"/>
        </w:rPr>
        <w:t xml:space="preserve">(IA) Inteligencia Artificial&gt;datos &gt;conjunto_de_datos_molec_2024_&gt;catalogos&gt;Resumen</w:t>
      </w:r>
    </w:p>
    <w:tbl>
      <w:tblPr>
        <w:tblStyle w:val="Table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65"/>
        <w:gridCol w:w="1485"/>
        <w:gridCol w:w="1455"/>
        <w:tblGridChange w:id="0">
          <w:tblGrid>
            <w:gridCol w:w="6165"/>
            <w:gridCol w:w="1485"/>
            <w:gridCol w:w="145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NOMBRE_CAMPO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NEMÓNICO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CATÁLOGO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Folio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folio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Entidad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entidad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entidad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control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Vivienda seleccionada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viv_sel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viv_sel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hogar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num_hog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num_hog</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hogar mudado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hog_mud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hog_mud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renglón del informante elegido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n_ren_el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n_ren_el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Ciudad autorepresentada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Periodo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periodo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periodo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Edad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edad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edad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Nivel de instrucción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nivel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nivel</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¿Hasta qué año o grado aprobó en la escuela?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anio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anio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Condición de actividad ? La semana pasada…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cond_act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cond_activ</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¿Usted sabe leer y escribir un recado?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¿Usted acostumbra leer?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3a. en los últimos doce meses, leyó LIBROS?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3b. en los últimos tres meses, leyó REVISTAS?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3c. la semana pasada, leyó PERIÓDICOS?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3d. lee HISTORIETAS como Archie, Memin Pinguin o Marvel?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3e. sin considerar redes sociales como Facebook y Twitter, lee PÁGINAS DE INTERNET, FOROS O BLOGS?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p3_5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 ¿Cuántos libros leyó en los últimos doce meses?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cp_cantidad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¿Cuál fue el motivo principal por el que usted leyó el (los) libro(s)?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cp_motivo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 ¿Cuál fue el motivo principal por el que usted leyó el (los) libro(s)?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P5_6esp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manual(es), guía(s) o recetario(s)?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específico(s) de alguna materia o profesión, libro(s) de texto o de uso universitario (ciencia, tecnología, matemáticas, medicina, comercio, derecho,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de autoayuda, superación personal o religioso(s)?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de literatura (novela, cuento, ciencia ficción, poesía, teatro,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de cultura general (acontecimientos, biografías, temas sociales o de interés,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Otro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 ¿El (Los) libro(s) que leyó fue(ron)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P6_6esp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¿El libro (La mayoría de los libros) fue(ron) descargado(s) gratuitamente, regalado(s) o prestado(s) o comprado(s) (impreso 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cp_adquisición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¿El libro (La mayoría de los libros) fue(ron) fue(ron)comprado(s) (impreso o digital). Aproximadamente, ?cuánto gastó?</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P7_3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cp_gasto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¿El (Los) libro(s) que leyó se encontraba(n) en formato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p8_1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8. ¿El (Los) libro(s) que leyó se encontraba(n) impreso(s)?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p8_2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 ¿En qué lugar leyó el (los) libro(s) principalmente?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cp_lugar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9. ¿En qué lugar leyó el (los) libro(s) principalmente?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p9_5esp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 ¿Cuántas revistas leyó en los últimos tres meses?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cp_cantidad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 ¿Cuál fue el motivo principal por el que usted leyó la(s) revista(s)?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cp_motivo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 ¿Cuál fue el motivo principal por el que usted leyó la(s) revista(s)?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p11_6esp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de deportes o automovilismo (Sports Illustrated, Automóvil panamericano, Motociclismo,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de política(s), económica(s) o financiera(s) (Proceso, Expansión, Newsweek, Alto nivel, Poder y negocios,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didáctica(s), sobre manualidades, cocina o decoración (Carpintería, Dos agujas, Cocina Fácil,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de bienestar o salud (Men’s  health, Women’s health, Cuerpo mente, Salud vital,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religiosas (Atalaya, Vida nueva, Despertares,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especializada(s), técnica(s) o científica(s) (National Geographic, Conozca más, Muy interesante, Quo,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de cultura general o temas de interés (Selecciones, Contenido, Algarabía,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de entretenimiento (TV Notas, Cosmopolitan, Vogue, GQ, Premiere, Rolling Stone, etcétera)?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Otro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 ¿La(s) revista(s) que leyó fue(ron) otro.Especifique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p12_9esp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 ¿La revista (La mayoría de las revistas) fue(ron) descargada(s) gratuitamente, regalada(s) o prestada(s) o comprada(s) (impresa 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cp_adquisición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13. ¿La revista (La mayoría de las revistas) fue(ron) comprada(s) (impresa o digital). Aproximadamente, ? cuánto gastó?</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P13_3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cp_gasto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 ¿La(s) revista(s) que leyó se encontraba(n) en formato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p14_1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 ¿La(s) revista(s) que leyó se encontraba(n) impresa(s)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p14_2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¿En qué lugar leyó la(s) revista(s) principalmente?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cp_lugar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 ¿En qué lugar leyó la(s) revista(s) principalmente?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p15_5esp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16. ¿Cuántos periódicos leyó la semana pasada?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cp_cantidad</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 ¿Cuál es el motivo principal por el que usted leyó el (los) periódico(s)?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cp_motivo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 ¿Cuál es el motivo principal por el que usted leyó el (los) periódico(s)?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p17_6esp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Del (De los) periódico(s), leyó la sección de política?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p18_1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Del (De los) periódico(s), leyó la sección de deportes?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p18_2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Del (De los) periódico(s), leyó la sección de cultura o espectáculos?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p18_3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Del (De los) periódico(s), leyó la sección de sociales?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p18_4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Del (De los) periódico(s), leyó la sección policiaca?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p18_5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 ¿El periódico (La mayoría de los periódicos) fue(ron) descargado(s) gratuitamente, regalado(s), prestado(s) o comprado(s) (impreso 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cp_adquisición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 ¿El periódico (La mayoría de los periódicos) fue(ron) comprado(s) (impreso o digital). Aproximadamente, ?cuánto gastó?</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p19_3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cp_gasto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 ¿El (los) periódico(s) que leyó se encontraba(n) en formato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p20_1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 ¿El (los) periódico(s) que leyó se encontraba(n) impresas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p20_2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 ¿En qué lugar leyó el(los) periódico(s) principalmente?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cp_lugar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21. ¿En qué lugar leyó el(los) periódico(s) principalmente?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p21_5esp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 ¿Usted acostumbra leer historietas como Archie, Memín Pinguín o Marvel…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cp_frecuencia</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 ¿La mayor parte de las historietas que lee se encuentran en formato digital?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p23_1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 ¿La mayor parte de las historietas que lee se encuentran impresas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p23_2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24. Sin considerar redes sociales como Facebook y Twitter, ¿las páginas de internet, foros o blogs acostumbra leerlos…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cp_frecuencia</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 ¿Cuál es el motivo principal por el que usted leyó páginas de internet, foros o blogs?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cp_motivo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 ¿Cuál es el motivo principal por el que usted leyó páginas de internet, foros o blogs?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p25_6esp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26. Aproximadamente, ¿cuántos minutos continuos lee algún material de lectura?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cp26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27. Cuando lee, ¿realiza otra actividad al mismo tiempo?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 Principalmente, ¿qué otra actividad realiza mientras lee?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cp28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 Principalmente, ¿qué otra actividad realiza mientras lee? Otra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p28_7esp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29. Cuando lee algún Alfanumérico , ¿cree que la velocidad de su lectura 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p29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cp29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 Cuando usted lee algún Alfanumérico , ¿la comprensión de su lectura es…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cp30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 ¿Acostumbra consultar otros materiales (diccionario, enciclopedia, internet, etcétera) para buscar más información sobre su lectura?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 ¿Cuál es el motivo principal por el que usted no lee los materiales de lectura antes mencionados?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cp32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32. ¿Cuál es el motivo principal por el que usted no lee los materiales de lectura antes mencionados? Otro Especifique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p32_6esp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 En los últimos tres meses, ¿usted asistió a la sección de libros y revistas de una tienda departamental?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p33_1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 En los últimos tres meses, ¿usted asistió a un puesto de libros o revistas usados?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p33_2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 En los últimos tres meses, ¿usted asistió a una biblioteca?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p33_3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33. En los últimos tres meses, ¿usted asistió a una librería?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p33_4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 sus padres o tutores lo(a) llevaban a bibliotecas o librerías?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 veía a sus padres o tutores leer?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 sus padres o tutores le leían?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 ? ¿Quién le leía principalmente?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p34_3_1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cp34c1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 sin contar los libros de texto, había libros en su casa?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34. ¿Cuándo usted era niño(a)?Aproximadamente había…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p34_4_1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cp34d1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 ¿En su infancia usted asistió a la escuela primaria?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 ¿Cuando usted era niño(a), en su escuela primaria sus maestros le pedían leer otros libros además de los de texto?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P36_1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 ¿Cuando usted era niño(a), en su escuela primaria sus maestros después de realizar alguna lectura, le pedían comentar o exponer lo leído?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P36_2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 ¿Cuando usted era niño(a), en su escuela primaria sus maestros lo(a) motivaban para que leyera otros libros?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P36_3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36. ¿Cuando usted era niño(a), en su escuela primaria sus maestros lo(a) animaban para visitar bibliotecas?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p36_4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Factor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factor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Hábito de lectura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h_lec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cph_lec</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Materiales de lectura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mat_lec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cpmat_lec</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Status de las personas en condición de lectura de materiales considerados por MOLEC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perslec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cpperslec</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Formato de libros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l_format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cp_formato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Formato de revistas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r_format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cp_formato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Formato de periódicos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p_format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cp_formato</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Personas lectoras de libros, revistas o periódicos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perslecl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c_si_no</w:t>
            </w:r>
          </w:p>
        </w:tc>
      </w:tr>
    </w:tb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3"/>
        <w:shd w:fill="ffffff" w:val="clear"/>
        <w:spacing w:after="80" w:before="280" w:lineRule="auto"/>
        <w:jc w:val="both"/>
        <w:rPr>
          <w:sz w:val="24"/>
          <w:szCs w:val="24"/>
        </w:rPr>
      </w:pPr>
      <w:bookmarkStart w:colFirst="0" w:colLast="0" w:name="_heading=h.a9gdqdkqas0" w:id="2"/>
      <w:bookmarkEnd w:id="2"/>
      <w:r w:rsidDel="00000000" w:rsidR="00000000" w:rsidRPr="00000000">
        <w:rPr>
          <w:sz w:val="24"/>
          <w:szCs w:val="24"/>
          <w:rtl w:val="0"/>
        </w:rPr>
        <w:t xml:space="preserve">P</w:t>
      </w:r>
      <w:r w:rsidDel="00000000" w:rsidR="00000000" w:rsidRPr="00000000">
        <w:rPr>
          <w:sz w:val="24"/>
          <w:szCs w:val="24"/>
          <w:rtl w:val="0"/>
        </w:rPr>
        <w:t xml:space="preserve">asos para el Análisis de Datos</w:t>
      </w:r>
    </w:p>
    <w:p w:rsidR="00000000" w:rsidDel="00000000" w:rsidP="00000000" w:rsidRDefault="00000000" w:rsidRPr="00000000" w14:paraId="000001F2">
      <w:pPr>
        <w:numPr>
          <w:ilvl w:val="0"/>
          <w:numId w:val="1"/>
        </w:numPr>
        <w:shd w:fill="ffffff" w:val="clear"/>
        <w:spacing w:after="0" w:afterAutospacing="0" w:before="22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Descarga y Exploración de Datos:</w:t>
      </w:r>
    </w:p>
    <w:p w:rsidR="00000000" w:rsidDel="00000000" w:rsidP="00000000" w:rsidRDefault="00000000" w:rsidRPr="00000000" w14:paraId="000001F3">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Descarga de los datos desde el enlace proporcionado.</w:t>
      </w:r>
    </w:p>
    <w:p w:rsidR="00000000" w:rsidDel="00000000" w:rsidP="00000000" w:rsidRDefault="00000000" w:rsidRPr="00000000" w14:paraId="000001F4">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Carga de los datos en un entorno de análisis, como Python (usando pandas) o R.</w:t>
      </w:r>
    </w:p>
    <w:p w:rsidR="00000000" w:rsidDel="00000000" w:rsidP="00000000" w:rsidRDefault="00000000" w:rsidRPr="00000000" w14:paraId="000001F5">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Realización de una exploración inicial para entender la estructura de los datos: tipos de variables, valores faltantes, etc.</w:t>
      </w:r>
    </w:p>
    <w:p w:rsidR="00000000" w:rsidDel="00000000" w:rsidP="00000000" w:rsidRDefault="00000000" w:rsidRPr="00000000" w14:paraId="000001F6">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Preprocesamiento de Datos:</w:t>
      </w:r>
    </w:p>
    <w:p w:rsidR="00000000" w:rsidDel="00000000" w:rsidP="00000000" w:rsidRDefault="00000000" w:rsidRPr="00000000" w14:paraId="000001F7">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Limpieza de los datos eliminando o imputando valores faltantes.</w:t>
      </w:r>
    </w:p>
    <w:p w:rsidR="00000000" w:rsidDel="00000000" w:rsidP="00000000" w:rsidRDefault="00000000" w:rsidRPr="00000000" w14:paraId="000001F8">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Normalización o estandarización de las variables si es necesario.</w:t>
      </w:r>
    </w:p>
    <w:p w:rsidR="00000000" w:rsidDel="00000000" w:rsidP="00000000" w:rsidRDefault="00000000" w:rsidRPr="00000000" w14:paraId="000001F9">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Realización de transformaciones de datos, como codificación de variables categóricas.</w:t>
      </w:r>
    </w:p>
    <w:p w:rsidR="00000000" w:rsidDel="00000000" w:rsidP="00000000" w:rsidRDefault="00000000" w:rsidRPr="00000000" w14:paraId="000001FA">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Análisis Descriptivo:</w:t>
      </w:r>
    </w:p>
    <w:p w:rsidR="00000000" w:rsidDel="00000000" w:rsidP="00000000" w:rsidRDefault="00000000" w:rsidRPr="00000000" w14:paraId="000001FB">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Cálculo de estadísticas descriptivas para entender la distribución de las variables.</w:t>
      </w:r>
    </w:p>
    <w:p w:rsidR="00000000" w:rsidDel="00000000" w:rsidP="00000000" w:rsidRDefault="00000000" w:rsidRPr="00000000" w14:paraId="000001FC">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Visualizaciones (histogramas, gráficos de barras, etc.) para identificar patrones o tendencias (este apartado se omite por practicidad).</w:t>
      </w:r>
    </w:p>
    <w:p w:rsidR="00000000" w:rsidDel="00000000" w:rsidP="00000000" w:rsidRDefault="00000000" w:rsidRPr="00000000" w14:paraId="000001FD">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Modelado Predictivo:</w:t>
      </w:r>
    </w:p>
    <w:p w:rsidR="00000000" w:rsidDel="00000000" w:rsidP="00000000" w:rsidRDefault="00000000" w:rsidRPr="00000000" w14:paraId="000001FE">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Selección de un modelo de inteligencia artificial adecuado, como regresión logística, árboles de decisión, o redes neuronales, dependiendo de la naturaleza de los datos y el objetivo.</w:t>
      </w:r>
    </w:p>
    <w:p w:rsidR="00000000" w:rsidDel="00000000" w:rsidP="00000000" w:rsidRDefault="00000000" w:rsidRPr="00000000" w14:paraId="000001FF">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División de los datos en conjuntos de entrenamiento y prueba.</w:t>
      </w:r>
    </w:p>
    <w:p w:rsidR="00000000" w:rsidDel="00000000" w:rsidP="00000000" w:rsidRDefault="00000000" w:rsidRPr="00000000" w14:paraId="00000200">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Entrenamiento del modelo con el conjunto de entrenamiento.</w:t>
      </w:r>
    </w:p>
    <w:p w:rsidR="00000000" w:rsidDel="00000000" w:rsidP="00000000" w:rsidRDefault="00000000" w:rsidRPr="00000000" w14:paraId="00000201">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Evaluación del Modelo:</w:t>
      </w:r>
    </w:p>
    <w:p w:rsidR="00000000" w:rsidDel="00000000" w:rsidP="00000000" w:rsidRDefault="00000000" w:rsidRPr="00000000" w14:paraId="00000202">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Evaluación del rendimiento del modelo usando métricas como precisión, recall, F1-score, o AUC-ROC, dependiendo del tipo de problema (clasificación o regresión).</w:t>
      </w:r>
    </w:p>
    <w:p w:rsidR="00000000" w:rsidDel="00000000" w:rsidP="00000000" w:rsidRDefault="00000000" w:rsidRPr="00000000" w14:paraId="00000203">
      <w:pPr>
        <w:numPr>
          <w:ilvl w:val="1"/>
          <w:numId w:val="1"/>
        </w:numPr>
        <w:spacing w:after="0" w:afterAutospacing="0" w:before="0" w:beforeAutospacing="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Validación cruzada para asegurar la robustez del modelo.</w:t>
      </w:r>
    </w:p>
    <w:p w:rsidR="00000000" w:rsidDel="00000000" w:rsidP="00000000" w:rsidRDefault="00000000" w:rsidRPr="00000000" w14:paraId="00000204">
      <w:pPr>
        <w:numPr>
          <w:ilvl w:val="0"/>
          <w:numId w:val="1"/>
        </w:numPr>
        <w:shd w:fill="ffffff" w:val="clear"/>
        <w:spacing w:after="0" w:afterAutospacing="0" w:before="0" w:beforeAutospacing="0" w:line="24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Interpretación:</w:t>
      </w:r>
    </w:p>
    <w:p w:rsidR="00000000" w:rsidDel="00000000" w:rsidP="00000000" w:rsidRDefault="00000000" w:rsidRPr="00000000" w14:paraId="00000205">
      <w:pPr>
        <w:numPr>
          <w:ilvl w:val="1"/>
          <w:numId w:val="1"/>
        </w:numPr>
        <w:spacing w:after="22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Análisis de los resultados para identificar factores clave que influyen en la lectura.</w:t>
      </w:r>
    </w:p>
    <w:p w:rsidR="00000000" w:rsidDel="00000000" w:rsidP="00000000" w:rsidRDefault="00000000" w:rsidRPr="00000000" w14:paraId="00000206">
      <w:pPr>
        <w:spacing w:after="220" w:before="220" w:line="240" w:lineRule="auto"/>
        <w:jc w:val="center"/>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matriz de valores faltantes</w:t>
      </w:r>
      <w:r w:rsidDel="00000000" w:rsidR="00000000" w:rsidRPr="00000000">
        <w:rPr>
          <w:rFonts w:ascii="Roboto" w:cs="Roboto" w:eastAsia="Roboto" w:hAnsi="Roboto"/>
          <w:b w:val="1"/>
          <w:sz w:val="21"/>
          <w:szCs w:val="21"/>
        </w:rPr>
        <w:drawing>
          <wp:inline distB="114300" distT="114300" distL="114300" distR="114300">
            <wp:extent cx="5443062" cy="2129422"/>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43062" cy="212942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5927" cy="334242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35927" cy="334242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jc w:val="both"/>
        <w:rPr/>
      </w:pPr>
      <w:r w:rsidDel="00000000" w:rsidR="00000000" w:rsidRPr="00000000">
        <w:rPr>
          <w:rtl w:val="0"/>
        </w:rPr>
        <w:t xml:space="preserve">8. ANÁLISIS DE RESULTADOS Y DISCUSIÓN</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El uso de </w:t>
      </w:r>
      <w:r w:rsidDel="00000000" w:rsidR="00000000" w:rsidRPr="00000000">
        <w:rPr>
          <w:rFonts w:ascii="Times New Roman" w:cs="Times New Roman" w:eastAsia="Times New Roman" w:hAnsi="Times New Roman"/>
          <w:sz w:val="24"/>
          <w:szCs w:val="24"/>
          <w:rtl w:val="0"/>
        </w:rPr>
        <w:t xml:space="preserve">RTDA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en la recomendación de libros permitirá un enfoque robusto </w:t>
      </w:r>
      <w:r w:rsidDel="00000000" w:rsidR="00000000" w:rsidRPr="00000000">
        <w:rPr>
          <w:rFonts w:ascii="Times New Roman" w:cs="Times New Roman" w:eastAsia="Times New Roman" w:hAnsi="Times New Roman"/>
          <w:sz w:val="24"/>
          <w:szCs w:val="24"/>
          <w:rtl w:val="0"/>
        </w:rPr>
        <w:t xml:space="preserve">y eficiente para la finalidad del proyecto, referente 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 experiencia de lectura, incentivando el interés y la participación de más personas en la lectura voluntaria.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Al combinar datos demográficos y hábitos lectores, se logrará un mejor entendimiento de los factores que influyen en la construcción del hábito lector, facilitando el diseño de estrategias innovadoras para fomentar la lectura de manera efectiva y atractiva.</w:t>
      </w:r>
    </w:p>
    <w:p w:rsidR="00000000" w:rsidDel="00000000" w:rsidP="00000000" w:rsidRDefault="00000000" w:rsidRPr="00000000" w14:paraId="000002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los beneficios potenciales de los modelos de recomendación basados en inteligencia artificial para fomentar la lectura en adultos, es importante reconocer ciertas limitaciones inherentes a su implementación.</w:t>
      </w:r>
    </w:p>
    <w:p w:rsidR="00000000" w:rsidDel="00000000" w:rsidP="00000000" w:rsidRDefault="00000000" w:rsidRPr="00000000" w14:paraId="000002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Dependencia de la calidad de los datos: La efectividad de los modelos de recomendación está intrínsecamente ligada a la calidad y precisión de los datos utilizados para entrenarlos. Datos incompletos, desactualizados o incorrectos pueden llevar a recomendaciones inexactas, lo que podría disminuir la confianza de los usuarios en el sistema y, en última instancia, afectar negativamente su experiencia de lectura.</w:t>
      </w:r>
    </w:p>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sesgos en las recomendaciones: Los modelos de IA pueden heredar sesgos presentes en los datos de entrenamiento, lo que podría resultar en recomendaciones que no reflejan adecuadamente la diversidad de intereses y preferencias de los usuarios. Este sesgo puede limitar la exposición de los usuarios a una variedad más amplia de géneros y autores, restringiendo su experiencia de lectura y potencialmente perpetuando estereotipos o desigualdades existentes.</w:t>
      </w:r>
    </w:p>
    <w:p w:rsidR="00000000" w:rsidDel="00000000" w:rsidP="00000000" w:rsidRDefault="00000000" w:rsidRPr="00000000" w14:paraId="000002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Abordar estas limitaciones requiere un enfoque cuidadoso en la recopilación y gestión de datos, así como en el diseño de algoritmos que sean transparentes y equitativos. Además, es crucial implementar mecanismos de retroalimentación que permitan a los usuarios influir en las recomendaciones, asegurando que el sistema evolucione y mejore continuamente en respuesta a sus necesidades y preferencias cambiantes.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presentan los métodos o métricas consideradas para este modelo.</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34925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87203" cy="1512744"/>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87203" cy="1512744"/>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486978" cy="1518765"/>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486978" cy="151876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21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gráfica muestra la evaluación del número óptimo de clusters (kkk) para el modelo </w:t>
      </w:r>
      <w:r w:rsidDel="00000000" w:rsidR="00000000" w:rsidRPr="00000000">
        <w:rPr>
          <w:rFonts w:ascii="Times New Roman" w:cs="Times New Roman" w:eastAsia="Times New Roman" w:hAnsi="Times New Roman"/>
          <w:b w:val="1"/>
          <w:sz w:val="24"/>
          <w:szCs w:val="24"/>
          <w:rtl w:val="0"/>
        </w:rPr>
        <w:t xml:space="preserve">K-Means</w:t>
      </w:r>
      <w:r w:rsidDel="00000000" w:rsidR="00000000" w:rsidRPr="00000000">
        <w:rPr>
          <w:rFonts w:ascii="Times New Roman" w:cs="Times New Roman" w:eastAsia="Times New Roman" w:hAnsi="Times New Roman"/>
          <w:sz w:val="24"/>
          <w:szCs w:val="24"/>
          <w:rtl w:val="0"/>
        </w:rPr>
        <w:t xml:space="preserve">, utilizando dos métricas clave:</w:t>
      </w:r>
    </w:p>
    <w:p w:rsidR="00000000" w:rsidDel="00000000" w:rsidP="00000000" w:rsidRDefault="00000000" w:rsidRPr="00000000" w14:paraId="00000215">
      <w:pPr>
        <w:numPr>
          <w:ilvl w:val="0"/>
          <w:numId w:val="1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Método del Codo (SSE - Suma de Errores Cuadráticos, en azul)</w:t>
      </w:r>
    </w:p>
    <w:p w:rsidR="00000000" w:rsidDel="00000000" w:rsidP="00000000" w:rsidRDefault="00000000" w:rsidRPr="00000000" w14:paraId="00000216">
      <w:pPr>
        <w:numPr>
          <w:ilvl w:val="1"/>
          <w:numId w:val="1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curva azul representa la SSE, que mide la compactación de los clusters.</w:t>
      </w:r>
    </w:p>
    <w:p w:rsidR="00000000" w:rsidDel="00000000" w:rsidP="00000000" w:rsidRDefault="00000000" w:rsidRPr="00000000" w14:paraId="00000217">
      <w:pPr>
        <w:numPr>
          <w:ilvl w:val="1"/>
          <w:numId w:val="1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medida que kkk aumenta, la SSE disminuye porque los clusters son más pequeños y mejor definidos.</w:t>
      </w:r>
    </w:p>
    <w:p w:rsidR="00000000" w:rsidDel="00000000" w:rsidP="00000000" w:rsidRDefault="00000000" w:rsidRPr="00000000" w14:paraId="00000218">
      <w:pPr>
        <w:numPr>
          <w:ilvl w:val="1"/>
          <w:numId w:val="1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punto donde la disminución se vuelve menos pronunciada es el </w:t>
      </w:r>
      <w:r w:rsidDel="00000000" w:rsidR="00000000" w:rsidRPr="00000000">
        <w:rPr>
          <w:rFonts w:ascii="Times New Roman" w:cs="Times New Roman" w:eastAsia="Times New Roman" w:hAnsi="Times New Roman"/>
          <w:b w:val="1"/>
          <w:sz w:val="24"/>
          <w:szCs w:val="24"/>
          <w:rtl w:val="0"/>
        </w:rPr>
        <w:t xml:space="preserve">"codo"</w:t>
      </w:r>
      <w:r w:rsidDel="00000000" w:rsidR="00000000" w:rsidRPr="00000000">
        <w:rPr>
          <w:rFonts w:ascii="Times New Roman" w:cs="Times New Roman" w:eastAsia="Times New Roman" w:hAnsi="Times New Roman"/>
          <w:sz w:val="24"/>
          <w:szCs w:val="24"/>
          <w:rtl w:val="0"/>
        </w:rPr>
        <w:t xml:space="preserve">, que sugiere un valor óptimo de kkk.</w:t>
      </w:r>
    </w:p>
    <w:p w:rsidR="00000000" w:rsidDel="00000000" w:rsidP="00000000" w:rsidRDefault="00000000" w:rsidRPr="00000000" w14:paraId="00000219">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Coeficiente de Silhouette (en rojo)</w:t>
      </w:r>
    </w:p>
    <w:p w:rsidR="00000000" w:rsidDel="00000000" w:rsidP="00000000" w:rsidRDefault="00000000" w:rsidRPr="00000000" w14:paraId="0000021A">
      <w:pPr>
        <w:numPr>
          <w:ilvl w:val="1"/>
          <w:numId w:val="1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métrica evalúa la separación entre clusters, con valores más altos indicando mejores agrupaciones.</w:t>
      </w:r>
    </w:p>
    <w:p w:rsidR="00000000" w:rsidDel="00000000" w:rsidP="00000000" w:rsidRDefault="00000000" w:rsidRPr="00000000" w14:paraId="0000021B">
      <w:pPr>
        <w:numPr>
          <w:ilvl w:val="1"/>
          <w:numId w:val="15"/>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Generalmente, buscamos el kkk donde esta puntuación es alta.</w:t>
      </w:r>
    </w:p>
    <w:p w:rsidR="00000000" w:rsidDel="00000000" w:rsidP="00000000" w:rsidRDefault="00000000" w:rsidRPr="00000000" w14:paraId="0000021C">
      <w:pPr>
        <w:pStyle w:val="Heading3"/>
        <w:spacing w:after="80" w:before="280" w:lineRule="auto"/>
        <w:jc w:val="both"/>
        <w:rPr>
          <w:sz w:val="26"/>
          <w:szCs w:val="26"/>
        </w:rPr>
      </w:pPr>
      <w:bookmarkStart w:colFirst="0" w:colLast="0" w:name="_heading=h.sbv3gv2wtuq" w:id="3"/>
      <w:bookmarkEnd w:id="3"/>
      <w:r w:rsidDel="00000000" w:rsidR="00000000" w:rsidRPr="00000000">
        <w:rPr>
          <w:sz w:val="26"/>
          <w:szCs w:val="26"/>
          <w:rtl w:val="0"/>
        </w:rPr>
        <w:t xml:space="preserve">Análisis para el modelo no supervisado:</w:t>
      </w:r>
    </w:p>
    <w:p w:rsidR="00000000" w:rsidDel="00000000" w:rsidP="00000000" w:rsidRDefault="00000000" w:rsidRPr="00000000" w14:paraId="0000021D">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codo parece estar alrededor de k=3k = 3k=3 o k=4k = 4k=4</w:t>
      </w:r>
      <w:r w:rsidDel="00000000" w:rsidR="00000000" w:rsidRPr="00000000">
        <w:rPr>
          <w:rFonts w:ascii="Times New Roman" w:cs="Times New Roman" w:eastAsia="Times New Roman" w:hAnsi="Times New Roman"/>
          <w:sz w:val="24"/>
          <w:szCs w:val="24"/>
          <w:rtl w:val="0"/>
        </w:rPr>
        <w:t xml:space="preserve">, lo que indica que dividir los datos en 3 o 4 grupos es una buena opción.</w:t>
      </w:r>
    </w:p>
    <w:p w:rsidR="00000000" w:rsidDel="00000000" w:rsidP="00000000" w:rsidRDefault="00000000" w:rsidRPr="00000000" w14:paraId="0000021E">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coeficiente de Silhouette es más alto en k=3k = 3k=3 o k=4k = 4k=4,</w:t>
      </w:r>
      <w:r w:rsidDel="00000000" w:rsidR="00000000" w:rsidRPr="00000000">
        <w:rPr>
          <w:rFonts w:ascii="Times New Roman" w:cs="Times New Roman" w:eastAsia="Times New Roman" w:hAnsi="Times New Roman"/>
          <w:sz w:val="24"/>
          <w:szCs w:val="24"/>
          <w:rtl w:val="0"/>
        </w:rPr>
        <w:t xml:space="preserve"> lo que refuerza la idea de que estos valores de kkk generan clusters bien separados.</w:t>
      </w:r>
    </w:p>
    <w:p w:rsidR="00000000" w:rsidDel="00000000" w:rsidP="00000000" w:rsidRDefault="00000000" w:rsidRPr="00000000" w14:paraId="0000021F">
      <w:pPr>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 busca un equilibrio entre compacidad y separación, se </w:t>
      </w:r>
      <w:r w:rsidDel="00000000" w:rsidR="00000000" w:rsidRPr="00000000">
        <w:rPr>
          <w:rFonts w:ascii="Times New Roman" w:cs="Times New Roman" w:eastAsia="Times New Roman" w:hAnsi="Times New Roman"/>
          <w:b w:val="1"/>
          <w:sz w:val="24"/>
          <w:szCs w:val="24"/>
          <w:rtl w:val="0"/>
        </w:rPr>
        <w:t xml:space="preserve">podría elegir k=3k = 3k=3 o k=4k = 4k=4 como el número óptimo de clusters</w:t>
      </w:r>
      <w:r w:rsidDel="00000000" w:rsidR="00000000" w:rsidRPr="00000000">
        <w:rPr>
          <w:rFonts w:ascii="Times New Roman" w:cs="Times New Roman" w:eastAsia="Times New Roman" w:hAnsi="Times New Roman"/>
          <w:sz w:val="24"/>
          <w:szCs w:val="24"/>
          <w:rtl w:val="0"/>
        </w:rPr>
        <w:t xml:space="preserve"> para el sistema de recomendación de libros.</w:t>
      </w:r>
    </w:p>
    <w:p w:rsidR="00000000" w:rsidDel="00000000" w:rsidP="00000000" w:rsidRDefault="00000000" w:rsidRPr="00000000" w14:paraId="0000022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Sin embargo, al hacer la evaluación, </w:t>
      </w:r>
      <w:r w:rsidDel="00000000" w:rsidR="00000000" w:rsidRPr="00000000">
        <w:rPr>
          <w:rFonts w:ascii="Times New Roman" w:cs="Times New Roman" w:eastAsia="Times New Roman" w:hAnsi="Times New Roman"/>
          <w:b w:val="1"/>
          <w:sz w:val="24"/>
          <w:szCs w:val="24"/>
          <w:rtl w:val="0"/>
        </w:rPr>
        <w:t xml:space="preserve">se decidió usar k=7K = 7k=7 como se explica a continuación.</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9178" cy="3811832"/>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49178" cy="3811832"/>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gráfica representa la </w:t>
      </w:r>
      <w:r w:rsidDel="00000000" w:rsidR="00000000" w:rsidRPr="00000000">
        <w:rPr>
          <w:rFonts w:ascii="Times New Roman" w:cs="Times New Roman" w:eastAsia="Times New Roman" w:hAnsi="Times New Roman"/>
          <w:b w:val="1"/>
          <w:sz w:val="24"/>
          <w:szCs w:val="24"/>
          <w:rtl w:val="0"/>
        </w:rPr>
        <w:t xml:space="preserve">visualización de los clusters obtenidos con K-Means</w:t>
      </w:r>
      <w:r w:rsidDel="00000000" w:rsidR="00000000" w:rsidRPr="00000000">
        <w:rPr>
          <w:rFonts w:ascii="Times New Roman" w:cs="Times New Roman" w:eastAsia="Times New Roman" w:hAnsi="Times New Roman"/>
          <w:sz w:val="24"/>
          <w:szCs w:val="24"/>
          <w:rtl w:val="0"/>
        </w:rPr>
        <w:t xml:space="preserve"> utilizando </w:t>
      </w:r>
      <w:r w:rsidDel="00000000" w:rsidR="00000000" w:rsidRPr="00000000">
        <w:rPr>
          <w:rFonts w:ascii="Times New Roman" w:cs="Times New Roman" w:eastAsia="Times New Roman" w:hAnsi="Times New Roman"/>
          <w:b w:val="1"/>
          <w:sz w:val="24"/>
          <w:szCs w:val="24"/>
          <w:rtl w:val="0"/>
        </w:rPr>
        <w:t xml:space="preserve">Análisis de Componentes Principales (PCA)</w:t>
      </w:r>
      <w:r w:rsidDel="00000000" w:rsidR="00000000" w:rsidRPr="00000000">
        <w:rPr>
          <w:rFonts w:ascii="Times New Roman" w:cs="Times New Roman" w:eastAsia="Times New Roman" w:hAnsi="Times New Roman"/>
          <w:sz w:val="24"/>
          <w:szCs w:val="24"/>
          <w:rtl w:val="0"/>
        </w:rPr>
        <w:t xml:space="preserve"> para reducir la dimensionalidad de los datos.</w:t>
      </w:r>
    </w:p>
    <w:p w:rsidR="00000000" w:rsidDel="00000000" w:rsidP="00000000" w:rsidRDefault="00000000" w:rsidRPr="00000000" w14:paraId="00000223">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pStyle w:val="Heading3"/>
        <w:spacing w:after="80" w:before="280" w:lineRule="auto"/>
        <w:jc w:val="both"/>
        <w:rPr>
          <w:sz w:val="26"/>
          <w:szCs w:val="26"/>
        </w:rPr>
      </w:pPr>
      <w:bookmarkStart w:colFirst="0" w:colLast="0" w:name="_heading=h.n7lxbdxcczxt" w:id="4"/>
      <w:bookmarkEnd w:id="4"/>
      <w:r w:rsidDel="00000000" w:rsidR="00000000" w:rsidRPr="00000000">
        <w:rPr>
          <w:sz w:val="26"/>
          <w:szCs w:val="26"/>
          <w:rtl w:val="0"/>
        </w:rPr>
        <w:t xml:space="preserve">Puntos clave a analizar:</w:t>
      </w:r>
    </w:p>
    <w:p w:rsidR="00000000" w:rsidDel="00000000" w:rsidP="00000000" w:rsidRDefault="00000000" w:rsidRPr="00000000" w14:paraId="00000225">
      <w:pPr>
        <w:numPr>
          <w:ilvl w:val="0"/>
          <w:numId w:val="1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Número de Clusters (k=7)</w:t>
        <w:br w:type="textWrapping"/>
      </w:r>
    </w:p>
    <w:p w:rsidR="00000000" w:rsidDel="00000000" w:rsidP="00000000" w:rsidRDefault="00000000" w:rsidRPr="00000000" w14:paraId="00000226">
      <w:pPr>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seleccionado k=7k=7k=7, lo que indica que los datos han sido divididos en 7 grupos.</w:t>
      </w:r>
    </w:p>
    <w:p w:rsidR="00000000" w:rsidDel="00000000" w:rsidP="00000000" w:rsidRDefault="00000000" w:rsidRPr="00000000" w14:paraId="00000227">
      <w:pPr>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color representa un cluster diferente, como indica la barra de colores a la derecha.</w:t>
      </w:r>
    </w:p>
    <w:p w:rsidR="00000000" w:rsidDel="00000000" w:rsidP="00000000" w:rsidRDefault="00000000" w:rsidRPr="00000000" w14:paraId="00000228">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Distribución de los Clusters</w:t>
        <w:br w:type="textWrapping"/>
      </w:r>
    </w:p>
    <w:p w:rsidR="00000000" w:rsidDel="00000000" w:rsidP="00000000" w:rsidRDefault="00000000" w:rsidRPr="00000000" w14:paraId="00000229">
      <w:pPr>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puntos están bastante separados, lo que puede sugerir que los clusters tienen buena diferenciación.</w:t>
      </w:r>
    </w:p>
    <w:p w:rsidR="00000000" w:rsidDel="00000000" w:rsidP="00000000" w:rsidRDefault="00000000" w:rsidRPr="00000000" w14:paraId="0000022A">
      <w:pPr>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algunos clusters parecen tener solo un punto, lo que podría indicar </w:t>
      </w:r>
      <w:r w:rsidDel="00000000" w:rsidR="00000000" w:rsidRPr="00000000">
        <w:rPr>
          <w:rFonts w:ascii="Times New Roman" w:cs="Times New Roman" w:eastAsia="Times New Roman" w:hAnsi="Times New Roman"/>
          <w:b w:val="1"/>
          <w:sz w:val="24"/>
          <w:szCs w:val="24"/>
          <w:rtl w:val="0"/>
        </w:rPr>
        <w:t xml:space="preserve">sobre segmentación</w:t>
      </w:r>
      <w:r w:rsidDel="00000000" w:rsidR="00000000" w:rsidRPr="00000000">
        <w:rPr>
          <w:rFonts w:ascii="Times New Roman" w:cs="Times New Roman" w:eastAsia="Times New Roman" w:hAnsi="Times New Roman"/>
          <w:sz w:val="24"/>
          <w:szCs w:val="24"/>
          <w:rtl w:val="0"/>
        </w:rPr>
        <w:t xml:space="preserve"> (demasiados clusters).</w:t>
      </w:r>
    </w:p>
    <w:p w:rsidR="00000000" w:rsidDel="00000000" w:rsidP="00000000" w:rsidRDefault="00000000" w:rsidRPr="00000000" w14:paraId="0000022B">
      <w:pPr>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de la Elección de kkk</w:t>
        <w:br w:type="textWrapping"/>
      </w:r>
    </w:p>
    <w:p w:rsidR="00000000" w:rsidDel="00000000" w:rsidP="00000000" w:rsidRDefault="00000000" w:rsidRPr="00000000" w14:paraId="0000022C">
      <w:pPr>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gráfica anterior (Método del Codo y Silhouette Score), k=7k=7k=7 no parecía el mejor valor, sin embargo, se ajusta a lo deseado.</w:t>
      </w:r>
    </w:p>
    <w:p w:rsidR="00000000" w:rsidDel="00000000" w:rsidP="00000000" w:rsidRDefault="00000000" w:rsidRPr="00000000" w14:paraId="0000022D">
      <w:pPr>
        <w:numPr>
          <w:ilvl w:val="1"/>
          <w:numId w:val="17"/>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la dispersión y poca densidad de algunos clusters refuerza la idea de que </w:t>
      </w:r>
      <w:r w:rsidDel="00000000" w:rsidR="00000000" w:rsidRPr="00000000">
        <w:rPr>
          <w:rFonts w:ascii="Times New Roman" w:cs="Times New Roman" w:eastAsia="Times New Roman" w:hAnsi="Times New Roman"/>
          <w:b w:val="1"/>
          <w:sz w:val="24"/>
          <w:szCs w:val="24"/>
          <w:rtl w:val="0"/>
        </w:rPr>
        <w:t xml:space="preserve">quizás un menor kkk, como 3 o 4, podría ser más adecuado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pStyle w:val="Heading3"/>
        <w:spacing w:after="80" w:before="280" w:lineRule="auto"/>
        <w:jc w:val="both"/>
        <w:rPr>
          <w:sz w:val="26"/>
          <w:szCs w:val="26"/>
        </w:rPr>
      </w:pPr>
      <w:bookmarkStart w:colFirst="0" w:colLast="0" w:name="_heading=h.xjvtms9gtoud" w:id="5"/>
      <w:bookmarkEnd w:id="5"/>
      <w:r w:rsidDel="00000000" w:rsidR="00000000" w:rsidRPr="00000000">
        <w:rPr>
          <w:sz w:val="26"/>
          <w:szCs w:val="26"/>
          <w:rtl w:val="0"/>
        </w:rPr>
        <w:t xml:space="preserve">Conclusión y próximos pasos:</w:t>
      </w:r>
    </w:p>
    <w:p w:rsidR="00000000" w:rsidDel="00000000" w:rsidP="00000000" w:rsidRDefault="00000000" w:rsidRPr="00000000" w14:paraId="0000022F">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hay clusters con muy pocos elementos, se podría reducir kkk para mejorar la segmentación.</w:t>
      </w:r>
    </w:p>
    <w:p w:rsidR="00000000" w:rsidDel="00000000" w:rsidP="00000000" w:rsidRDefault="00000000" w:rsidRPr="00000000" w14:paraId="00000230">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si los grupos tienen sentido con respecto a las preferencias de los usuarios en la recomendación de libros.</w:t>
      </w:r>
    </w:p>
    <w:p w:rsidR="00000000" w:rsidDel="00000000" w:rsidP="00000000" w:rsidRDefault="00000000" w:rsidRPr="00000000" w14:paraId="00000231">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los clusters siguen estando dispersos, considerar probar otro algoritmo como DBSCAN o ajustar la métrica de distancia en K-Means.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con respecto al EDA depurado, se sabe que este informe detalla cómo interpretar el gráfico de asociaciones, proporcionando una guía clara para entender las relaciones entre las variables del conjunto de datos.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gráfico es útil para identificar relaciones significativas dentro del conjunto de datos. </w:t>
      </w:r>
    </w:p>
    <w:p w:rsidR="00000000" w:rsidDel="00000000" w:rsidP="00000000" w:rsidRDefault="00000000" w:rsidRPr="00000000" w14:paraId="0000023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gráfico proporciona una representación visual clara de las asociaciones entre variables categóricas y numéricas en el conjunto de datos. Al interpretar estos elementos, se pueden identificar patrones y relaciones significativas que pueden informar decisiones y análisis posteriores.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veremos que hay varias agrupaciones de variables con fuertes asociaciones, lo que podría indicar factores comunes o redundancia de información.</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la imagen de la matriz de correlaciones obtenida:</w:t>
      </w:r>
      <w:r w:rsidDel="00000000" w:rsidR="00000000" w:rsidRPr="00000000">
        <w:rPr>
          <w:rtl w:val="0"/>
        </w:rPr>
      </w:r>
    </w:p>
    <w:p w:rsidR="00000000" w:rsidDel="00000000" w:rsidP="00000000" w:rsidRDefault="00000000" w:rsidRPr="00000000" w14:paraId="00000237">
      <w:pPr>
        <w:spacing w:after="0"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612130" cy="52197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de Asociaciones en el Conjunto de Datos</w:t>
      </w:r>
    </w:p>
    <w:p w:rsidR="00000000" w:rsidDel="00000000" w:rsidP="00000000" w:rsidRDefault="00000000" w:rsidRPr="00000000" w14:paraId="0000023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informe, se analizan las asociaciones entre diferentes variables dentro de un conjunto de datos, utilizando un gráfico que representa tanto asociaciones categóricas como numéricas. A continuación, se detalla la interpretación de los elementos visuales del gráfico:</w:t>
      </w:r>
    </w:p>
    <w:p w:rsidR="00000000" w:rsidDel="00000000" w:rsidP="00000000" w:rsidRDefault="00000000" w:rsidRPr="00000000" w14:paraId="0000023C">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Asociaciones Categóricas (Cuadrados):</w:t>
      </w:r>
    </w:p>
    <w:p w:rsidR="00000000" w:rsidDel="00000000" w:rsidP="00000000" w:rsidRDefault="00000000" w:rsidRPr="00000000" w14:paraId="0000023E">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numPr>
          <w:ilvl w:val="0"/>
          <w:numId w:val="20"/>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Los cuadrados en el gráfico representan asociaciones categóricas, evaluadas mediante el coeficiente de incertidumbre y la razón de correlación. Estos valores oscilan entre 0 y 1.</w:t>
      </w:r>
    </w:p>
    <w:p w:rsidR="00000000" w:rsidDel="00000000" w:rsidP="00000000" w:rsidRDefault="00000000" w:rsidRPr="00000000" w14:paraId="00000240">
      <w:pPr>
        <w:numPr>
          <w:ilvl w:val="0"/>
          <w:numId w:val="20"/>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Coeficiente de Incertidumbre:</w:t>
      </w:r>
      <w:r w:rsidDel="00000000" w:rsidR="00000000" w:rsidRPr="00000000">
        <w:rPr>
          <w:rFonts w:ascii="Times New Roman" w:cs="Times New Roman" w:eastAsia="Times New Roman" w:hAnsi="Times New Roman"/>
          <w:sz w:val="24"/>
          <w:szCs w:val="24"/>
          <w:rtl w:val="0"/>
        </w:rPr>
        <w:t xml:space="preserve"> Este coeficiente es una medida asimétrica que indica la cantidad de información que los valores de las etiquetas de fila proporcionan a cada etiqueta en la parte superior del gráfico. Un valor más cercano a 1 sugiere una fuerte asociación, donde el conocimiento de una variable proporciona información significativa sobre la otra.</w:t>
      </w:r>
    </w:p>
    <w:p w:rsidR="00000000" w:rsidDel="00000000" w:rsidP="00000000" w:rsidRDefault="00000000" w:rsidRPr="00000000" w14:paraId="00000241">
      <w:pPr>
        <w:numPr>
          <w:ilvl w:val="0"/>
          <w:numId w:val="20"/>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Interpretación:</w:t>
      </w:r>
      <w:r w:rsidDel="00000000" w:rsidR="00000000" w:rsidRPr="00000000">
        <w:rPr>
          <w:rFonts w:ascii="Times New Roman" w:cs="Times New Roman" w:eastAsia="Times New Roman" w:hAnsi="Times New Roman"/>
          <w:sz w:val="24"/>
          <w:szCs w:val="24"/>
          <w:rtl w:val="0"/>
        </w:rPr>
        <w:t xml:space="preserve"> Un cuadrado más oscuro o con un valor más alto indica una asociación más fuerte entre las variables categóricas correspondientes.</w:t>
      </w:r>
    </w:p>
    <w:p w:rsidR="00000000" w:rsidDel="00000000" w:rsidP="00000000" w:rsidRDefault="00000000" w:rsidRPr="00000000" w14:paraId="0000024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Correlaciones Numéricas (Círculos):</w:t>
      </w:r>
    </w:p>
    <w:p w:rsidR="00000000" w:rsidDel="00000000" w:rsidP="00000000" w:rsidRDefault="00000000" w:rsidRPr="00000000" w14:paraId="0000024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numPr>
          <w:ilvl w:val="0"/>
          <w:numId w:val="16"/>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Los círculos representan correlaciones numéricas simétricas, calculadas mediante el coeficiente de correlación de Pearson. Estos valores varían de -1 a 1.</w:t>
      </w:r>
    </w:p>
    <w:p w:rsidR="00000000" w:rsidDel="00000000" w:rsidP="00000000" w:rsidRDefault="00000000" w:rsidRPr="00000000" w14:paraId="00000246">
      <w:pPr>
        <w:numPr>
          <w:ilvl w:val="0"/>
          <w:numId w:val="16"/>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Coeficiente de Correlación de Pearson:</w:t>
      </w:r>
      <w:r w:rsidDel="00000000" w:rsidR="00000000" w:rsidRPr="00000000">
        <w:rPr>
          <w:rFonts w:ascii="Times New Roman" w:cs="Times New Roman" w:eastAsia="Times New Roman" w:hAnsi="Times New Roman"/>
          <w:sz w:val="24"/>
          <w:szCs w:val="24"/>
          <w:rtl w:val="0"/>
        </w:rPr>
        <w:t xml:space="preserve"> Este coeficiente mide la fuerza y la dirección de una relación lineal entre dos variables numéricas. Un valor de 1 indica una correlación positiva perfecta, -1 una correlación negativa perfecta, y 0 indica que no hay correlación lineal.</w:t>
      </w:r>
    </w:p>
    <w:p w:rsidR="00000000" w:rsidDel="00000000" w:rsidP="00000000" w:rsidRDefault="00000000" w:rsidRPr="00000000" w14:paraId="00000247">
      <w:pPr>
        <w:numPr>
          <w:ilvl w:val="0"/>
          <w:numId w:val="16"/>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Interpretación:</w:t>
      </w:r>
      <w:r w:rsidDel="00000000" w:rsidR="00000000" w:rsidRPr="00000000">
        <w:rPr>
          <w:rFonts w:ascii="Times New Roman" w:cs="Times New Roman" w:eastAsia="Times New Roman" w:hAnsi="Times New Roman"/>
          <w:sz w:val="24"/>
          <w:szCs w:val="24"/>
          <w:rtl w:val="0"/>
        </w:rPr>
        <w:t xml:space="preserve"> Un círculo más grande o con un valor más extremo (cercano a -1 o 1) indica una correlación más fuerte. La dirección de la correlación (positiva o negativa) se debe considerar al interpretar estos valores.</w:t>
      </w:r>
    </w:p>
    <w:p w:rsidR="00000000" w:rsidDel="00000000" w:rsidP="00000000" w:rsidRDefault="00000000" w:rsidRPr="00000000" w14:paraId="0000024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Diagonal Trivial:</w:t>
      </w:r>
    </w:p>
    <w:p w:rsidR="00000000" w:rsidDel="00000000" w:rsidP="00000000" w:rsidRDefault="00000000" w:rsidRPr="00000000" w14:paraId="0000024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La diagonal del gráfico se deja intencionalmente en blanco para mejorar la claridad visual. Esta diagonal representaría la correlación de cada variable consigo misma, que siempre es 1 en el caso de correlaciones numéricas, y no aporta información adicional relevante para el análisis de asociaciones entre diferentes variables.</w:t>
      </w:r>
    </w:p>
    <w:p w:rsidR="00000000" w:rsidDel="00000000" w:rsidP="00000000" w:rsidRDefault="00000000" w:rsidRPr="00000000" w14:paraId="0000024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pStyle w:val="Heading3"/>
        <w:jc w:val="both"/>
        <w:rPr/>
      </w:pPr>
      <w:r w:rsidDel="00000000" w:rsidR="00000000" w:rsidRPr="00000000">
        <w:rPr>
          <w:rtl w:val="0"/>
        </w:rPr>
        <w:t xml:space="preserve">9. IMPACTOS Y LÍNEAS FUTURAS</w:t>
      </w:r>
    </w:p>
    <w:p w:rsidR="00000000" w:rsidDel="00000000" w:rsidP="00000000" w:rsidRDefault="00000000" w:rsidRPr="00000000" w14:paraId="0000024E">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Impactos</w:t>
      </w:r>
    </w:p>
    <w:p w:rsidR="00000000" w:rsidDel="00000000" w:rsidP="00000000" w:rsidRDefault="00000000" w:rsidRPr="00000000" w14:paraId="000002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Impacto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ducativo: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Fomento de la lectura como un hábito natural, que a su vez potenciará habilidades como la creatividad, el pensamiento analítico y la comunicación efectiva.</w:t>
      </w:r>
    </w:p>
    <w:p w:rsidR="00000000" w:rsidDel="00000000" w:rsidP="00000000" w:rsidRDefault="00000000" w:rsidRPr="00000000" w14:paraId="000002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Impacto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ocial: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Fortalecimiento de la lectura como una herramienta para la construcción de identidad, el desarrollo emocional y social</w:t>
      </w:r>
      <w:r w:rsidDel="00000000" w:rsidR="00000000" w:rsidRPr="00000000">
        <w:rPr>
          <w:rFonts w:ascii="Times New Roman" w:cs="Times New Roman" w:eastAsia="Times New Roman" w:hAnsi="Times New Roman"/>
          <w:sz w:val="24"/>
          <w:szCs w:val="24"/>
          <w:rtl w:val="0"/>
        </w:rPr>
        <w:t xml:space="preserve">, teniendo como consecuencia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 mejora en la calidad de vida de las personas.</w:t>
      </w:r>
    </w:p>
    <w:p w:rsidR="00000000" w:rsidDel="00000000" w:rsidP="00000000" w:rsidRDefault="00000000" w:rsidRPr="00000000" w14:paraId="000002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Impacto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ultural: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Promoción de la lectura como un pilar fundamental del crecimiento intelectual y la transmisión de valores.</w:t>
      </w:r>
    </w:p>
    <w:p w:rsidR="00000000" w:rsidDel="00000000" w:rsidP="00000000" w:rsidRDefault="00000000" w:rsidRPr="00000000" w14:paraId="00000252">
      <w:pPr>
        <w:pStyle w:val="Heading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 Líneas futuras</w:t>
      </w:r>
    </w:p>
    <w:p w:rsidR="00000000" w:rsidDel="00000000" w:rsidP="00000000" w:rsidRDefault="00000000" w:rsidRPr="00000000" w14:paraId="000002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Recolección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ontinua de </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atos: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Permit</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la actualización y mejora constante del modelo predictivo en su precisi</w:t>
      </w:r>
      <w:r w:rsidDel="00000000" w:rsidR="00000000" w:rsidRPr="00000000">
        <w:rPr>
          <w:rFonts w:ascii="Times New Roman" w:cs="Times New Roman" w:eastAsia="Times New Roman" w:hAnsi="Times New Roman"/>
          <w:sz w:val="24"/>
          <w:szCs w:val="24"/>
          <w:rtl w:val="0"/>
        </w:rPr>
        <w:t xml:space="preserve">ón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Validación </w:t>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eriódica del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odelo: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Ajuste y optimización del sistema para adaptarse a los cambios en los hábitos y preferencias l</w:t>
      </w:r>
      <w:r w:rsidDel="00000000" w:rsidR="00000000" w:rsidRPr="00000000">
        <w:rPr>
          <w:rFonts w:ascii="Times New Roman" w:cs="Times New Roman" w:eastAsia="Times New Roman" w:hAnsi="Times New Roman"/>
          <w:sz w:val="24"/>
          <w:szCs w:val="24"/>
          <w:rtl w:val="0"/>
        </w:rPr>
        <w:t xml:space="preserve">iteraria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w:t>
      </w:r>
    </w:p>
    <w:p w:rsidR="00000000" w:rsidDel="00000000" w:rsidP="00000000" w:rsidRDefault="00000000" w:rsidRPr="00000000" w14:paraId="000002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Investigación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dicional: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Incorporación de variables psicol</w:t>
      </w:r>
      <w:r w:rsidDel="00000000" w:rsidR="00000000" w:rsidRPr="00000000">
        <w:rPr>
          <w:rFonts w:ascii="Times New Roman" w:cs="Times New Roman" w:eastAsia="Times New Roman" w:hAnsi="Times New Roman"/>
          <w:sz w:val="24"/>
          <w:szCs w:val="24"/>
          <w:rtl w:val="0"/>
        </w:rPr>
        <w:t xml:space="preserve">ógicas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como la motivación por la lectu</w:t>
      </w:r>
      <w:r w:rsidDel="00000000" w:rsidR="00000000" w:rsidRPr="00000000">
        <w:rPr>
          <w:rFonts w:ascii="Times New Roman" w:cs="Times New Roman" w:eastAsia="Times New Roman" w:hAnsi="Times New Roman"/>
          <w:sz w:val="24"/>
          <w:szCs w:val="24"/>
          <w:rtl w:val="0"/>
        </w:rPr>
        <w:t xml:space="preserve">ra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el entorno familiar, </w:t>
      </w:r>
      <w:r w:rsidDel="00000000" w:rsidR="00000000" w:rsidRPr="00000000">
        <w:rPr>
          <w:rFonts w:ascii="Times New Roman" w:cs="Times New Roman" w:eastAsia="Times New Roman" w:hAnsi="Times New Roman"/>
          <w:sz w:val="24"/>
          <w:szCs w:val="24"/>
          <w:rtl w:val="0"/>
        </w:rPr>
        <w:t xml:space="preserve">el nivel socioeconómico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y la influencia de nuevas tecnologías en la lectura para una comprensión más profunda de los factores que afectan el hábito lector.</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proyecto busca no solo aumentar el número de lectores, sino transformar la percepción de la lectura en un elemento esencial para el crecimiento personal y social, </w:t>
      </w:r>
      <w:r w:rsidDel="00000000" w:rsidR="00000000" w:rsidRPr="00000000">
        <w:rPr>
          <w:rFonts w:ascii="Times New Roman" w:cs="Times New Roman" w:eastAsia="Times New Roman" w:hAnsi="Times New Roman"/>
          <w:sz w:val="24"/>
          <w:szCs w:val="24"/>
          <w:rtl w:val="0"/>
        </w:rPr>
        <w:t xml:space="preserve">posicionándose como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una experiencia enriquecedora y accesible para todas las personas.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desarrollos futuros que se plantean son:</w:t>
      </w:r>
    </w:p>
    <w:p w:rsidR="00000000" w:rsidDel="00000000" w:rsidP="00000000" w:rsidRDefault="00000000" w:rsidRPr="00000000" w14:paraId="00000258">
      <w:pPr>
        <w:widowControl w:val="0"/>
        <w:numPr>
          <w:ilvl w:val="0"/>
          <w:numId w:val="14"/>
        </w:numPr>
        <w:spacing w:after="0" w:afterAutospacing="0" w:before="240" w:line="276" w:lineRule="auto"/>
        <w:ind w:left="720" w:hanging="360"/>
        <w:rPr>
          <w:rFonts w:ascii="Times New Roman" w:cs="Times New Roman" w:eastAsia="Times New Roman" w:hAnsi="Times New Roman"/>
          <w:b w:val="1"/>
          <w:color w:val="323130"/>
        </w:rPr>
      </w:pPr>
      <w:r w:rsidDel="00000000" w:rsidR="00000000" w:rsidRPr="00000000">
        <w:rPr>
          <w:rFonts w:ascii="Times New Roman" w:cs="Times New Roman" w:eastAsia="Times New Roman" w:hAnsi="Times New Roman"/>
          <w:b w:val="1"/>
          <w:color w:val="323130"/>
          <w:sz w:val="24"/>
          <w:szCs w:val="24"/>
          <w:rtl w:val="0"/>
        </w:rPr>
        <w:t xml:space="preserve">Generación de recomendaciones personalizadas basadas en intereses, nivel de lectura y comportamiento. (Ver código “piloto”)</w:t>
      </w:r>
    </w:p>
    <w:p w:rsidR="00000000" w:rsidDel="00000000" w:rsidP="00000000" w:rsidRDefault="00000000" w:rsidRPr="00000000" w14:paraId="00000259">
      <w:pPr>
        <w:numPr>
          <w:ilvl w:val="0"/>
          <w:numId w:val="14"/>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Mejorar el modelo con más datos y técnicas avanzadas de IA.</w:t>
      </w:r>
    </w:p>
    <w:p w:rsidR="00000000" w:rsidDel="00000000" w:rsidP="00000000" w:rsidRDefault="00000000" w:rsidRPr="00000000" w14:paraId="0000025A">
      <w:pPr>
        <w:numPr>
          <w:ilvl w:val="0"/>
          <w:numId w:val="14"/>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Expandir la plataforma a otros grupos de edad o idiomas.</w:t>
      </w:r>
    </w:p>
    <w:p w:rsidR="00000000" w:rsidDel="00000000" w:rsidP="00000000" w:rsidRDefault="00000000" w:rsidRPr="00000000" w14:paraId="0000025B">
      <w:pPr>
        <w:numPr>
          <w:ilvl w:val="0"/>
          <w:numId w:val="14"/>
        </w:numPr>
        <w:spacing w:after="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 el modelo con repositorios de audiolibros.</w:t>
      </w:r>
    </w:p>
    <w:p w:rsidR="00000000" w:rsidDel="00000000" w:rsidP="00000000" w:rsidRDefault="00000000" w:rsidRPr="00000000" w14:paraId="0000025C">
      <w:pPr>
        <w:spacing w:after="0" w:before="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 de Implementación:</w:t>
      </w:r>
    </w:p>
    <w:p w:rsidR="00000000" w:rsidDel="00000000" w:rsidP="00000000" w:rsidRDefault="00000000" w:rsidRPr="00000000" w14:paraId="0000025E">
      <w:pPr>
        <w:widowControl w:val="0"/>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web o móvil donde los usuarios puedan recibir y explorar sus recomendaciones.</w:t>
      </w:r>
    </w:p>
    <w:p w:rsidR="00000000" w:rsidDel="00000000" w:rsidP="00000000" w:rsidRDefault="00000000" w:rsidRPr="00000000" w14:paraId="0000025F">
      <w:pPr>
        <w:widowControl w:val="0"/>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integración con bibliotecas digitales o librerías para facilitar el acceso a los libros sugeridos.</w:t>
      </w:r>
    </w:p>
    <w:p w:rsidR="00000000" w:rsidDel="00000000" w:rsidP="00000000" w:rsidRDefault="00000000" w:rsidRPr="00000000" w14:paraId="00000260">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Evaluación y Mejora Continua:</w:t>
      </w:r>
    </w:p>
    <w:p w:rsidR="00000000" w:rsidDel="00000000" w:rsidP="00000000" w:rsidRDefault="00000000" w:rsidRPr="00000000" w14:paraId="00000261">
      <w:pPr>
        <w:widowControl w:val="0"/>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del desempeño del sistema mediante métricas como tasa de interacción y satisfacción del usuario.</w:t>
      </w:r>
    </w:p>
    <w:p w:rsidR="00000000" w:rsidDel="00000000" w:rsidP="00000000" w:rsidRDefault="00000000" w:rsidRPr="00000000" w14:paraId="00000262">
      <w:pPr>
        <w:widowControl w:val="0"/>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constante del modelo con nuevos datos y retroalimentación.</w:t>
      </w:r>
    </w:p>
    <w:p w:rsidR="00000000" w:rsidDel="00000000" w:rsidP="00000000" w:rsidRDefault="00000000" w:rsidRPr="00000000" w14:paraId="00000263">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Esperado:</w:t>
      </w:r>
    </w:p>
    <w:p w:rsidR="00000000" w:rsidDel="00000000" w:rsidP="00000000" w:rsidRDefault="00000000" w:rsidRPr="00000000" w14:paraId="00000264">
      <w:pPr>
        <w:widowControl w:val="0"/>
        <w:numPr>
          <w:ilvl w:val="0"/>
          <w:numId w:val="14"/>
        </w:numPr>
        <w:spacing w:after="0" w:afterAutospacing="0" w:before="24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Aumento del interés por la lectura en adultos.</w:t>
      </w:r>
    </w:p>
    <w:p w:rsidR="00000000" w:rsidDel="00000000" w:rsidP="00000000" w:rsidRDefault="00000000" w:rsidRPr="00000000" w14:paraId="00000265">
      <w:pPr>
        <w:widowControl w:val="0"/>
        <w:numPr>
          <w:ilvl w:val="0"/>
          <w:numId w:val="14"/>
        </w:numPr>
        <w:spacing w:after="0" w:afterAutospacing="0" w:before="0" w:beforeAutospacing="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Acceso equitativo a recomendaciones literarias personalizadas.</w:t>
      </w:r>
    </w:p>
    <w:p w:rsidR="00000000" w:rsidDel="00000000" w:rsidP="00000000" w:rsidRDefault="00000000" w:rsidRPr="00000000" w14:paraId="00000266">
      <w:pPr>
        <w:widowControl w:val="0"/>
        <w:numPr>
          <w:ilvl w:val="0"/>
          <w:numId w:val="14"/>
        </w:numPr>
        <w:spacing w:after="240" w:before="0" w:beforeAutospacing="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Potencial colaboración con instituciones educativas y culturales.</w:t>
      </w:r>
    </w:p>
    <w:p w:rsidR="00000000" w:rsidDel="00000000" w:rsidP="00000000" w:rsidRDefault="00000000" w:rsidRPr="00000000" w14:paraId="00000267">
      <w:pPr>
        <w:spacing w:after="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before="1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CONCLUSIONES</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Fomentar la lectura no es solo incrementar el tiempo que las personas dedican a leer, sino transformar su forma de interactuar con el conocimiento y el mundo. Este proyecto aspira a crear una cultura lectora que, lejos de ser una obligación académica, se convierta en una pasión y en una herramienta clave para el crecimiento personal, la innovación y la cohesión social. La lectura, al ser un medio para ampliar horizontes, se erige como un pilar fundamental para construir una sociedad más crítica, creativa y empática.</w:t>
      </w:r>
    </w:p>
    <w:p w:rsidR="00000000" w:rsidDel="00000000" w:rsidP="00000000" w:rsidRDefault="00000000" w:rsidRPr="00000000" w14:paraId="0000026C">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hábito de lectura tiene un impacto profundo y multifacético en el PIB de un país. Desde el desarrollo del capital humano y la innovación hasta la reducción de costos en salud y el fortalecimiento de la industria editorial, la lectura es un motor clave para el crecimiento económico. Fomentar la lectura no solo beneficia a los individuos, sino que también contribuye al bienestar y la prosperidad de la sociedad en su conjunto.</w:t>
      </w:r>
    </w:p>
    <w:p w:rsidR="00000000" w:rsidDel="00000000" w:rsidP="00000000" w:rsidRDefault="00000000" w:rsidRPr="00000000" w14:paraId="0000026D">
      <w:pPr>
        <w:spacing w:after="20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reducción de dimensionalidad con PCA mejoró la eficiencia del modelo al minimizar la redundancia de los datos y reducir la colinealidad entre variables, permitiendo que el algoritmo de clustering K-means identificara patrones más claros en los hábitos de lectura. Esto contribuyó a una segmentación más precisa de los usuarios y, por ende, a recomendaciones de libros más acertadas.</w:t>
      </w:r>
    </w:p>
    <w:p w:rsidR="00000000" w:rsidDel="00000000" w:rsidP="00000000" w:rsidRDefault="00000000" w:rsidRPr="00000000" w14:paraId="0000026E">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proyecto ha demostrado que los modelos de recomendación basados en inteligencia artificial (IA) pueden constituir una herramienta altamente efectiva para fomentar la lectura en la población adulta. La capacidad de personalización inherente a estos sistemas es fundamental para captar y mantener el interés de los usuarios, adaptándose a sus preferencias individuales y hábitos de consumo de contenido.</w:t>
      </w:r>
    </w:p>
    <w:p w:rsidR="00000000" w:rsidDel="00000000" w:rsidP="00000000" w:rsidRDefault="00000000" w:rsidRPr="00000000" w14:paraId="0000026F">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las razones para la falta de lectura revela que el 47.9% de los no lectores citan la falta de tiempo como el principal obstáculo, mientras que el 25.5% indica una falta de interés. Estos hallazgos subrayan la importancia de desarrollar soluciones que no solo optimicen la gestión del tiempo de los usuarios, sino que también despierten su interés a través de recomendaciones personalizadas que se alineen con sus gustos y necesidades específicas.</w:t>
      </w:r>
    </w:p>
    <w:p w:rsidR="00000000" w:rsidDel="00000000" w:rsidP="00000000" w:rsidRDefault="00000000" w:rsidRPr="00000000" w14:paraId="00000270">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preferencias de lectura, se ha identificado que los géneros más populares entre los lectores adultos son la literatura, incluyendo novelas y cuentos, así como los libros de texto o académicos. Este conocimiento permite a los modelos de recomendación priorizar estos géneros al sugerir nuevas lecturas, incrementando así la probabilidad de que los usuarios se comprometan con el material sugerido.</w:t>
      </w:r>
    </w:p>
    <w:p w:rsidR="00000000" w:rsidDel="00000000" w:rsidP="00000000" w:rsidRDefault="00000000" w:rsidRPr="00000000" w14:paraId="00000271">
      <w:pPr>
        <w:spacing w:after="0" w:before="6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conclusión, la implementación de modelos de recomendación basados en IA, con un enfoque en la personalización, tiene el potencial de transformar los hábitos de lectura en adultos, superando barreras como la falta de tiempo y el desinterés, y promoviendo una cultura de lectura más robusta y sostenida.</w:t>
      </w:r>
    </w:p>
    <w:p w:rsidR="00000000" w:rsidDel="00000000" w:rsidP="00000000" w:rsidRDefault="00000000" w:rsidRPr="00000000" w14:paraId="000002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REFERENCIAS</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Lectura en cada país</w:t>
        <w:br w:type="textWrapping"/>
      </w:r>
      <w:hyperlink r:id="rId16">
        <w:r w:rsidDel="00000000" w:rsidR="00000000" w:rsidRPr="00000000">
          <w:rPr>
            <w:rFonts w:ascii="Times New Roman" w:cs="Times New Roman" w:eastAsia="Times New Roman" w:hAnsi="Times New Roman"/>
            <w:color w:val="1155cc"/>
            <w:sz w:val="24"/>
            <w:szCs w:val="24"/>
            <w:u w:val="single"/>
            <w:rtl w:val="0"/>
          </w:rPr>
          <w:t xml:space="preserve">https://lectupedia.com/es/cantidad-de-libros-leidos-por-pais/</w:t>
        </w:r>
      </w:hyperlink>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DANE</w:t>
        <w:br w:type="textWrapping"/>
      </w:r>
      <w:hyperlink r:id="rId17">
        <w:r w:rsidDel="00000000" w:rsidR="00000000" w:rsidRPr="00000000">
          <w:rPr>
            <w:rFonts w:ascii="Times New Roman" w:cs="Times New Roman" w:eastAsia="Times New Roman" w:hAnsi="Times New Roman"/>
            <w:color w:val="1155cc"/>
            <w:sz w:val="24"/>
            <w:szCs w:val="24"/>
            <w:u w:val="single"/>
            <w:rtl w:val="0"/>
          </w:rPr>
          <w:t xml:space="preserve">https://www.dane.gov.co/index.php/estadisticas-por-tema/cultura/consumo-cultural</w:t>
        </w:r>
      </w:hyperlink>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MOLEC México</w:t>
        <w:br w:type="textWrapping"/>
      </w:r>
      <w:hyperlink r:id="rId18">
        <w:r w:rsidDel="00000000" w:rsidR="00000000" w:rsidRPr="00000000">
          <w:rPr>
            <w:rFonts w:ascii="Times New Roman" w:cs="Times New Roman" w:eastAsia="Times New Roman" w:hAnsi="Times New Roman"/>
            <w:color w:val="1155cc"/>
            <w:sz w:val="24"/>
            <w:szCs w:val="24"/>
            <w:u w:val="single"/>
            <w:rtl w:val="0"/>
          </w:rPr>
          <w:t xml:space="preserve">https://www.inegi.org.mx/programas/molec/#datos_abiertos</w:t>
        </w:r>
      </w:hyperlink>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ENLEC 2017</w:t>
        <w:br w:type="textWrapping"/>
      </w:r>
      <w:hyperlink r:id="rId19">
        <w:r w:rsidDel="00000000" w:rsidR="00000000" w:rsidRPr="00000000">
          <w:rPr>
            <w:rFonts w:ascii="Times New Roman" w:cs="Times New Roman" w:eastAsia="Times New Roman" w:hAnsi="Times New Roman"/>
            <w:color w:val="1155cc"/>
            <w:sz w:val="24"/>
            <w:szCs w:val="24"/>
            <w:u w:val="single"/>
            <w:rtl w:val="0"/>
          </w:rPr>
          <w:t xml:space="preserve">https://sitios.dane.gov.co/enlec_dashboard/#!/</w:t>
        </w:r>
      </w:hyperlink>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Hábitos de lectura en Bogotá</w:t>
        <w:br w:type="textWrapping"/>
      </w:r>
      <w:hyperlink r:id="rId20">
        <w:r w:rsidDel="00000000" w:rsidR="00000000" w:rsidRPr="00000000">
          <w:rPr>
            <w:rFonts w:ascii="Times New Roman" w:cs="Times New Roman" w:eastAsia="Times New Roman" w:hAnsi="Times New Roman"/>
            <w:color w:val="1155cc"/>
            <w:sz w:val="24"/>
            <w:szCs w:val="24"/>
            <w:u w:val="single"/>
            <w:rtl w:val="0"/>
          </w:rPr>
          <w:t xml:space="preserve">https://www.canalcapital.gov.co/eventos-culturales/filbo-lectura-bogota-cifras</w:t>
        </w:r>
      </w:hyperlink>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Pandemia</w:t>
        <w:br w:type="textWrapping"/>
      </w:r>
      <w:hyperlink r:id="rId21">
        <w:r w:rsidDel="00000000" w:rsidR="00000000" w:rsidRPr="00000000">
          <w:rPr>
            <w:rFonts w:ascii="Times New Roman" w:cs="Times New Roman" w:eastAsia="Times New Roman" w:hAnsi="Times New Roman"/>
            <w:color w:val="1155cc"/>
            <w:sz w:val="24"/>
            <w:szCs w:val="24"/>
            <w:u w:val="single"/>
            <w:rtl w:val="0"/>
          </w:rPr>
          <w:t xml:space="preserve">https://elpais.com/america-colombia/2024-03-01/la-vida-pospandemia-los-colombianos-ahora-leen-mas-libros.html</w:t>
        </w:r>
      </w:hyperlink>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Libros más vendidos 2024-01</w:t>
        <w:br w:type="textWrapping"/>
      </w:r>
      <w:hyperlink r:id="rId22">
        <w:r w:rsidDel="00000000" w:rsidR="00000000" w:rsidRPr="00000000">
          <w:rPr>
            <w:rFonts w:ascii="Times New Roman" w:cs="Times New Roman" w:eastAsia="Times New Roman" w:hAnsi="Times New Roman"/>
            <w:color w:val="1155cc"/>
            <w:sz w:val="24"/>
            <w:szCs w:val="24"/>
            <w:u w:val="single"/>
            <w:rtl w:val="0"/>
          </w:rPr>
          <w:t xml:space="preserve">https://www.portafolio.co/tendencias/sociales/top-los-libros-mas-vendidos-en-colombia-en-el-primer-semestre-de-2024-610714</w:t>
        </w:r>
      </w:hyperlink>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Hábitos de lectura en Colombia</w:t>
        <w:br w:type="textWrapping"/>
        <w:t xml:space="preserve">chrome-extension://efaidnbmnnnibpcajpcglclefindmkaj/</w:t>
      </w:r>
      <w:hyperlink r:id="rId23">
        <w:r w:rsidDel="00000000" w:rsidR="00000000" w:rsidRPr="00000000">
          <w:rPr>
            <w:rFonts w:ascii="Times New Roman" w:cs="Times New Roman" w:eastAsia="Times New Roman" w:hAnsi="Times New Roman"/>
            <w:color w:val="1155cc"/>
            <w:sz w:val="24"/>
            <w:szCs w:val="24"/>
            <w:u w:val="single"/>
            <w:rtl w:val="0"/>
          </w:rPr>
          <w:t xml:space="preserve">https://biblioteca.dane.gov.co/media/libros/LD_10753_EJ_5.PDF</w:t>
        </w:r>
      </w:hyperlink>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leer un país</w:t>
        <w:br w:type="textWrapping"/>
      </w:r>
      <w:hyperlink r:id="rId24">
        <w:r w:rsidDel="00000000" w:rsidR="00000000" w:rsidRPr="00000000">
          <w:rPr>
            <w:rFonts w:ascii="Times New Roman" w:cs="Times New Roman" w:eastAsia="Times New Roman" w:hAnsi="Times New Roman"/>
            <w:color w:val="1155cc"/>
            <w:sz w:val="24"/>
            <w:szCs w:val="24"/>
            <w:u w:val="single"/>
            <w:rtl w:val="0"/>
          </w:rPr>
          <w:t xml:space="preserve">https://www.mineducacion.gov.co/1621/article-122248.html</w:t>
        </w:r>
      </w:hyperlink>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Colombia dió un paso adelante en lectura impactando positivamente la calidad educativa</w:t>
        <w:br w:type="textWrapping"/>
      </w:r>
      <w:hyperlink r:id="rId25">
        <w:r w:rsidDel="00000000" w:rsidR="00000000" w:rsidRPr="00000000">
          <w:rPr>
            <w:rFonts w:ascii="Times New Roman" w:cs="Times New Roman" w:eastAsia="Times New Roman" w:hAnsi="Times New Roman"/>
            <w:color w:val="1155cc"/>
            <w:sz w:val="24"/>
            <w:szCs w:val="24"/>
            <w:u w:val="single"/>
            <w:rtl w:val="0"/>
          </w:rPr>
          <w:t xml:space="preserve">https://www.mineducacion.gov.co/portal/salaprensa/Comunicados/368450:Colombia-dio-un-paso-adelante-en-lectura-impactando-positivamente-la-calidad-educativa</w:t>
        </w:r>
      </w:hyperlink>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Santo Tomás </w:t>
        <w:br w:type="textWrapping"/>
      </w:r>
      <w:hyperlink r:id="rId26">
        <w:r w:rsidDel="00000000" w:rsidR="00000000" w:rsidRPr="00000000">
          <w:rPr>
            <w:rFonts w:ascii="Times New Roman" w:cs="Times New Roman" w:eastAsia="Times New Roman" w:hAnsi="Times New Roman"/>
            <w:color w:val="1155cc"/>
            <w:sz w:val="24"/>
            <w:szCs w:val="24"/>
            <w:u w:val="single"/>
            <w:rtl w:val="0"/>
          </w:rPr>
          <w:t xml:space="preserve">https://repository.usta.edu.co/items/55afd6ad-2db2-41d4-b30b-a7bc50d08863</w:t>
        </w:r>
      </w:hyperlink>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Datos.gov.co</w:t>
        <w:br w:type="textWrapping"/>
      </w:r>
      <w:hyperlink r:id="rId27">
        <w:r w:rsidDel="00000000" w:rsidR="00000000" w:rsidRPr="00000000">
          <w:rPr>
            <w:rFonts w:ascii="Times New Roman" w:cs="Times New Roman" w:eastAsia="Times New Roman" w:hAnsi="Times New Roman"/>
            <w:color w:val="1155cc"/>
            <w:sz w:val="24"/>
            <w:szCs w:val="24"/>
            <w:u w:val="single"/>
            <w:rtl w:val="0"/>
          </w:rPr>
          <w:t xml:space="preserve">https://www.datos.gov.co/Cultura/Vista-Bibloestaciones-de-Transmilenio-Bogot-D-C-A-/pzbk-7m7r/about_data</w:t>
        </w:r>
      </w:hyperlink>
      <w:r w:rsidDel="00000000" w:rsidR="00000000" w:rsidRPr="00000000">
        <w:rPr>
          <w:rFonts w:ascii="Times New Roman" w:cs="Times New Roman" w:eastAsia="Times New Roman" w:hAnsi="Times New Roman"/>
          <w:sz w:val="24"/>
          <w:szCs w:val="24"/>
          <w:rtl w:val="0"/>
        </w:rPr>
        <w:br w:type="textWrapping"/>
      </w:r>
      <w:hyperlink r:id="rId28">
        <w:r w:rsidDel="00000000" w:rsidR="00000000" w:rsidRPr="00000000">
          <w:rPr>
            <w:rFonts w:ascii="Times New Roman" w:cs="Times New Roman" w:eastAsia="Times New Roman" w:hAnsi="Times New Roman"/>
            <w:color w:val="1155cc"/>
            <w:sz w:val="24"/>
            <w:szCs w:val="24"/>
            <w:u w:val="single"/>
            <w:rtl w:val="0"/>
          </w:rPr>
          <w:t xml:space="preserve">https://datos.gov.co/browse?sortBy=newest&amp;page=1&amp;pageSize=20</w:t>
        </w:r>
      </w:hyperlink>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https://datos.gov.co/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Statista.com</w:t>
        <w:br w:type="textWrapping"/>
      </w:r>
      <w:hyperlink r:id="rId30">
        <w:r w:rsidDel="00000000" w:rsidR="00000000" w:rsidRPr="00000000">
          <w:rPr>
            <w:rFonts w:ascii="Times New Roman" w:cs="Times New Roman" w:eastAsia="Times New Roman" w:hAnsi="Times New Roman"/>
            <w:color w:val="1155cc"/>
            <w:sz w:val="24"/>
            <w:szCs w:val="24"/>
            <w:u w:val="single"/>
            <w:rtl w:val="0"/>
          </w:rPr>
          <w:t xml:space="preserve">https://www.statista.com/search/?q=lectura+en+colombia&amp;p=1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Infobae</w:t>
        <w:br w:type="textWrapping"/>
      </w:r>
      <w:hyperlink r:id="rId31">
        <w:r w:rsidDel="00000000" w:rsidR="00000000" w:rsidRPr="00000000">
          <w:rPr>
            <w:rFonts w:ascii="Times New Roman" w:cs="Times New Roman" w:eastAsia="Times New Roman" w:hAnsi="Times New Roman"/>
            <w:color w:val="1155cc"/>
            <w:sz w:val="24"/>
            <w:szCs w:val="24"/>
            <w:u w:val="single"/>
            <w:rtl w:val="0"/>
          </w:rPr>
          <w:t xml:space="preserve">https://www.infobae.com/colombia/2024/02/29/los-colombianos-estan-leyendo-mas-en-promedio-37-libros-al-ano/</w:t>
        </w:r>
      </w:hyperlink>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Portafolio</w:t>
        <w:br w:type="textWrapping"/>
      </w:r>
      <w:hyperlink r:id="rId32">
        <w:r w:rsidDel="00000000" w:rsidR="00000000" w:rsidRPr="00000000">
          <w:rPr>
            <w:rFonts w:ascii="Times New Roman" w:cs="Times New Roman" w:eastAsia="Times New Roman" w:hAnsi="Times New Roman"/>
            <w:color w:val="1155cc"/>
            <w:sz w:val="24"/>
            <w:szCs w:val="24"/>
            <w:u w:val="single"/>
            <w:rtl w:val="0"/>
          </w:rPr>
          <w:t xml:space="preserve">https://www.portafolio.co/tendencias/entretenimiento/aumento-el-indice-de-lectura-en-colombia-segun-camara-colombiana-del-libro-599499</w:t>
        </w:r>
      </w:hyperlink>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espectador</w:t>
        <w:br w:type="textWrapping"/>
      </w:r>
      <w:hyperlink r:id="rId33">
        <w:r w:rsidDel="00000000" w:rsidR="00000000" w:rsidRPr="00000000">
          <w:rPr>
            <w:rFonts w:ascii="Times New Roman" w:cs="Times New Roman" w:eastAsia="Times New Roman" w:hAnsi="Times New Roman"/>
            <w:color w:val="1155cc"/>
            <w:sz w:val="24"/>
            <w:szCs w:val="24"/>
            <w:u w:val="single"/>
            <w:rtl w:val="0"/>
          </w:rPr>
          <w:t xml:space="preserve">https://www.elespectador.com/el-magazin-cultural/mejoraron-los-habitos-de-lectura-camara-colombiana-del-libro-noticias-hoy/</w:t>
        </w:r>
      </w:hyperlink>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Recopilaciones</w:t>
        <w:br w:type="textWrapping"/>
      </w:r>
      <w:hyperlink r:id="rId34">
        <w:r w:rsidDel="00000000" w:rsidR="00000000" w:rsidRPr="00000000">
          <w:rPr>
            <w:rFonts w:ascii="Times New Roman" w:cs="Times New Roman" w:eastAsia="Times New Roman" w:hAnsi="Times New Roman"/>
            <w:color w:val="1155cc"/>
            <w:sz w:val="24"/>
            <w:szCs w:val="24"/>
            <w:u w:val="single"/>
            <w:rtl w:val="0"/>
          </w:rPr>
          <w:t xml:space="preserve">https://www.kaggle.com/datasets/kevinespues/educacin-global-abandono-y-alfabetizacin</w:t>
        </w:r>
      </w:hyperlink>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Porcentaje de lectura en México</w:t>
        <w:br w:type="textWrapping"/>
      </w:r>
      <w:hyperlink r:id="rId35">
        <w:r w:rsidDel="00000000" w:rsidR="00000000" w:rsidRPr="00000000">
          <w:rPr>
            <w:rFonts w:ascii="Times New Roman" w:cs="Times New Roman" w:eastAsia="Times New Roman" w:hAnsi="Times New Roman"/>
            <w:color w:val="1155cc"/>
            <w:sz w:val="24"/>
            <w:szCs w:val="24"/>
            <w:u w:val="single"/>
            <w:rtl w:val="0"/>
          </w:rPr>
          <w:t xml:space="preserve">http://www.scielo.org.co/scielo.php?script=sci_arttext&amp;pid=S2145-94442016000100010</w:t>
        </w:r>
      </w:hyperlink>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Maestría sobre lectura y desarrollo humano</w:t>
        <w:br w:type="textWrapping"/>
      </w:r>
      <w:hyperlink r:id="rId36">
        <w:r w:rsidDel="00000000" w:rsidR="00000000" w:rsidRPr="00000000">
          <w:rPr>
            <w:rFonts w:ascii="Times New Roman" w:cs="Times New Roman" w:eastAsia="Times New Roman" w:hAnsi="Times New Roman"/>
            <w:color w:val="1155cc"/>
            <w:sz w:val="24"/>
            <w:szCs w:val="24"/>
            <w:u w:val="single"/>
            <w:rtl w:val="0"/>
          </w:rPr>
          <w:t xml:space="preserve">https://repositorio.flacsoandes.edu.ec/bitstream/10469/16169/1/TFLACSO-2019SFG.pdf</w:t>
        </w:r>
      </w:hyperlink>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ANEXOS</w:t>
      </w:r>
    </w:p>
    <w:p w:rsidR="00000000" w:rsidDel="00000000" w:rsidP="00000000" w:rsidRDefault="00000000" w:rsidRPr="00000000" w14:paraId="000002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adicional en las carpetas.</w:t>
      </w:r>
    </w:p>
    <w:p w:rsidR="00000000" w:rsidDel="00000000" w:rsidP="00000000" w:rsidRDefault="00000000" w:rsidRPr="00000000" w14:paraId="000002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684867" cy="2244804"/>
            <wp:effectExtent b="0" l="0" r="0" t="0"/>
            <wp:docPr id="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684867" cy="224480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9050" distT="19050" distL="19050" distR="19050">
            <wp:extent cx="2848928" cy="2073531"/>
            <wp:effectExtent b="0" l="0" r="0" t="0"/>
            <wp:docPr id="1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848928" cy="2073531"/>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323130"/>
        <w:sz w:val="21"/>
        <w:szCs w:val="21"/>
        <w:u w:val="none"/>
      </w:rPr>
    </w:lvl>
    <w:lvl w:ilvl="1">
      <w:start w:val="1"/>
      <w:numFmt w:val="bullet"/>
      <w:lvlText w:val="○"/>
      <w:lvlJc w:val="left"/>
      <w:pPr>
        <w:ind w:left="1440" w:hanging="360"/>
      </w:pPr>
      <w:rPr>
        <w:rFonts w:ascii="Roboto" w:cs="Roboto" w:eastAsia="Roboto" w:hAnsi="Roboto"/>
        <w:color w:val="323130"/>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3563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link w:val="Ttulo2Car"/>
    <w:uiPriority w:val="9"/>
    <w:unhideWhenUsed w:val="1"/>
    <w:qFormat w:val="1"/>
    <w:rsid w:val="0083563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link w:val="Ttulo3Car"/>
    <w:uiPriority w:val="9"/>
    <w:unhideWhenUsed w:val="1"/>
    <w:qFormat w:val="1"/>
    <w:rsid w:val="0083563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3563C"/>
    <w:rPr>
      <w:rFonts w:ascii="Times New Roman" w:cs="Times New Roman" w:eastAsia="Times New Roman" w:hAnsi="Times New Roman"/>
      <w:b w:val="1"/>
      <w:bCs w:val="1"/>
      <w:kern w:val="36"/>
      <w:sz w:val="48"/>
      <w:szCs w:val="48"/>
      <w:lang w:eastAsia="es-CO"/>
    </w:rPr>
  </w:style>
  <w:style w:type="character" w:styleId="Ttulo2Car" w:customStyle="1">
    <w:name w:val="Título 2 Car"/>
    <w:basedOn w:val="Fuentedeprrafopredeter"/>
    <w:link w:val="Ttulo2"/>
    <w:uiPriority w:val="9"/>
    <w:rsid w:val="0083563C"/>
    <w:rPr>
      <w:rFonts w:ascii="Times New Roman" w:cs="Times New Roman" w:eastAsia="Times New Roman" w:hAnsi="Times New Roman"/>
      <w:b w:val="1"/>
      <w:bCs w:val="1"/>
      <w:kern w:val="0"/>
      <w:sz w:val="36"/>
      <w:szCs w:val="36"/>
      <w:lang w:eastAsia="es-CO"/>
    </w:rPr>
  </w:style>
  <w:style w:type="character" w:styleId="Ttulo3Car" w:customStyle="1">
    <w:name w:val="Título 3 Car"/>
    <w:basedOn w:val="Fuentedeprrafopredeter"/>
    <w:link w:val="Ttulo3"/>
    <w:uiPriority w:val="9"/>
    <w:rsid w:val="0083563C"/>
    <w:rPr>
      <w:rFonts w:ascii="Times New Roman" w:cs="Times New Roman" w:eastAsia="Times New Roman" w:hAnsi="Times New Roman"/>
      <w:b w:val="1"/>
      <w:bCs w:val="1"/>
      <w:kern w:val="0"/>
      <w:sz w:val="27"/>
      <w:szCs w:val="27"/>
      <w:lang w:eastAsia="es-CO"/>
    </w:rPr>
  </w:style>
  <w:style w:type="character" w:styleId="Textoennegrita">
    <w:name w:val="Strong"/>
    <w:basedOn w:val="Fuentedeprrafopredeter"/>
    <w:uiPriority w:val="22"/>
    <w:qFormat w:val="1"/>
    <w:rsid w:val="0083563C"/>
    <w:rPr>
      <w:b w:val="1"/>
      <w:bCs w:val="1"/>
    </w:rPr>
  </w:style>
  <w:style w:type="paragraph" w:styleId="NormalWeb">
    <w:name w:val="Normal (Web)"/>
    <w:basedOn w:val="Normal"/>
    <w:uiPriority w:val="99"/>
    <w:semiHidden w:val="1"/>
    <w:unhideWhenUsed w:val="1"/>
    <w:rsid w:val="0083563C"/>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83563C"/>
    <w:rPr>
      <w:i w:val="1"/>
      <w:iCs w:val="1"/>
    </w:rPr>
  </w:style>
  <w:style w:type="table" w:styleId="Tablaconcuadrcula">
    <w:name w:val="Table Grid"/>
    <w:basedOn w:val="Tablanormal"/>
    <w:uiPriority w:val="39"/>
    <w:rsid w:val="00175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E17FE"/>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1"/>
    <w:pPr>
      <w:spacing w:after="0" w:line="240" w:lineRule="auto"/>
    </w:pPr>
    <w:tblPr>
      <w:tblStyleRowBandSize w:val="1"/>
      <w:tblStyleColBandSize w:val="1"/>
      <w:tblCellMar>
        <w:left w:w="108.0" w:type="dxa"/>
        <w:right w:w="108.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analcapital.gov.co/eventos-culturales/filbo-lectura-bogota-cifras" TargetMode="External"/><Relationship Id="rId22" Type="http://schemas.openxmlformats.org/officeDocument/2006/relationships/hyperlink" Target="https://www.portafolio.co/tendencias/sociales/top-los-libros-mas-vendidos-en-colombia-en-el-primer-semestre-de-2024-610714" TargetMode="External"/><Relationship Id="rId21" Type="http://schemas.openxmlformats.org/officeDocument/2006/relationships/hyperlink" Target="https://elpais.com/america-colombia/2024-03-01/la-vida-pospandemia-los-colombianos-ahora-leen-mas-libros.html" TargetMode="External"/><Relationship Id="rId24" Type="http://schemas.openxmlformats.org/officeDocument/2006/relationships/hyperlink" Target="https://www.mineducacion.gov.co/1621/article-122248.html" TargetMode="External"/><Relationship Id="rId23" Type="http://schemas.openxmlformats.org/officeDocument/2006/relationships/hyperlink" Target="https://biblioteca.dane.gov.co/media/libros/LD_10753_EJ_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repository.usta.edu.co/items/55afd6ad-2db2-41d4-b30b-a7bc50d08863" TargetMode="External"/><Relationship Id="rId25" Type="http://schemas.openxmlformats.org/officeDocument/2006/relationships/hyperlink" Target="https://www.mineducacion.gov.co/portal/salaprensa/Comunicados/368450:Colombia-dio-un-paso-adelante-en-lectura-impactando-positivamente-la-calidad-educativa" TargetMode="External"/><Relationship Id="rId28" Type="http://schemas.openxmlformats.org/officeDocument/2006/relationships/hyperlink" Target="https://datos.gov.co/browse?sortBy=newest&amp;page=1&amp;pageSize=20" TargetMode="External"/><Relationship Id="rId27" Type="http://schemas.openxmlformats.org/officeDocument/2006/relationships/hyperlink" Target="https://www.datos.gov.co/Cultura/Vista-Bibloestaciones-de-Transmilenio-Bogot-D-C-A-/pzbk-7m7r/about_dat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atos.gov.co/" TargetMode="External"/><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hyperlink" Target="https://www.infobae.com/colombia/2024/02/29/los-colombianos-estan-leyendo-mas-en-promedio-37-libros-al-ano/" TargetMode="External"/><Relationship Id="rId30" Type="http://schemas.openxmlformats.org/officeDocument/2006/relationships/hyperlink" Target="https://www.statista.com/search/?q=lectura+en+colombia&amp;p=1" TargetMode="External"/><Relationship Id="rId11" Type="http://schemas.openxmlformats.org/officeDocument/2006/relationships/image" Target="media/image4.png"/><Relationship Id="rId33" Type="http://schemas.openxmlformats.org/officeDocument/2006/relationships/hyperlink" Target="https://www.elespectador.com/el-magazin-cultural/mejoraron-los-habitos-de-lectura-camara-colombiana-del-libro-noticias-hoy/" TargetMode="External"/><Relationship Id="rId10" Type="http://schemas.openxmlformats.org/officeDocument/2006/relationships/image" Target="media/image5.png"/><Relationship Id="rId32" Type="http://schemas.openxmlformats.org/officeDocument/2006/relationships/hyperlink" Target="https://www.portafolio.co/tendencias/entretenimiento/aumento-el-indice-de-lectura-en-colombia-segun-camara-colombiana-del-libro-599499" TargetMode="External"/><Relationship Id="rId13" Type="http://schemas.openxmlformats.org/officeDocument/2006/relationships/image" Target="media/image1.png"/><Relationship Id="rId35" Type="http://schemas.openxmlformats.org/officeDocument/2006/relationships/hyperlink" Target="http://www.scielo.org.co/scielo.php?script=sci_arttext&amp;pid=S2145-94442016000100010" TargetMode="External"/><Relationship Id="rId12" Type="http://schemas.openxmlformats.org/officeDocument/2006/relationships/image" Target="media/image6.png"/><Relationship Id="rId34" Type="http://schemas.openxmlformats.org/officeDocument/2006/relationships/hyperlink" Target="https://www.kaggle.com/datasets/kevinespues/educacin-global-abandono-y-alfabetizacin" TargetMode="External"/><Relationship Id="rId15" Type="http://schemas.openxmlformats.org/officeDocument/2006/relationships/image" Target="media/image7.png"/><Relationship Id="rId37" Type="http://schemas.openxmlformats.org/officeDocument/2006/relationships/image" Target="media/image10.png"/><Relationship Id="rId14" Type="http://schemas.openxmlformats.org/officeDocument/2006/relationships/image" Target="media/image3.png"/><Relationship Id="rId36" Type="http://schemas.openxmlformats.org/officeDocument/2006/relationships/hyperlink" Target="https://repositorio.flacsoandes.edu.ec/bitstream/10469/16169/1/TFLACSO-2019SFG.pdf" TargetMode="External"/><Relationship Id="rId17" Type="http://schemas.openxmlformats.org/officeDocument/2006/relationships/hyperlink" Target="https://www.dane.gov.co/index.php/estadisticas-por-tema/cultura/consumo-cultural" TargetMode="External"/><Relationship Id="rId16" Type="http://schemas.openxmlformats.org/officeDocument/2006/relationships/hyperlink" Target="https://lectupedia.com/es/cantidad-de-libros-leidos-por-pais/" TargetMode="External"/><Relationship Id="rId38" Type="http://schemas.openxmlformats.org/officeDocument/2006/relationships/image" Target="media/image8.png"/><Relationship Id="rId19" Type="http://schemas.openxmlformats.org/officeDocument/2006/relationships/hyperlink" Target="https://sitios.dane.gov.co/enlec_dashboard/#!/" TargetMode="External"/><Relationship Id="rId18" Type="http://schemas.openxmlformats.org/officeDocument/2006/relationships/hyperlink" Target="https://www.inegi.org.mx/programas/molec/#datos_abiert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3tnaLxLA/cZI7Hl3Bu3HA+/WLQ==">CgMxLjAyDmgua3hweXJvam0zd2xxMg5oLm1yMm0zdHE5MWh6dDINaC5hOWdkcWRrcWFzMDINaC5zYnYzZ3Yyd3R1cTIOaC5uN2x4YmR4Y2N6eHQyDmgueGp2dG1zOWd0b3VkOAByITFEanB2MzY4dnV6cV8zWGRTY0I1R0Flc2pqdW1CQTRBTw==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2024-10-31T01:45:00Z</dcterms:created>
  <dc:creator>Guiervical</dc:creator>
</cp:coreProperties>
</file>