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1A950" w14:textId="34FF9762" w:rsidR="00702343" w:rsidRPr="00A57005" w:rsidRDefault="00681A0C">
      <w:pPr>
        <w:rPr>
          <w:sz w:val="20"/>
          <w:szCs w:val="20"/>
          <w:lang w:val="en-GB"/>
        </w:rPr>
      </w:pPr>
      <w:r w:rsidRPr="00A57005">
        <w:rPr>
          <w:sz w:val="20"/>
          <w:szCs w:val="20"/>
          <w:lang w:val="en-GB"/>
        </w:rPr>
        <w:t>In this novel basal inversion method, the bed roughness is adapted over time during a forward simulation, with the rate of change of the bed roughness determined according to the difference between the modelled and the target ice geometry and velocity. This approach is based on the implementation in CISM (ref?), with one important addition being that the difference between the modelled and the target state is no longer determined locally, but is instead found by integrating both upstream and downstream along the flowline.</w:t>
      </w:r>
      <w:r w:rsidR="00702343" w:rsidRPr="00A57005">
        <w:rPr>
          <w:sz w:val="20"/>
          <w:szCs w:val="20"/>
          <w:lang w:val="en-GB"/>
        </w:rPr>
        <w:t xml:space="preserve"> The rationale behind this approach is that changing the bed roughness at any location will affect the ice geometry and velocity not just at that location, but also upstream and downstream. Reducing the basal roughness will increase the ice velocity along the entire flowline, causing the ice both locally and upstream to become thinner. By including these effects in the inversion procedure, numerical stability is improved, and artefacts arising from differences in the flotation mask between the modelled and the target state are reduced.</w:t>
      </w:r>
    </w:p>
    <w:p w14:paraId="4C5F51C8" w14:textId="7FD154EC" w:rsidR="00373ADB" w:rsidRPr="00A57005" w:rsidRDefault="00373ADB">
      <w:pPr>
        <w:rPr>
          <w:sz w:val="20"/>
          <w:szCs w:val="20"/>
          <w:lang w:val="en-GB"/>
        </w:rPr>
      </w:pPr>
    </w:p>
    <w:p w14:paraId="461A342E" w14:textId="68FC09C8" w:rsidR="00373ADB" w:rsidRDefault="00373ADB" w:rsidP="00373ADB">
      <w:pPr>
        <w:rPr>
          <w:rFonts w:eastAsiaTheme="minorEastAsia"/>
          <w:sz w:val="20"/>
          <w:szCs w:val="20"/>
          <w:lang w:val="en-GB"/>
        </w:rPr>
      </w:pPr>
      <w:r w:rsidRPr="00A57005">
        <w:rPr>
          <w:sz w:val="20"/>
          <w:szCs w:val="20"/>
          <w:lang w:val="en-GB"/>
        </w:rPr>
        <w:t xml:space="preserve">Let </w:t>
      </w:r>
      <m:oMath>
        <m:r>
          <m:rPr>
            <m:sty m:val="bi"/>
          </m:rPr>
          <w:rPr>
            <w:rFonts w:ascii="Cambria Math" w:hAnsi="Cambria Math"/>
            <w:sz w:val="20"/>
            <w:szCs w:val="20"/>
            <w:lang w:val="en-GB"/>
          </w:rPr>
          <m:t>p</m:t>
        </m:r>
      </m:oMath>
      <w:r w:rsidRPr="00A57005">
        <w:rPr>
          <w:rFonts w:eastAsiaTheme="minorEastAsia"/>
          <w:sz w:val="20"/>
          <w:szCs w:val="20"/>
          <w:lang w:val="en-GB"/>
        </w:rPr>
        <w:t xml:space="preserve"> be a point on the ice sheet. We divide the flowline passing through </w:t>
      </w:r>
      <m:oMath>
        <m:r>
          <m:rPr>
            <m:sty m:val="bi"/>
          </m:rPr>
          <w:rPr>
            <w:rFonts w:ascii="Cambria Math" w:eastAsiaTheme="minorEastAsia" w:hAnsi="Cambria Math"/>
            <w:sz w:val="20"/>
            <w:szCs w:val="20"/>
            <w:lang w:val="en-GB"/>
          </w:rPr>
          <m:t>p</m:t>
        </m:r>
      </m:oMath>
      <w:r w:rsidRPr="00A57005">
        <w:rPr>
          <w:rFonts w:eastAsiaTheme="minorEastAsia"/>
          <w:sz w:val="20"/>
          <w:szCs w:val="20"/>
          <w:lang w:val="en-GB"/>
        </w:rPr>
        <w:t xml:space="preserve"> into an upstream part </w:t>
      </w:r>
      <m:oMath>
        <m:sSub>
          <m:sSubPr>
            <m:ctrlPr>
              <w:rPr>
                <w:rFonts w:ascii="Cambria Math" w:eastAsiaTheme="minorEastAsia" w:hAnsi="Cambria Math"/>
                <w:b/>
                <w:i/>
                <w:sz w:val="20"/>
                <w:szCs w:val="20"/>
                <w:lang w:val="en-GB"/>
              </w:rPr>
            </m:ctrlPr>
          </m:sSubPr>
          <m:e>
            <m:r>
              <m:rPr>
                <m:sty m:val="bi"/>
              </m:rPr>
              <w:rPr>
                <w:rFonts w:ascii="Cambria Math" w:eastAsiaTheme="minorEastAsia" w:hAnsi="Cambria Math"/>
                <w:sz w:val="20"/>
                <w:szCs w:val="20"/>
                <w:lang w:val="en-GB"/>
              </w:rPr>
              <m:t>L</m:t>
            </m:r>
          </m:e>
          <m:sub>
            <m:r>
              <w:rPr>
                <w:rFonts w:ascii="Cambria Math" w:eastAsiaTheme="minorEastAsia" w:hAnsi="Cambria Math"/>
                <w:sz w:val="20"/>
                <w:szCs w:val="20"/>
                <w:lang w:val="en-GB"/>
              </w:rPr>
              <m:t>u</m:t>
            </m:r>
          </m:sub>
        </m:sSub>
        <m:d>
          <m:dPr>
            <m:ctrlPr>
              <w:rPr>
                <w:rFonts w:ascii="Cambria Math" w:eastAsiaTheme="minorEastAsia" w:hAnsi="Cambria Math"/>
                <w:i/>
                <w:sz w:val="20"/>
                <w:szCs w:val="20"/>
                <w:lang w:val="en-GB"/>
              </w:rPr>
            </m:ctrlPr>
          </m:dPr>
          <m:e>
            <m:r>
              <m:rPr>
                <m:sty m:val="bi"/>
              </m:rPr>
              <w:rPr>
                <w:rFonts w:ascii="Cambria Math" w:eastAsiaTheme="minorEastAsia" w:hAnsi="Cambria Math"/>
                <w:sz w:val="20"/>
                <w:szCs w:val="20"/>
                <w:lang w:val="en-GB"/>
              </w:rPr>
              <m:t>p</m:t>
            </m:r>
            <m:r>
              <w:rPr>
                <w:rFonts w:ascii="Cambria Math" w:eastAsiaTheme="minorEastAsia" w:hAnsi="Cambria Math"/>
                <w:sz w:val="20"/>
                <w:szCs w:val="20"/>
                <w:lang w:val="en-GB"/>
              </w:rPr>
              <m:t>,t</m:t>
            </m:r>
          </m:e>
        </m:d>
      </m:oMath>
      <w:r w:rsidRPr="00A57005">
        <w:rPr>
          <w:rFonts w:eastAsiaTheme="minorEastAsia"/>
          <w:sz w:val="20"/>
          <w:szCs w:val="20"/>
          <w:lang w:val="en-GB"/>
        </w:rPr>
        <w:t xml:space="preserve"> and a downstream part </w:t>
      </w:r>
      <m:oMath>
        <m:sSub>
          <m:sSubPr>
            <m:ctrlPr>
              <w:rPr>
                <w:rFonts w:ascii="Cambria Math" w:eastAsiaTheme="minorEastAsia" w:hAnsi="Cambria Math"/>
                <w:b/>
                <w:i/>
                <w:sz w:val="20"/>
                <w:szCs w:val="20"/>
                <w:lang w:val="en-GB"/>
              </w:rPr>
            </m:ctrlPr>
          </m:sSubPr>
          <m:e>
            <m:r>
              <m:rPr>
                <m:sty m:val="bi"/>
              </m:rPr>
              <w:rPr>
                <w:rFonts w:ascii="Cambria Math" w:eastAsiaTheme="minorEastAsia" w:hAnsi="Cambria Math"/>
                <w:sz w:val="20"/>
                <w:szCs w:val="20"/>
                <w:lang w:val="en-GB"/>
              </w:rPr>
              <m:t>L</m:t>
            </m:r>
          </m:e>
          <m:sub>
            <m:r>
              <w:rPr>
                <w:rFonts w:ascii="Cambria Math" w:eastAsiaTheme="minorEastAsia" w:hAnsi="Cambria Math"/>
                <w:sz w:val="20"/>
                <w:szCs w:val="20"/>
                <w:lang w:val="en-GB"/>
              </w:rPr>
              <m:t>d</m:t>
            </m:r>
          </m:sub>
        </m:sSub>
        <m:d>
          <m:dPr>
            <m:ctrlPr>
              <w:rPr>
                <w:rFonts w:ascii="Cambria Math" w:eastAsiaTheme="minorEastAsia" w:hAnsi="Cambria Math"/>
                <w:i/>
                <w:sz w:val="20"/>
                <w:szCs w:val="20"/>
                <w:lang w:val="en-GB"/>
              </w:rPr>
            </m:ctrlPr>
          </m:dPr>
          <m:e>
            <m:r>
              <m:rPr>
                <m:sty m:val="bi"/>
              </m:rPr>
              <w:rPr>
                <w:rFonts w:ascii="Cambria Math" w:eastAsiaTheme="minorEastAsia" w:hAnsi="Cambria Math"/>
                <w:sz w:val="20"/>
                <w:szCs w:val="20"/>
                <w:lang w:val="en-GB"/>
              </w:rPr>
              <m:t>p</m:t>
            </m:r>
            <m:r>
              <w:rPr>
                <w:rFonts w:ascii="Cambria Math" w:eastAsiaTheme="minorEastAsia" w:hAnsi="Cambria Math"/>
                <w:sz w:val="20"/>
                <w:szCs w:val="20"/>
                <w:lang w:val="en-GB"/>
              </w:rPr>
              <m:t>,t</m:t>
            </m:r>
          </m:e>
        </m:d>
      </m:oMath>
      <w:r w:rsidRPr="00A57005">
        <w:rPr>
          <w:rFonts w:eastAsiaTheme="minorEastAsia"/>
          <w:sz w:val="20"/>
          <w:szCs w:val="20"/>
          <w:lang w:val="en-GB"/>
        </w:rPr>
        <w:t xml:space="preserve">, which can be found by integrating the ice </w:t>
      </w:r>
      <w:bookmarkStart w:id="0" w:name="_GoBack"/>
      <w:r w:rsidRPr="00A57005">
        <w:rPr>
          <w:rFonts w:eastAsiaTheme="minorEastAsia"/>
          <w:sz w:val="20"/>
          <w:szCs w:val="20"/>
          <w:lang w:val="en-GB"/>
        </w:rPr>
        <w:t xml:space="preserve">surface </w:t>
      </w:r>
      <w:bookmarkEnd w:id="0"/>
      <w:r w:rsidRPr="00A57005">
        <w:rPr>
          <w:rFonts w:eastAsiaTheme="minorEastAsia"/>
          <w:sz w:val="20"/>
          <w:szCs w:val="20"/>
          <w:lang w:val="en-GB"/>
        </w:rPr>
        <w:t xml:space="preserve">velocity field </w:t>
      </w:r>
      <m:oMath>
        <m:r>
          <m:rPr>
            <m:sty m:val="bi"/>
          </m:rPr>
          <w:rPr>
            <w:rFonts w:ascii="Cambria Math" w:eastAsiaTheme="minorEastAsia" w:hAnsi="Cambria Math"/>
            <w:sz w:val="20"/>
            <w:szCs w:val="20"/>
            <w:lang w:val="en-GB"/>
          </w:rPr>
          <m:t>u</m:t>
        </m:r>
        <m:d>
          <m:dPr>
            <m:ctrlPr>
              <w:rPr>
                <w:rFonts w:ascii="Cambria Math" w:eastAsiaTheme="minorEastAsia" w:hAnsi="Cambria Math"/>
                <w:b/>
                <w:i/>
                <w:sz w:val="20"/>
                <w:szCs w:val="20"/>
                <w:lang w:val="en-GB"/>
              </w:rPr>
            </m:ctrlPr>
          </m:dPr>
          <m:e>
            <m:r>
              <w:rPr>
                <w:rFonts w:ascii="Cambria Math" w:eastAsiaTheme="minorEastAsia" w:hAnsi="Cambria Math"/>
                <w:sz w:val="20"/>
                <w:szCs w:val="20"/>
                <w:lang w:val="en-GB"/>
              </w:rPr>
              <m:t>x,y</m:t>
            </m:r>
          </m:e>
        </m:d>
      </m:oMath>
      <w:r w:rsidRPr="00A57005">
        <w:rPr>
          <w:rFonts w:eastAsiaTheme="minorEastAsia"/>
          <w:sz w:val="20"/>
          <w:szCs w:val="20"/>
          <w:lang w:val="en-GB"/>
        </w:rPr>
        <w:t>:</w:t>
      </w:r>
    </w:p>
    <w:p w14:paraId="28102416" w14:textId="77777777" w:rsidR="00FA647D" w:rsidRPr="00A57005" w:rsidRDefault="00FA647D" w:rsidP="00373ADB">
      <w:pPr>
        <w:rPr>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575"/>
        <w:gridCol w:w="1199"/>
      </w:tblGrid>
      <w:tr w:rsidR="00373ADB" w:rsidRPr="00A57005" w14:paraId="475C76B3" w14:textId="77777777" w:rsidTr="000F084C">
        <w:tc>
          <w:tcPr>
            <w:tcW w:w="246" w:type="dxa"/>
          </w:tcPr>
          <w:p w14:paraId="1C3553A5" w14:textId="77777777" w:rsidR="00373ADB" w:rsidRPr="00A57005" w:rsidRDefault="00373ADB" w:rsidP="003523FF">
            <w:pPr>
              <w:rPr>
                <w:sz w:val="20"/>
                <w:szCs w:val="20"/>
                <w:lang w:val="en-GB"/>
              </w:rPr>
            </w:pPr>
          </w:p>
        </w:tc>
        <w:tc>
          <w:tcPr>
            <w:tcW w:w="7575" w:type="dxa"/>
          </w:tcPr>
          <w:p w14:paraId="44D6B204" w14:textId="77A29CD0" w:rsidR="00373ADB" w:rsidRPr="00A57005" w:rsidRDefault="000F084C" w:rsidP="003523FF">
            <w:pPr>
              <w:rPr>
                <w:sz w:val="20"/>
                <w:szCs w:val="20"/>
                <w:lang w:val="en-GB"/>
              </w:rPr>
            </w:pPr>
            <m:oMathPara>
              <m:oMath>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r>
                      <w:rPr>
                        <w:rFonts w:ascii="Cambria Math" w:hAnsi="Cambria Math"/>
                        <w:sz w:val="20"/>
                        <w:szCs w:val="20"/>
                        <w:lang w:val="en-GB"/>
                      </w:rPr>
                      <m:t>+dt</m:t>
                    </m:r>
                  </m:e>
                </m:d>
                <m:r>
                  <w:rPr>
                    <w:rFonts w:ascii="Cambria Math" w:hAnsi="Cambria Math"/>
                    <w:sz w:val="20"/>
                    <w:szCs w:val="20"/>
                    <w:lang w:val="en-GB"/>
                  </w:rPr>
                  <m:t>=</m:t>
                </m:r>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r>
                  <m:rPr>
                    <m:sty m:val="bi"/>
                  </m:rPr>
                  <w:rPr>
                    <w:rFonts w:ascii="Cambria Math" w:hAnsi="Cambria Math"/>
                    <w:sz w:val="20"/>
                    <w:szCs w:val="20"/>
                    <w:lang w:val="en-GB"/>
                  </w:rPr>
                  <m:t>-u</m:t>
                </m:r>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r>
                  <w:rPr>
                    <w:rFonts w:ascii="Cambria Math" w:hAnsi="Cambria Math"/>
                    <w:sz w:val="20"/>
                    <w:szCs w:val="20"/>
                    <w:lang w:val="en-GB"/>
                  </w:rPr>
                  <m:t>dt</m:t>
                </m:r>
                <m:r>
                  <w:rPr>
                    <w:rFonts w:ascii="Cambria Math" w:hAnsi="Cambria Math"/>
                    <w:sz w:val="20"/>
                    <w:szCs w:val="20"/>
                    <w:lang w:val="en-GB"/>
                  </w:rPr>
                  <m:t>,</m:t>
                </m:r>
              </m:oMath>
            </m:oMathPara>
          </w:p>
        </w:tc>
        <w:tc>
          <w:tcPr>
            <w:tcW w:w="1199" w:type="dxa"/>
          </w:tcPr>
          <w:p w14:paraId="7B780B75" w14:textId="77777777" w:rsidR="00373ADB" w:rsidRPr="00A57005" w:rsidRDefault="00373ADB" w:rsidP="003523FF">
            <w:pPr>
              <w:rPr>
                <w:sz w:val="20"/>
                <w:szCs w:val="20"/>
                <w:lang w:val="en-GB"/>
              </w:rPr>
            </w:pPr>
            <w:r w:rsidRPr="00A57005">
              <w:rPr>
                <w:sz w:val="20"/>
                <w:szCs w:val="20"/>
                <w:lang w:val="en-GB"/>
              </w:rPr>
              <w:t>(1a)</w:t>
            </w:r>
          </w:p>
        </w:tc>
      </w:tr>
      <w:tr w:rsidR="00373ADB" w:rsidRPr="00A57005" w14:paraId="05F9F3B6" w14:textId="77777777" w:rsidTr="000F084C">
        <w:tc>
          <w:tcPr>
            <w:tcW w:w="246" w:type="dxa"/>
          </w:tcPr>
          <w:p w14:paraId="414279C8" w14:textId="77777777" w:rsidR="00373ADB" w:rsidRPr="00A57005" w:rsidRDefault="00373ADB" w:rsidP="003523FF">
            <w:pPr>
              <w:rPr>
                <w:sz w:val="20"/>
                <w:szCs w:val="20"/>
                <w:lang w:val="en-GB"/>
              </w:rPr>
            </w:pPr>
          </w:p>
        </w:tc>
        <w:tc>
          <w:tcPr>
            <w:tcW w:w="7575" w:type="dxa"/>
          </w:tcPr>
          <w:p w14:paraId="2E46D5CF" w14:textId="244328C5" w:rsidR="00373ADB" w:rsidRPr="00A57005" w:rsidRDefault="000F084C" w:rsidP="003523FF">
            <w:pPr>
              <w:rPr>
                <w:rFonts w:ascii="Calibri" w:eastAsia="Times New Roman" w:hAnsi="Calibri" w:cs="Times New Roman"/>
                <w:sz w:val="20"/>
                <w:szCs w:val="20"/>
                <w:lang w:val="en-GB"/>
              </w:rPr>
            </w:pPr>
            <m:oMathPara>
              <m:oMath>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,t+dt</m:t>
                    </m:r>
                  </m:e>
                </m:d>
                <m:r>
                  <w:rPr>
                    <w:rFonts w:ascii="Cambria Math" w:hAnsi="Cambria Math"/>
                    <w:sz w:val="20"/>
                    <w:szCs w:val="20"/>
                    <w:lang w:val="en-GB"/>
                  </w:rPr>
                  <m:t>=</m:t>
                </m:r>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r>
                  <w:rPr>
                    <w:rFonts w:ascii="Cambria Math" w:hAnsi="Cambria Math"/>
                    <w:sz w:val="20"/>
                    <w:szCs w:val="20"/>
                    <w:lang w:val="en-GB"/>
                  </w:rPr>
                  <m:t>+</m:t>
                </m:r>
                <m:r>
                  <m:rPr>
                    <m:sty m:val="bi"/>
                  </m:rPr>
                  <w:rPr>
                    <w:rFonts w:ascii="Cambria Math" w:hAnsi="Cambria Math"/>
                    <w:sz w:val="20"/>
                    <w:szCs w:val="20"/>
                    <w:lang w:val="en-GB"/>
                  </w:rPr>
                  <m:t>u</m:t>
                </m:r>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r>
                  <w:rPr>
                    <w:rFonts w:ascii="Cambria Math" w:hAnsi="Cambria Math"/>
                    <w:sz w:val="20"/>
                    <w:szCs w:val="20"/>
                    <w:lang w:val="en-GB"/>
                  </w:rPr>
                  <m:t>dt</m:t>
                </m:r>
                <m:r>
                  <w:rPr>
                    <w:rFonts w:ascii="Cambria Math" w:eastAsia="Times New Roman" w:hAnsi="Cambria Math" w:cs="Times New Roman"/>
                    <w:sz w:val="20"/>
                    <w:szCs w:val="20"/>
                    <w:lang w:val="en-GB"/>
                  </w:rPr>
                  <m:t>,</m:t>
                </m:r>
              </m:oMath>
            </m:oMathPara>
          </w:p>
        </w:tc>
        <w:tc>
          <w:tcPr>
            <w:tcW w:w="1199" w:type="dxa"/>
          </w:tcPr>
          <w:p w14:paraId="6E852C1B" w14:textId="77777777" w:rsidR="00373ADB" w:rsidRPr="00A57005" w:rsidRDefault="00373ADB" w:rsidP="003523FF">
            <w:pPr>
              <w:rPr>
                <w:sz w:val="20"/>
                <w:szCs w:val="20"/>
                <w:lang w:val="en-GB"/>
              </w:rPr>
            </w:pPr>
            <w:r w:rsidRPr="00A57005">
              <w:rPr>
                <w:sz w:val="20"/>
                <w:szCs w:val="20"/>
                <w:lang w:val="en-GB"/>
              </w:rPr>
              <w:t>(1b)</w:t>
            </w:r>
          </w:p>
        </w:tc>
      </w:tr>
      <w:tr w:rsidR="00A819A5" w:rsidRPr="00A57005" w14:paraId="343F846F" w14:textId="77777777" w:rsidTr="000F084C">
        <w:tc>
          <w:tcPr>
            <w:tcW w:w="246" w:type="dxa"/>
          </w:tcPr>
          <w:p w14:paraId="7B0EC8F1" w14:textId="77777777" w:rsidR="00A819A5" w:rsidRPr="00A57005" w:rsidRDefault="00A819A5" w:rsidP="003523FF">
            <w:pPr>
              <w:rPr>
                <w:sz w:val="20"/>
                <w:szCs w:val="20"/>
                <w:lang w:val="en-GB"/>
              </w:rPr>
            </w:pPr>
          </w:p>
        </w:tc>
        <w:tc>
          <w:tcPr>
            <w:tcW w:w="7575" w:type="dxa"/>
          </w:tcPr>
          <w:p w14:paraId="013FB952" w14:textId="3F7FE382" w:rsidR="00A819A5" w:rsidRPr="00A57005" w:rsidRDefault="00A819A5" w:rsidP="003523FF">
            <w:pPr>
              <w:rPr>
                <w:rFonts w:ascii="Calibri" w:eastAsia="Times New Roman" w:hAnsi="Calibri" w:cs="Times New Roman"/>
                <w:b/>
                <w:sz w:val="20"/>
                <w:szCs w:val="20"/>
                <w:lang w:val="en-GB"/>
              </w:rPr>
            </w:pPr>
            <m:oMathPara>
              <m:oMath>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m:t>
                    </m:r>
                    <m:r>
                      <w:rPr>
                        <w:rFonts w:ascii="Cambria Math" w:hAnsi="Cambria Math"/>
                        <w:sz w:val="20"/>
                        <w:szCs w:val="20"/>
                        <w:lang w:val="en-GB"/>
                      </w:rPr>
                      <m:t>0</m:t>
                    </m:r>
                  </m:e>
                </m:d>
                <m:r>
                  <w:rPr>
                    <w:rFonts w:ascii="Cambria Math" w:hAnsi="Cambria Math"/>
                    <w:sz w:val="20"/>
                    <w:szCs w:val="20"/>
                    <w:lang w:val="en-GB"/>
                  </w:rPr>
                  <m:t>=</m:t>
                </m:r>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,0</m:t>
                    </m:r>
                  </m:e>
                </m:d>
                <m:r>
                  <w:rPr>
                    <w:rFonts w:ascii="Cambria Math" w:eastAsia="Times New Roman" w:hAnsi="Cambria Math" w:cs="Times New Roman"/>
                    <w:sz w:val="20"/>
                    <w:szCs w:val="20"/>
                    <w:lang w:val="en-GB"/>
                  </w:rPr>
                  <m:t>=</m:t>
                </m:r>
                <m:r>
                  <m:rPr>
                    <m:sty m:val="bi"/>
                  </m:rPr>
                  <w:rPr>
                    <w:rFonts w:ascii="Cambria Math" w:eastAsia="Times New Roman" w:hAnsi="Cambria Math" w:cs="Times New Roman"/>
                    <w:sz w:val="20"/>
                    <w:szCs w:val="20"/>
                    <w:lang w:val="en-GB"/>
                  </w:rPr>
                  <m:t>p.</m:t>
                </m:r>
              </m:oMath>
            </m:oMathPara>
          </w:p>
        </w:tc>
        <w:tc>
          <w:tcPr>
            <w:tcW w:w="1199" w:type="dxa"/>
          </w:tcPr>
          <w:p w14:paraId="04B52455" w14:textId="573DC45A" w:rsidR="00A819A5" w:rsidRPr="00A57005" w:rsidRDefault="00A819A5" w:rsidP="003523FF">
            <w:pPr>
              <w:rPr>
                <w:sz w:val="20"/>
                <w:szCs w:val="20"/>
                <w:lang w:val="en-GB"/>
              </w:rPr>
            </w:pPr>
            <w:r w:rsidRPr="00A57005">
              <w:rPr>
                <w:sz w:val="20"/>
                <w:szCs w:val="20"/>
                <w:lang w:val="en-GB"/>
              </w:rPr>
              <w:t>(1c)</w:t>
            </w:r>
          </w:p>
        </w:tc>
      </w:tr>
    </w:tbl>
    <w:p w14:paraId="6514C935" w14:textId="64EC039C" w:rsidR="00102F0D" w:rsidRPr="00A57005" w:rsidRDefault="00102F0D">
      <w:pPr>
        <w:rPr>
          <w:sz w:val="20"/>
          <w:szCs w:val="20"/>
          <w:lang w:val="en-GB"/>
        </w:rPr>
      </w:pPr>
    </w:p>
    <w:p w14:paraId="08AF7343" w14:textId="77777777" w:rsidR="00001CDA" w:rsidRPr="00A57005" w:rsidRDefault="009F6428">
      <w:pPr>
        <w:rPr>
          <w:rFonts w:eastAsiaTheme="minorEastAsia"/>
          <w:sz w:val="20"/>
          <w:szCs w:val="20"/>
          <w:lang w:val="en-GB"/>
        </w:rPr>
      </w:pPr>
      <w:r w:rsidRPr="00A57005">
        <w:rPr>
          <w:sz w:val="20"/>
          <w:szCs w:val="20"/>
          <w:lang w:val="en-GB"/>
        </w:rPr>
        <w:t xml:space="preserve">In the upstream (downstream) direction, the integral is terminated at the ice divide (ice margin), i.e. when </w:t>
      </w:r>
      <m:oMath>
        <m:r>
          <m:rPr>
            <m:sty m:val="bi"/>
          </m:rPr>
          <w:rPr>
            <w:rFonts w:ascii="Cambria Math" w:hAnsi="Cambria Math"/>
            <w:sz w:val="20"/>
            <w:szCs w:val="20"/>
            <w:lang w:val="en-GB"/>
          </w:rPr>
          <m:t>u</m:t>
        </m:r>
        <m:r>
          <w:rPr>
            <w:rFonts w:ascii="Cambria Math" w:hAnsi="Cambria Math"/>
            <w:sz w:val="20"/>
            <w:szCs w:val="20"/>
            <w:lang w:val="en-GB"/>
          </w:rPr>
          <m:t>=</m:t>
        </m:r>
        <m:r>
          <m:rPr>
            <m:sty m:val="bi"/>
          </m:rPr>
          <w:rPr>
            <w:rFonts w:ascii="Cambria Math" w:hAnsi="Cambria Math"/>
            <w:sz w:val="20"/>
            <w:szCs w:val="20"/>
            <w:lang w:val="en-GB"/>
          </w:rPr>
          <m:t>0</m:t>
        </m:r>
      </m:oMath>
      <w:r w:rsidRPr="00A57005">
        <w:rPr>
          <w:rFonts w:eastAsiaTheme="minorEastAsia"/>
          <w:bCs/>
          <w:sz w:val="20"/>
          <w:szCs w:val="20"/>
          <w:lang w:val="en-GB"/>
        </w:rPr>
        <w:t xml:space="preserve"> (</w:t>
      </w:r>
      <m:oMath>
        <m:r>
          <w:rPr>
            <w:rFonts w:ascii="Cambria Math" w:eastAsiaTheme="minorEastAsia" w:hAnsi="Cambria Math"/>
            <w:sz w:val="20"/>
            <w:szCs w:val="20"/>
            <w:lang w:val="en-GB"/>
          </w:rPr>
          <m:t>H=0</m:t>
        </m:r>
      </m:oMath>
      <w:r w:rsidRPr="00A57005">
        <w:rPr>
          <w:rFonts w:eastAsiaTheme="minorEastAsia"/>
          <w:bCs/>
          <w:sz w:val="20"/>
          <w:szCs w:val="20"/>
          <w:lang w:val="en-GB"/>
        </w:rPr>
        <w:t>)</w:t>
      </w:r>
      <w:r w:rsidR="00001CDA" w:rsidRPr="00A57005">
        <w:rPr>
          <w:rFonts w:eastAsiaTheme="minorEastAsia"/>
          <w:sz w:val="20"/>
          <w:szCs w:val="20"/>
          <w:lang w:val="en-GB"/>
        </w:rPr>
        <w:t>, so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575"/>
        <w:gridCol w:w="1199"/>
      </w:tblGrid>
      <w:tr w:rsidR="00001CDA" w:rsidRPr="00A57005" w14:paraId="3E61A14E" w14:textId="77777777" w:rsidTr="003523FF">
        <w:tc>
          <w:tcPr>
            <w:tcW w:w="246" w:type="dxa"/>
          </w:tcPr>
          <w:p w14:paraId="4DE57528" w14:textId="77777777" w:rsidR="00001CDA" w:rsidRPr="00A57005" w:rsidRDefault="00001CDA" w:rsidP="003523FF">
            <w:pPr>
              <w:rPr>
                <w:sz w:val="20"/>
                <w:szCs w:val="20"/>
                <w:lang w:val="en-GB"/>
              </w:rPr>
            </w:pPr>
          </w:p>
        </w:tc>
        <w:tc>
          <w:tcPr>
            <w:tcW w:w="7575" w:type="dxa"/>
          </w:tcPr>
          <w:p w14:paraId="76CC52A0" w14:textId="5A64DC80" w:rsidR="00001CDA" w:rsidRPr="00A57005" w:rsidRDefault="00001CDA" w:rsidP="003523FF">
            <w:pPr>
              <w:rPr>
                <w:sz w:val="20"/>
                <w:szCs w:val="20"/>
                <w:lang w:val="en-GB"/>
              </w:rPr>
            </w:pPr>
            <m:oMathPara>
              <m:oMath>
                <m:r>
                  <m:rPr>
                    <m:sty m:val="bi"/>
                  </m:rPr>
                  <w:rPr>
                    <w:rFonts w:ascii="Cambria Math" w:hAnsi="Cambria Math"/>
                    <w:sz w:val="20"/>
                    <w:szCs w:val="20"/>
                    <w:lang w:val="en-GB"/>
                  </w:rPr>
                  <m:t>u</m:t>
                </m:r>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e>
                </m:d>
                <m:r>
                  <w:rPr>
                    <w:rFonts w:ascii="Cambria Math" w:hAnsi="Cambria Math"/>
                    <w:sz w:val="20"/>
                    <w:szCs w:val="20"/>
                    <w:lang w:val="en-GB"/>
                  </w:rPr>
                  <m:t>=0</m:t>
                </m:r>
                <m:r>
                  <w:rPr>
                    <w:rFonts w:ascii="Cambria Math" w:hAnsi="Cambria Math"/>
                    <w:sz w:val="20"/>
                    <w:szCs w:val="20"/>
                    <w:lang w:val="en-GB"/>
                  </w:rPr>
                  <m:t>,</m:t>
                </m:r>
              </m:oMath>
            </m:oMathPara>
          </w:p>
        </w:tc>
        <w:tc>
          <w:tcPr>
            <w:tcW w:w="1199" w:type="dxa"/>
          </w:tcPr>
          <w:p w14:paraId="178AAED3" w14:textId="64DB254E" w:rsidR="00001CDA" w:rsidRPr="00A57005" w:rsidRDefault="00001CDA" w:rsidP="003523FF">
            <w:pPr>
              <w:rPr>
                <w:sz w:val="20"/>
                <w:szCs w:val="20"/>
                <w:lang w:val="en-GB"/>
              </w:rPr>
            </w:pPr>
            <w:r w:rsidRPr="00A57005">
              <w:rPr>
                <w:sz w:val="20"/>
                <w:szCs w:val="20"/>
                <w:lang w:val="en-GB"/>
              </w:rPr>
              <w:t>(</w:t>
            </w:r>
            <w:r w:rsidRPr="00A57005">
              <w:rPr>
                <w:sz w:val="20"/>
                <w:szCs w:val="20"/>
                <w:lang w:val="en-GB"/>
              </w:rPr>
              <w:t>2</w:t>
            </w:r>
            <w:r w:rsidRPr="00A57005">
              <w:rPr>
                <w:sz w:val="20"/>
                <w:szCs w:val="20"/>
                <w:lang w:val="en-GB"/>
              </w:rPr>
              <w:t>a)</w:t>
            </w:r>
          </w:p>
        </w:tc>
      </w:tr>
      <w:tr w:rsidR="00001CDA" w:rsidRPr="00A57005" w14:paraId="2B7464A0" w14:textId="77777777" w:rsidTr="003523FF">
        <w:tc>
          <w:tcPr>
            <w:tcW w:w="246" w:type="dxa"/>
          </w:tcPr>
          <w:p w14:paraId="42760035" w14:textId="77777777" w:rsidR="00001CDA" w:rsidRPr="00A57005" w:rsidRDefault="00001CDA" w:rsidP="003523FF">
            <w:pPr>
              <w:rPr>
                <w:sz w:val="20"/>
                <w:szCs w:val="20"/>
                <w:lang w:val="en-GB"/>
              </w:rPr>
            </w:pPr>
          </w:p>
        </w:tc>
        <w:tc>
          <w:tcPr>
            <w:tcW w:w="7575" w:type="dxa"/>
          </w:tcPr>
          <w:p w14:paraId="43F2C70C" w14:textId="2D0FCE16" w:rsidR="00001CDA" w:rsidRPr="00A57005" w:rsidRDefault="00001CDA" w:rsidP="003523FF">
            <w:pPr>
              <w:rPr>
                <w:rFonts w:ascii="Calibri" w:eastAsia="Times New Roman" w:hAnsi="Calibri" w:cs="Times New Roman"/>
                <w:sz w:val="20"/>
                <w:szCs w:val="20"/>
                <w:lang w:val="en-GB"/>
              </w:rPr>
            </w:pPr>
            <m:oMathPara>
              <m:oMath>
                <m:r>
                  <w:rPr>
                    <w:rFonts w:ascii="Cambria Math" w:hAnsi="Cambria Math"/>
                    <w:sz w:val="20"/>
                    <w:szCs w:val="20"/>
                    <w:lang w:val="en-GB"/>
                  </w:rPr>
                  <m:t>H</m:t>
                </m:r>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e>
                </m:d>
                <m:r>
                  <w:rPr>
                    <w:rFonts w:ascii="Cambria Math" w:hAnsi="Cambria Math"/>
                    <w:sz w:val="20"/>
                    <w:szCs w:val="20"/>
                    <w:lang w:val="en-GB"/>
                  </w:rPr>
                  <m:t>=0</m:t>
                </m:r>
                <m:r>
                  <w:rPr>
                    <w:rFonts w:ascii="Cambria Math" w:hAnsi="Cambria Math"/>
                    <w:sz w:val="20"/>
                    <w:szCs w:val="20"/>
                    <w:lang w:val="en-GB"/>
                  </w:rPr>
                  <m:t>.</m:t>
                </m:r>
              </m:oMath>
            </m:oMathPara>
          </w:p>
        </w:tc>
        <w:tc>
          <w:tcPr>
            <w:tcW w:w="1199" w:type="dxa"/>
          </w:tcPr>
          <w:p w14:paraId="53CAF060" w14:textId="2EB7E98E" w:rsidR="00001CDA" w:rsidRPr="00A57005" w:rsidRDefault="00001CDA" w:rsidP="003523FF">
            <w:pPr>
              <w:rPr>
                <w:sz w:val="20"/>
                <w:szCs w:val="20"/>
                <w:lang w:val="en-GB"/>
              </w:rPr>
            </w:pPr>
            <w:r w:rsidRPr="00A57005">
              <w:rPr>
                <w:sz w:val="20"/>
                <w:szCs w:val="20"/>
                <w:lang w:val="en-GB"/>
              </w:rPr>
              <w:t>(</w:t>
            </w:r>
            <w:r w:rsidRPr="00A57005">
              <w:rPr>
                <w:sz w:val="20"/>
                <w:szCs w:val="20"/>
                <w:lang w:val="en-GB"/>
              </w:rPr>
              <w:t>2</w:t>
            </w:r>
            <w:r w:rsidRPr="00A57005">
              <w:rPr>
                <w:sz w:val="20"/>
                <w:szCs w:val="20"/>
                <w:lang w:val="en-GB"/>
              </w:rPr>
              <w:t>b)</w:t>
            </w:r>
          </w:p>
        </w:tc>
      </w:tr>
    </w:tbl>
    <w:p w14:paraId="5B579862" w14:textId="77777777" w:rsidR="00E8030D" w:rsidRPr="00A57005" w:rsidRDefault="00E8030D">
      <w:pPr>
        <w:rPr>
          <w:sz w:val="20"/>
          <w:szCs w:val="20"/>
          <w:lang w:val="en-GB"/>
        </w:rPr>
      </w:pPr>
    </w:p>
    <w:p w14:paraId="4D53763A" w14:textId="3874290D" w:rsidR="00102F0D" w:rsidRPr="00A57005" w:rsidRDefault="009F6428">
      <w:pPr>
        <w:rPr>
          <w:sz w:val="20"/>
          <w:szCs w:val="20"/>
          <w:lang w:val="en-GB"/>
        </w:rPr>
      </w:pPr>
      <w:r w:rsidRPr="00A57005">
        <w:rPr>
          <w:sz w:val="20"/>
          <w:szCs w:val="20"/>
          <w:lang w:val="en-GB"/>
        </w:rPr>
        <w:t xml:space="preserve">In order to calculate the rate of change </w:t>
      </w:r>
      <m:oMath>
        <m:f>
          <m:fPr>
            <m:ctrlPr>
              <w:rPr>
                <w:rFonts w:ascii="Cambria Math" w:hAnsi="Cambria Math"/>
                <w:i/>
                <w:sz w:val="20"/>
                <w:szCs w:val="20"/>
                <w:lang w:val="en-GB"/>
              </w:rPr>
            </m:ctrlPr>
          </m:fPr>
          <m:num>
            <m:r>
              <w:rPr>
                <w:rFonts w:ascii="Cambria Math" w:hAnsi="Cambria Math"/>
                <w:sz w:val="20"/>
                <w:szCs w:val="20"/>
                <w:lang w:val="en-GB"/>
              </w:rPr>
              <m:t>dC</m:t>
            </m:r>
          </m:num>
          <m:den>
            <m:r>
              <w:rPr>
                <w:rFonts w:ascii="Cambria Math" w:hAnsi="Cambria Math"/>
                <w:sz w:val="20"/>
                <w:szCs w:val="20"/>
                <w:lang w:val="en-GB"/>
              </w:rPr>
              <m:t>dt</m:t>
            </m:r>
          </m:den>
        </m:f>
      </m:oMath>
      <w:r w:rsidRPr="00A57005">
        <w:rPr>
          <w:rFonts w:eastAsiaTheme="minorEastAsia"/>
          <w:sz w:val="20"/>
          <w:szCs w:val="20"/>
          <w:lang w:val="en-GB"/>
        </w:rPr>
        <w:t xml:space="preserve"> of the bed roughness </w:t>
      </w:r>
      <m:oMath>
        <m:r>
          <w:rPr>
            <w:rFonts w:ascii="Cambria Math" w:eastAsiaTheme="minorEastAsia" w:hAnsi="Cambria Math"/>
            <w:sz w:val="20"/>
            <w:szCs w:val="20"/>
            <w:lang w:val="en-GB"/>
          </w:rPr>
          <m:t>C</m:t>
        </m:r>
      </m:oMath>
      <w:r w:rsidRPr="00A57005">
        <w:rPr>
          <w:rFonts w:eastAsiaTheme="minorEastAsia"/>
          <w:sz w:val="20"/>
          <w:szCs w:val="20"/>
          <w:lang w:val="en-GB"/>
        </w:rPr>
        <w:t xml:space="preserve">, </w:t>
      </w:r>
      <w:r w:rsidRPr="00A57005">
        <w:rPr>
          <w:sz w:val="20"/>
          <w:szCs w:val="20"/>
          <w:lang w:val="en-GB"/>
        </w:rPr>
        <w:t>the following expressions are evaluated:</w:t>
      </w:r>
    </w:p>
    <w:p w14:paraId="316E1568" w14:textId="6737F844" w:rsidR="008E3922" w:rsidRPr="00A57005" w:rsidRDefault="008E3922">
      <w:pPr>
        <w:rPr>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
        <w:gridCol w:w="7654"/>
        <w:gridCol w:w="1123"/>
      </w:tblGrid>
      <w:tr w:rsidR="00E8030D" w:rsidRPr="00A57005" w14:paraId="1BC619A5" w14:textId="77777777" w:rsidTr="003523FF">
        <w:tc>
          <w:tcPr>
            <w:tcW w:w="250" w:type="dxa"/>
          </w:tcPr>
          <w:p w14:paraId="027A2E63" w14:textId="77777777" w:rsidR="00E10CAA" w:rsidRPr="00A57005" w:rsidRDefault="00E10CAA" w:rsidP="003523FF">
            <w:pPr>
              <w:rPr>
                <w:sz w:val="20"/>
                <w:szCs w:val="20"/>
                <w:lang w:val="en-GB"/>
              </w:rPr>
            </w:pPr>
            <w:bookmarkStart w:id="1" w:name="OLE_LINK23"/>
            <w:bookmarkStart w:id="2" w:name="OLE_LINK24"/>
          </w:p>
        </w:tc>
        <w:tc>
          <w:tcPr>
            <w:tcW w:w="8471" w:type="dxa"/>
          </w:tcPr>
          <w:p w14:paraId="245237E0" w14:textId="72D16FEF" w:rsidR="00E10CAA" w:rsidRPr="00A57005" w:rsidRDefault="00E8030D" w:rsidP="003523FF">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1</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nary>
                  <m:naryPr>
                    <m:limLoc m:val="subSup"/>
                    <m:ctrlPr>
                      <w:rPr>
                        <w:rFonts w:ascii="Cambria Math" w:hAnsi="Cambria Math"/>
                        <w:i/>
                        <w:sz w:val="20"/>
                        <w:szCs w:val="20"/>
                        <w:lang w:val="en-GB"/>
                      </w:rPr>
                    </m:ctrlPr>
                  </m:naryPr>
                  <m:sub>
                    <m:r>
                      <w:rPr>
                        <w:rFonts w:ascii="Cambria Math" w:hAnsi="Cambria Math"/>
                        <w:sz w:val="20"/>
                        <w:szCs w:val="20"/>
                        <w:lang w:val="en-GB"/>
                      </w:rPr>
                      <m:t>t=0</m:t>
                    </m:r>
                  </m:sub>
                  <m:sup>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sup>
                  <m:e>
                    <m:d>
                      <m:dPr>
                        <m:ctrlPr>
                          <w:rPr>
                            <w:rFonts w:ascii="Cambria Math" w:hAnsi="Cambria Math"/>
                            <w:i/>
                            <w:sz w:val="20"/>
                            <w:szCs w:val="20"/>
                            <w:lang w:val="en-GB"/>
                          </w:rPr>
                        </m:ctrlPr>
                      </m:dPr>
                      <m:e>
                        <m:f>
                          <m:fPr>
                            <m:ctrlPr>
                              <w:rPr>
                                <w:rFonts w:ascii="Cambria Math" w:hAnsi="Cambria Math"/>
                                <w:i/>
                                <w:sz w:val="20"/>
                                <w:szCs w:val="20"/>
                                <w:lang w:val="en-GB"/>
                              </w:rPr>
                            </m:ctrlPr>
                          </m:fPr>
                          <m:num>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m</m:t>
                                </m:r>
                              </m:sub>
                            </m:sSub>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t</m:t>
                                </m:r>
                              </m:sub>
                            </m:sSub>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num>
                          <m:den>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0</m:t>
                                </m:r>
                              </m:sub>
                            </m:sSub>
                          </m:den>
                        </m:f>
                      </m:e>
                    </m:d>
                    <m:sSub>
                      <m:sSubPr>
                        <m:ctrlPr>
                          <w:rPr>
                            <w:rFonts w:ascii="Cambria Math" w:hAnsi="Cambria Math"/>
                            <w:i/>
                            <w:sz w:val="20"/>
                            <w:szCs w:val="20"/>
                            <w:lang w:val="en-GB"/>
                          </w:rPr>
                        </m:ctrlPr>
                      </m:sSubPr>
                      <m:e>
                        <m:r>
                          <w:rPr>
                            <w:rFonts w:ascii="Cambria Math" w:hAnsi="Cambria Math"/>
                            <w:sz w:val="20"/>
                            <w:szCs w:val="20"/>
                            <w:lang w:val="en-GB"/>
                          </w:rPr>
                          <m:t>w</m:t>
                        </m:r>
                      </m:e>
                      <m:sub>
                        <m:r>
                          <w:rPr>
                            <w:rFonts w:ascii="Cambria Math" w:hAnsi="Cambria Math"/>
                            <w:sz w:val="20"/>
                            <w:szCs w:val="20"/>
                            <w:lang w:val="en-GB"/>
                          </w:rPr>
                          <m:t>u</m:t>
                        </m:r>
                      </m:sub>
                    </m:sSub>
                    <m:d>
                      <m:dPr>
                        <m:ctrlPr>
                          <w:rPr>
                            <w:rFonts w:ascii="Cambria Math" w:hAnsi="Cambria Math"/>
                            <w:i/>
                            <w:sz w:val="20"/>
                            <w:szCs w:val="20"/>
                            <w:lang w:val="en-GB"/>
                          </w:rPr>
                        </m:ctrlPr>
                      </m:dPr>
                      <m:e>
                        <m:r>
                          <w:rPr>
                            <w:rFonts w:ascii="Cambria Math" w:hAnsi="Cambria Math"/>
                            <w:sz w:val="20"/>
                            <w:szCs w:val="20"/>
                            <w:lang w:val="en-GB"/>
                          </w:rPr>
                          <m:t>t</m:t>
                        </m:r>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r>
                      <w:rPr>
                        <w:rFonts w:ascii="Cambria Math" w:hAnsi="Cambria Math"/>
                        <w:sz w:val="20"/>
                        <w:szCs w:val="20"/>
                        <w:lang w:val="en-GB"/>
                      </w:rPr>
                      <m:t>d</m:t>
                    </m:r>
                    <m:r>
                      <w:rPr>
                        <w:rFonts w:ascii="Cambria Math" w:hAnsi="Cambria Math"/>
                        <w:sz w:val="20"/>
                        <w:szCs w:val="20"/>
                        <w:lang w:val="en-GB"/>
                      </w:rPr>
                      <m:t>t</m:t>
                    </m:r>
                  </m:e>
                </m:nary>
                <m:r>
                  <w:rPr>
                    <w:rFonts w:ascii="Cambria Math" w:hAnsi="Cambria Math"/>
                    <w:sz w:val="20"/>
                    <w:szCs w:val="20"/>
                    <w:lang w:val="en-GB"/>
                  </w:rPr>
                  <m:t>,</m:t>
                </m:r>
              </m:oMath>
            </m:oMathPara>
          </w:p>
        </w:tc>
        <w:tc>
          <w:tcPr>
            <w:tcW w:w="1314" w:type="dxa"/>
          </w:tcPr>
          <w:p w14:paraId="013650CB" w14:textId="4EFA4D23" w:rsidR="00E10CAA" w:rsidRPr="00A57005" w:rsidRDefault="00E10CAA" w:rsidP="003523FF">
            <w:pPr>
              <w:rPr>
                <w:sz w:val="20"/>
                <w:szCs w:val="20"/>
                <w:lang w:val="en-GB"/>
              </w:rPr>
            </w:pPr>
            <w:r w:rsidRPr="00A57005">
              <w:rPr>
                <w:sz w:val="20"/>
                <w:szCs w:val="20"/>
                <w:lang w:val="en-GB"/>
              </w:rPr>
              <w:t>(</w:t>
            </w:r>
            <w:r w:rsidR="00001CDA" w:rsidRPr="00A57005">
              <w:rPr>
                <w:sz w:val="20"/>
                <w:szCs w:val="20"/>
                <w:lang w:val="en-GB"/>
              </w:rPr>
              <w:t>3</w:t>
            </w:r>
            <w:r w:rsidR="00373ADB" w:rsidRPr="00A57005">
              <w:rPr>
                <w:sz w:val="20"/>
                <w:szCs w:val="20"/>
                <w:lang w:val="en-GB"/>
              </w:rPr>
              <w:t>a</w:t>
            </w:r>
            <w:r w:rsidRPr="00A57005">
              <w:rPr>
                <w:sz w:val="20"/>
                <w:szCs w:val="20"/>
                <w:lang w:val="en-GB"/>
              </w:rPr>
              <w:t>)</w:t>
            </w:r>
          </w:p>
        </w:tc>
      </w:tr>
      <w:tr w:rsidR="00E8030D" w:rsidRPr="00A57005" w14:paraId="6E905776" w14:textId="77777777" w:rsidTr="003523FF">
        <w:tc>
          <w:tcPr>
            <w:tcW w:w="250" w:type="dxa"/>
          </w:tcPr>
          <w:p w14:paraId="0475AE6D" w14:textId="77777777" w:rsidR="00373ADB" w:rsidRPr="00A57005" w:rsidRDefault="00373ADB" w:rsidP="003523FF">
            <w:pPr>
              <w:rPr>
                <w:sz w:val="20"/>
                <w:szCs w:val="20"/>
                <w:lang w:val="en-GB"/>
              </w:rPr>
            </w:pPr>
          </w:p>
        </w:tc>
        <w:tc>
          <w:tcPr>
            <w:tcW w:w="8471" w:type="dxa"/>
          </w:tcPr>
          <w:p w14:paraId="31B13F4D" w14:textId="3124469D" w:rsidR="00373ADB" w:rsidRPr="00A57005" w:rsidRDefault="00E8030D" w:rsidP="003523FF">
            <w:pPr>
              <w:rPr>
                <w:rFonts w:ascii="Calibri" w:eastAsia="Times New Roman" w:hAnsi="Calibri" w:cs="Times New Roman"/>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2</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nary>
                  <m:naryPr>
                    <m:limLoc m:val="subSup"/>
                    <m:ctrlPr>
                      <w:rPr>
                        <w:rFonts w:ascii="Cambria Math" w:hAnsi="Cambria Math"/>
                        <w:i/>
                        <w:sz w:val="20"/>
                        <w:szCs w:val="20"/>
                        <w:lang w:val="en-GB"/>
                      </w:rPr>
                    </m:ctrlPr>
                  </m:naryPr>
                  <m:sub>
                    <m:r>
                      <w:rPr>
                        <w:rFonts w:ascii="Cambria Math" w:hAnsi="Cambria Math"/>
                        <w:sz w:val="20"/>
                        <w:szCs w:val="20"/>
                        <w:lang w:val="en-GB"/>
                      </w:rPr>
                      <m:t>t=0</m:t>
                    </m:r>
                  </m:sub>
                  <m:sup>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sup>
                  <m:e>
                    <m:d>
                      <m:dPr>
                        <m:ctrlPr>
                          <w:rPr>
                            <w:rFonts w:ascii="Cambria Math" w:hAnsi="Cambria Math"/>
                            <w:i/>
                            <w:sz w:val="20"/>
                            <w:szCs w:val="20"/>
                            <w:lang w:val="en-GB"/>
                          </w:rPr>
                        </m:ctrlPr>
                      </m:dPr>
                      <m:e>
                        <m:f>
                          <m:fPr>
                            <m:ctrlPr>
                              <w:rPr>
                                <w:rFonts w:ascii="Cambria Math" w:hAnsi="Cambria Math"/>
                                <w:i/>
                                <w:sz w:val="20"/>
                                <w:szCs w:val="20"/>
                                <w:lang w:val="en-GB"/>
                              </w:rPr>
                            </m:ctrlPr>
                          </m:fPr>
                          <m:num>
                            <m:sSub>
                              <m:sSubPr>
                                <m:ctrlPr>
                                  <w:rPr>
                                    <w:rFonts w:ascii="Cambria Math" w:hAnsi="Cambria Math"/>
                                    <w:i/>
                                    <w:sz w:val="20"/>
                                    <w:szCs w:val="20"/>
                                    <w:lang w:val="en-GB"/>
                                  </w:rPr>
                                </m:ctrlPr>
                              </m:sSubPr>
                              <m:e>
                                <m:d>
                                  <m:dPr>
                                    <m:begChr m:val="|"/>
                                    <m:endChr m:val="|"/>
                                    <m:ctrlPr>
                                      <w:rPr>
                                        <w:rFonts w:ascii="Cambria Math" w:hAnsi="Cambria Math"/>
                                        <w:i/>
                                        <w:sz w:val="20"/>
                                        <w:szCs w:val="20"/>
                                        <w:lang w:val="en-GB"/>
                                      </w:rPr>
                                    </m:ctrlPr>
                                  </m:dPr>
                                  <m:e>
                                    <m:r>
                                      <m:rPr>
                                        <m:sty m:val="bi"/>
                                      </m:rPr>
                                      <w:rPr>
                                        <w:rFonts w:ascii="Cambria Math" w:hAnsi="Cambria Math"/>
                                        <w:sz w:val="20"/>
                                        <w:szCs w:val="20"/>
                                        <w:lang w:val="en-GB"/>
                                      </w:rPr>
                                      <m:t>u</m:t>
                                    </m:r>
                                  </m:e>
                                </m:d>
                              </m:e>
                              <m:sub>
                                <m:r>
                                  <w:rPr>
                                    <w:rFonts w:ascii="Cambria Math" w:hAnsi="Cambria Math"/>
                                    <w:sz w:val="20"/>
                                    <w:szCs w:val="20"/>
                                    <w:lang w:val="en-GB"/>
                                  </w:rPr>
                                  <m:t>m</m:t>
                                </m:r>
                              </m:sub>
                            </m:sSub>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r>
                              <w:rPr>
                                <w:rFonts w:ascii="Cambria Math" w:hAnsi="Cambria Math"/>
                                <w:sz w:val="20"/>
                                <w:szCs w:val="20"/>
                                <w:lang w:val="en-GB"/>
                              </w:rPr>
                              <m:t>-</m:t>
                            </m:r>
                            <m:sSub>
                              <m:sSubPr>
                                <m:ctrlPr>
                                  <w:rPr>
                                    <w:rFonts w:ascii="Cambria Math" w:hAnsi="Cambria Math"/>
                                    <w:i/>
                                    <w:sz w:val="20"/>
                                    <w:szCs w:val="20"/>
                                    <w:lang w:val="en-GB"/>
                                  </w:rPr>
                                </m:ctrlPr>
                              </m:sSubPr>
                              <m:e>
                                <m:d>
                                  <m:dPr>
                                    <m:begChr m:val="|"/>
                                    <m:endChr m:val="|"/>
                                    <m:ctrlPr>
                                      <w:rPr>
                                        <w:rFonts w:ascii="Cambria Math" w:hAnsi="Cambria Math"/>
                                        <w:i/>
                                        <w:sz w:val="20"/>
                                        <w:szCs w:val="20"/>
                                        <w:lang w:val="en-GB"/>
                                      </w:rPr>
                                    </m:ctrlPr>
                                  </m:dPr>
                                  <m:e>
                                    <m:r>
                                      <m:rPr>
                                        <m:sty m:val="bi"/>
                                      </m:rPr>
                                      <w:rPr>
                                        <w:rFonts w:ascii="Cambria Math" w:hAnsi="Cambria Math"/>
                                        <w:sz w:val="20"/>
                                        <w:szCs w:val="20"/>
                                        <w:lang w:val="en-GB"/>
                                      </w:rPr>
                                      <m:t>u</m:t>
                                    </m:r>
                                  </m:e>
                                </m:d>
                              </m:e>
                              <m:sub>
                                <m:r>
                                  <w:rPr>
                                    <w:rFonts w:ascii="Cambria Math" w:hAnsi="Cambria Math"/>
                                    <w:sz w:val="20"/>
                                    <w:szCs w:val="20"/>
                                    <w:lang w:val="en-GB"/>
                                  </w:rPr>
                                  <m:t>t</m:t>
                                </m:r>
                              </m:sub>
                            </m:sSub>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num>
                          <m:den>
                            <m:sSub>
                              <m:sSubPr>
                                <m:ctrlPr>
                                  <w:rPr>
                                    <w:rFonts w:ascii="Cambria Math" w:hAnsi="Cambria Math"/>
                                    <w:i/>
                                    <w:sz w:val="20"/>
                                    <w:szCs w:val="20"/>
                                    <w:lang w:val="en-GB"/>
                                  </w:rPr>
                                </m:ctrlPr>
                              </m:sSubPr>
                              <m:e>
                                <m:r>
                                  <w:rPr>
                                    <w:rFonts w:ascii="Cambria Math" w:hAnsi="Cambria Math"/>
                                    <w:sz w:val="20"/>
                                    <w:szCs w:val="20"/>
                                    <w:lang w:val="en-GB"/>
                                  </w:rPr>
                                  <m:t>u</m:t>
                                </m:r>
                              </m:e>
                              <m:sub>
                                <m:r>
                                  <w:rPr>
                                    <w:rFonts w:ascii="Cambria Math" w:hAnsi="Cambria Math"/>
                                    <w:sz w:val="20"/>
                                    <w:szCs w:val="20"/>
                                    <w:lang w:val="en-GB"/>
                                  </w:rPr>
                                  <m:t>0</m:t>
                                </m:r>
                              </m:sub>
                            </m:sSub>
                          </m:den>
                        </m:f>
                      </m:e>
                    </m:d>
                    <m:sSub>
                      <m:sSubPr>
                        <m:ctrlPr>
                          <w:rPr>
                            <w:rFonts w:ascii="Cambria Math" w:hAnsi="Cambria Math"/>
                            <w:i/>
                            <w:sz w:val="20"/>
                            <w:szCs w:val="20"/>
                            <w:lang w:val="en-GB"/>
                          </w:rPr>
                        </m:ctrlPr>
                      </m:sSubPr>
                      <m:e>
                        <m:r>
                          <w:rPr>
                            <w:rFonts w:ascii="Cambria Math" w:hAnsi="Cambria Math"/>
                            <w:sz w:val="20"/>
                            <w:szCs w:val="20"/>
                            <w:lang w:val="en-GB"/>
                          </w:rPr>
                          <m:t>w</m:t>
                        </m:r>
                      </m:e>
                      <m:sub>
                        <m:r>
                          <w:rPr>
                            <w:rFonts w:ascii="Cambria Math" w:hAnsi="Cambria Math"/>
                            <w:sz w:val="20"/>
                            <w:szCs w:val="20"/>
                            <w:lang w:val="en-GB"/>
                          </w:rPr>
                          <m:t>u</m:t>
                        </m:r>
                      </m:sub>
                    </m:sSub>
                    <m:d>
                      <m:dPr>
                        <m:ctrlPr>
                          <w:rPr>
                            <w:rFonts w:ascii="Cambria Math" w:hAnsi="Cambria Math"/>
                            <w:i/>
                            <w:sz w:val="20"/>
                            <w:szCs w:val="20"/>
                            <w:lang w:val="en-GB"/>
                          </w:rPr>
                        </m:ctrlPr>
                      </m:dPr>
                      <m:e>
                        <m:r>
                          <w:rPr>
                            <w:rFonts w:ascii="Cambria Math" w:hAnsi="Cambria Math"/>
                            <w:sz w:val="20"/>
                            <w:szCs w:val="20"/>
                            <w:lang w:val="en-GB"/>
                          </w:rPr>
                          <m:t>t</m:t>
                        </m:r>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r>
                      <w:rPr>
                        <w:rFonts w:ascii="Cambria Math" w:hAnsi="Cambria Math"/>
                        <w:sz w:val="20"/>
                        <w:szCs w:val="20"/>
                        <w:lang w:val="en-GB"/>
                      </w:rPr>
                      <m:t>dt</m:t>
                    </m:r>
                  </m:e>
                </m:nary>
                <m:r>
                  <w:rPr>
                    <w:rFonts w:ascii="Cambria Math" w:hAnsi="Cambria Math"/>
                    <w:sz w:val="20"/>
                    <w:szCs w:val="20"/>
                    <w:lang w:val="en-GB"/>
                  </w:rPr>
                  <m:t>,</m:t>
                </m:r>
              </m:oMath>
            </m:oMathPara>
          </w:p>
        </w:tc>
        <w:tc>
          <w:tcPr>
            <w:tcW w:w="1314" w:type="dxa"/>
          </w:tcPr>
          <w:p w14:paraId="77D62D2F" w14:textId="29EAB62B" w:rsidR="00373ADB" w:rsidRPr="00A57005" w:rsidRDefault="00373ADB" w:rsidP="003523FF">
            <w:pPr>
              <w:rPr>
                <w:sz w:val="20"/>
                <w:szCs w:val="20"/>
                <w:lang w:val="en-GB"/>
              </w:rPr>
            </w:pPr>
            <w:r w:rsidRPr="00A57005">
              <w:rPr>
                <w:sz w:val="20"/>
                <w:szCs w:val="20"/>
                <w:lang w:val="en-GB"/>
              </w:rPr>
              <w:t>(</w:t>
            </w:r>
            <w:r w:rsidR="00001CDA" w:rsidRPr="00A57005">
              <w:rPr>
                <w:sz w:val="20"/>
                <w:szCs w:val="20"/>
                <w:lang w:val="en-GB"/>
              </w:rPr>
              <w:t>3</w:t>
            </w:r>
            <w:r w:rsidRPr="00A57005">
              <w:rPr>
                <w:sz w:val="20"/>
                <w:szCs w:val="20"/>
                <w:lang w:val="en-GB"/>
              </w:rPr>
              <w:t>b)</w:t>
            </w:r>
          </w:p>
        </w:tc>
      </w:tr>
      <w:tr w:rsidR="00E8030D" w:rsidRPr="00A57005" w14:paraId="57399259" w14:textId="77777777" w:rsidTr="003523FF">
        <w:tc>
          <w:tcPr>
            <w:tcW w:w="250" w:type="dxa"/>
          </w:tcPr>
          <w:p w14:paraId="76560366" w14:textId="77777777" w:rsidR="00373ADB" w:rsidRPr="00A57005" w:rsidRDefault="00373ADB" w:rsidP="003523FF">
            <w:pPr>
              <w:rPr>
                <w:sz w:val="20"/>
                <w:szCs w:val="20"/>
                <w:lang w:val="en-GB"/>
              </w:rPr>
            </w:pPr>
          </w:p>
        </w:tc>
        <w:tc>
          <w:tcPr>
            <w:tcW w:w="8471" w:type="dxa"/>
          </w:tcPr>
          <w:p w14:paraId="5CCD4E7F" w14:textId="3B018B0F" w:rsidR="00373ADB" w:rsidRPr="00A57005" w:rsidRDefault="00E8030D" w:rsidP="003523FF">
            <w:pPr>
              <w:rPr>
                <w:rFonts w:ascii="Calibri" w:eastAsia="Times New Roman" w:hAnsi="Calibri" w:cs="Times New Roman"/>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3</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nary>
                  <m:naryPr>
                    <m:limLoc m:val="subSup"/>
                    <m:ctrlPr>
                      <w:rPr>
                        <w:rFonts w:ascii="Cambria Math" w:hAnsi="Cambria Math"/>
                        <w:i/>
                        <w:sz w:val="20"/>
                        <w:szCs w:val="20"/>
                        <w:lang w:val="en-GB"/>
                      </w:rPr>
                    </m:ctrlPr>
                  </m:naryPr>
                  <m:sub>
                    <m:r>
                      <w:rPr>
                        <w:rFonts w:ascii="Cambria Math" w:hAnsi="Cambria Math"/>
                        <w:sz w:val="20"/>
                        <w:szCs w:val="20"/>
                        <w:lang w:val="en-GB"/>
                      </w:rPr>
                      <m:t>t=0</m:t>
                    </m:r>
                  </m:sub>
                  <m:sup>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sup>
                  <m:e>
                    <m:d>
                      <m:dPr>
                        <m:ctrlPr>
                          <w:rPr>
                            <w:rFonts w:ascii="Cambria Math" w:hAnsi="Cambria Math"/>
                            <w:i/>
                            <w:sz w:val="20"/>
                            <w:szCs w:val="20"/>
                            <w:lang w:val="en-GB"/>
                          </w:rPr>
                        </m:ctrlPr>
                      </m:dPr>
                      <m:e>
                        <m:f>
                          <m:fPr>
                            <m:ctrlPr>
                              <w:rPr>
                                <w:rFonts w:ascii="Cambria Math" w:hAnsi="Cambria Math"/>
                                <w:i/>
                                <w:sz w:val="20"/>
                                <w:szCs w:val="20"/>
                                <w:lang w:val="en-GB"/>
                              </w:rPr>
                            </m:ctrlPr>
                          </m:fPr>
                          <m:num>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m</m:t>
                                </m:r>
                              </m:sub>
                            </m:sSub>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t</m:t>
                                </m:r>
                              </m:sub>
                            </m:sSub>
                            <m:d>
                              <m:dPr>
                                <m:ctrlPr>
                                  <w:rPr>
                                    <w:rFonts w:ascii="Cambria Math" w:hAnsi="Cambria Math"/>
                                    <w:i/>
                                    <w:sz w:val="20"/>
                                    <w:szCs w:val="20"/>
                                    <w:lang w:val="en-GB"/>
                                  </w:rPr>
                                </m:ctrlPr>
                              </m:dPr>
                              <m:e>
                                <m:sSub>
                                  <m:sSubPr>
                                    <m:ctrlPr>
                                      <w:rPr>
                                        <w:rFonts w:ascii="Cambria Math" w:hAnsi="Cambria Math"/>
                                        <w:i/>
                                        <w:sz w:val="20"/>
                                        <w:szCs w:val="20"/>
                                        <w:lang w:val="en-GB"/>
                                      </w:rPr>
                                    </m:ctrlPr>
                                  </m:sSubPr>
                                  <m:e>
                                    <m:r>
                                      <m:rPr>
                                        <m:sty m:val="bi"/>
                                      </m:rPr>
                                      <w:rPr>
                                        <w:rFonts w:ascii="Cambria Math" w:hAnsi="Cambria Math"/>
                                        <w:sz w:val="20"/>
                                        <w:szCs w:val="20"/>
                                        <w:lang w:val="en-GB"/>
                                      </w:rPr>
                                      <m:t>L</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r>
                                      <w:rPr>
                                        <w:rFonts w:ascii="Cambria Math" w:hAnsi="Cambria Math"/>
                                        <w:sz w:val="20"/>
                                        <w:szCs w:val="20"/>
                                        <w:lang w:val="en-GB"/>
                                      </w:rPr>
                                      <m:t>,t</m:t>
                                    </m:r>
                                  </m:e>
                                </m:d>
                              </m:e>
                            </m:d>
                          </m:num>
                          <m:den>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0</m:t>
                                </m:r>
                              </m:sub>
                            </m:sSub>
                          </m:den>
                        </m:f>
                      </m:e>
                    </m:d>
                    <m:sSub>
                      <m:sSubPr>
                        <m:ctrlPr>
                          <w:rPr>
                            <w:rFonts w:ascii="Cambria Math" w:hAnsi="Cambria Math"/>
                            <w:i/>
                            <w:sz w:val="20"/>
                            <w:szCs w:val="20"/>
                            <w:lang w:val="en-GB"/>
                          </w:rPr>
                        </m:ctrlPr>
                      </m:sSubPr>
                      <m:e>
                        <m:r>
                          <w:rPr>
                            <w:rFonts w:ascii="Cambria Math" w:hAnsi="Cambria Math"/>
                            <w:sz w:val="20"/>
                            <w:szCs w:val="20"/>
                            <w:lang w:val="en-GB"/>
                          </w:rPr>
                          <m:t>w</m:t>
                        </m:r>
                      </m:e>
                      <m:sub>
                        <m:r>
                          <w:rPr>
                            <w:rFonts w:ascii="Cambria Math" w:hAnsi="Cambria Math"/>
                            <w:sz w:val="20"/>
                            <w:szCs w:val="20"/>
                            <w:lang w:val="en-GB"/>
                          </w:rPr>
                          <m:t>d</m:t>
                        </m:r>
                      </m:sub>
                    </m:sSub>
                    <m:d>
                      <m:dPr>
                        <m:ctrlPr>
                          <w:rPr>
                            <w:rFonts w:ascii="Cambria Math" w:hAnsi="Cambria Math"/>
                            <w:i/>
                            <w:sz w:val="20"/>
                            <w:szCs w:val="20"/>
                            <w:lang w:val="en-GB"/>
                          </w:rPr>
                        </m:ctrlPr>
                      </m:dPr>
                      <m:e>
                        <m:r>
                          <w:rPr>
                            <w:rFonts w:ascii="Cambria Math" w:hAnsi="Cambria Math"/>
                            <w:sz w:val="20"/>
                            <w:szCs w:val="20"/>
                            <w:lang w:val="en-GB"/>
                          </w:rPr>
                          <m:t>t</m:t>
                        </m:r>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r>
                      <w:rPr>
                        <w:rFonts w:ascii="Cambria Math" w:hAnsi="Cambria Math"/>
                        <w:sz w:val="20"/>
                        <w:szCs w:val="20"/>
                        <w:lang w:val="en-GB"/>
                      </w:rPr>
                      <m:t>dt</m:t>
                    </m:r>
                  </m:e>
                </m:nary>
                <m:r>
                  <w:rPr>
                    <w:rFonts w:ascii="Cambria Math" w:hAnsi="Cambria Math"/>
                    <w:sz w:val="20"/>
                    <w:szCs w:val="20"/>
                    <w:lang w:val="en-GB"/>
                  </w:rPr>
                  <m:t>.</m:t>
                </m:r>
              </m:oMath>
            </m:oMathPara>
          </w:p>
        </w:tc>
        <w:tc>
          <w:tcPr>
            <w:tcW w:w="1314" w:type="dxa"/>
          </w:tcPr>
          <w:p w14:paraId="4B495473" w14:textId="6ABEF1E3" w:rsidR="00373ADB" w:rsidRPr="00A57005" w:rsidRDefault="00E8030D" w:rsidP="003523FF">
            <w:pPr>
              <w:rPr>
                <w:sz w:val="20"/>
                <w:szCs w:val="20"/>
                <w:lang w:val="en-GB"/>
              </w:rPr>
            </w:pPr>
            <w:r w:rsidRPr="00A57005">
              <w:rPr>
                <w:sz w:val="20"/>
                <w:szCs w:val="20"/>
                <w:lang w:val="en-GB"/>
              </w:rPr>
              <w:t>(</w:t>
            </w:r>
            <w:r w:rsidR="00001CDA" w:rsidRPr="00A57005">
              <w:rPr>
                <w:sz w:val="20"/>
                <w:szCs w:val="20"/>
                <w:lang w:val="en-GB"/>
              </w:rPr>
              <w:t>3</w:t>
            </w:r>
            <w:r w:rsidRPr="00A57005">
              <w:rPr>
                <w:sz w:val="20"/>
                <w:szCs w:val="20"/>
                <w:lang w:val="en-GB"/>
              </w:rPr>
              <w:t>c)</w:t>
            </w:r>
          </w:p>
        </w:tc>
      </w:tr>
      <w:bookmarkEnd w:id="1"/>
      <w:bookmarkEnd w:id="2"/>
    </w:tbl>
    <w:p w14:paraId="7B2B8046" w14:textId="77777777" w:rsidR="00A662DD" w:rsidRPr="00A57005" w:rsidRDefault="00A662DD">
      <w:pPr>
        <w:rPr>
          <w:sz w:val="20"/>
          <w:szCs w:val="20"/>
          <w:lang w:val="en-GB"/>
        </w:rPr>
      </w:pPr>
    </w:p>
    <w:p w14:paraId="693C3F76" w14:textId="0E451F16" w:rsidR="008E3922" w:rsidRDefault="00A662DD">
      <w:pPr>
        <w:rPr>
          <w:rFonts w:eastAsiaTheme="minorEastAsia"/>
          <w:sz w:val="20"/>
          <w:szCs w:val="20"/>
          <w:lang w:val="en-GB"/>
        </w:rPr>
      </w:pPr>
      <w:r w:rsidRPr="00A57005">
        <w:rPr>
          <w:sz w:val="20"/>
          <w:szCs w:val="20"/>
          <w:lang w:val="en-GB"/>
        </w:rPr>
        <w:t xml:space="preserve">The linear scaling function </w:t>
      </w:r>
      <m:oMath>
        <m:r>
          <w:rPr>
            <w:rFonts w:ascii="Cambria Math" w:hAnsi="Cambria Math"/>
            <w:sz w:val="20"/>
            <w:szCs w:val="20"/>
            <w:lang w:val="en-GB"/>
          </w:rPr>
          <m:t>w(t)</m:t>
        </m:r>
      </m:oMath>
      <w:r w:rsidRPr="00A57005">
        <w:rPr>
          <w:rFonts w:eastAsiaTheme="minorEastAsia"/>
          <w:sz w:val="20"/>
          <w:szCs w:val="20"/>
          <w:lang w:val="en-GB"/>
        </w:rPr>
        <w:t xml:space="preserve"> serves to assign more weight to anomalies close to </w:t>
      </w:r>
      <m:oMath>
        <m:r>
          <m:rPr>
            <m:sty m:val="bi"/>
          </m:rPr>
          <w:rPr>
            <w:rFonts w:ascii="Cambria Math" w:eastAsiaTheme="minorEastAsia" w:hAnsi="Cambria Math"/>
            <w:sz w:val="20"/>
            <w:szCs w:val="20"/>
            <w:lang w:val="en-GB"/>
          </w:rPr>
          <m:t>p</m:t>
        </m:r>
      </m:oMath>
      <w:r w:rsidRPr="00A57005">
        <w:rPr>
          <w:rFonts w:eastAsiaTheme="minorEastAsia"/>
          <w:sz w:val="20"/>
          <w:szCs w:val="20"/>
          <w:lang w:val="en-GB"/>
        </w:rPr>
        <w:t>, decreasing to zero at the end of the flowline</w:t>
      </w:r>
      <w:r w:rsidR="00BE6DEA" w:rsidRPr="00A57005">
        <w:rPr>
          <w:rFonts w:eastAsiaTheme="minorEastAsia"/>
          <w:sz w:val="20"/>
          <w:szCs w:val="20"/>
          <w:lang w:val="en-GB"/>
        </w:rPr>
        <w:t>, as well as to normalise the integral</w:t>
      </w:r>
      <w:r w:rsidRPr="00A57005">
        <w:rPr>
          <w:rFonts w:eastAsiaTheme="minorEastAsia"/>
          <w:sz w:val="20"/>
          <w:szCs w:val="20"/>
          <w:lang w:val="en-GB"/>
        </w:rPr>
        <w:t>:</w:t>
      </w:r>
    </w:p>
    <w:p w14:paraId="0CC64039" w14:textId="77777777" w:rsidR="00FA647D" w:rsidRPr="00A57005" w:rsidRDefault="00FA647D">
      <w:pPr>
        <w:rPr>
          <w:rFonts w:eastAsiaTheme="minorEastAsia"/>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7614"/>
        <w:gridCol w:w="1161"/>
      </w:tblGrid>
      <w:tr w:rsidR="00BE6DEA" w:rsidRPr="00A57005" w14:paraId="478089E2" w14:textId="77777777" w:rsidTr="00BE6DEA">
        <w:tc>
          <w:tcPr>
            <w:tcW w:w="245" w:type="dxa"/>
          </w:tcPr>
          <w:p w14:paraId="6F7EC5BE" w14:textId="77777777" w:rsidR="00BE6DEA" w:rsidRPr="00A57005" w:rsidRDefault="00BE6DEA" w:rsidP="003523FF">
            <w:pPr>
              <w:rPr>
                <w:sz w:val="20"/>
                <w:szCs w:val="20"/>
                <w:lang w:val="en-GB"/>
              </w:rPr>
            </w:pPr>
          </w:p>
        </w:tc>
        <w:tc>
          <w:tcPr>
            <w:tcW w:w="7614" w:type="dxa"/>
          </w:tcPr>
          <w:p w14:paraId="6D74FF95" w14:textId="18D37034" w:rsidR="00BE6DEA" w:rsidRPr="00A57005" w:rsidRDefault="00BE6DEA" w:rsidP="003523FF">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w</m:t>
                    </m:r>
                  </m:e>
                  <m:sub>
                    <m:r>
                      <w:rPr>
                        <w:rFonts w:ascii="Cambria Math" w:hAnsi="Cambria Math"/>
                        <w:sz w:val="20"/>
                        <w:szCs w:val="20"/>
                        <w:lang w:val="en-GB"/>
                      </w:rPr>
                      <m:t>u</m:t>
                    </m:r>
                  </m:sub>
                </m:sSub>
                <m:d>
                  <m:dPr>
                    <m:ctrlPr>
                      <w:rPr>
                        <w:rFonts w:ascii="Cambria Math" w:hAnsi="Cambria Math"/>
                        <w:i/>
                        <w:sz w:val="20"/>
                        <w:szCs w:val="20"/>
                        <w:lang w:val="en-GB"/>
                      </w:rPr>
                    </m:ctrlPr>
                  </m:dPr>
                  <m:e>
                    <m:r>
                      <w:rPr>
                        <w:rFonts w:ascii="Cambria Math" w:hAnsi="Cambria Math"/>
                        <w:sz w:val="20"/>
                        <w:szCs w:val="20"/>
                        <w:lang w:val="en-GB"/>
                      </w:rPr>
                      <m:t>t</m:t>
                    </m:r>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2</m:t>
                    </m:r>
                  </m:num>
                  <m:den>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den>
                </m:f>
                <m:d>
                  <m:dPr>
                    <m:ctrlPr>
                      <w:rPr>
                        <w:rFonts w:ascii="Cambria Math" w:hAnsi="Cambria Math"/>
                        <w:i/>
                        <w:sz w:val="20"/>
                        <w:szCs w:val="20"/>
                        <w:lang w:val="en-GB"/>
                      </w:rPr>
                    </m:ctrlPr>
                  </m:dPr>
                  <m:e>
                    <m:r>
                      <w:rPr>
                        <w:rFonts w:ascii="Cambria Math" w:hAnsi="Cambria Math"/>
                        <w:sz w:val="20"/>
                        <w:szCs w:val="20"/>
                        <w:lang w:val="en-GB"/>
                      </w:rPr>
                      <m:t>1-</m:t>
                    </m:r>
                    <m:f>
                      <m:fPr>
                        <m:ctrlPr>
                          <w:rPr>
                            <w:rFonts w:ascii="Cambria Math" w:hAnsi="Cambria Math"/>
                            <w:i/>
                            <w:sz w:val="20"/>
                            <w:szCs w:val="20"/>
                            <w:lang w:val="en-GB"/>
                          </w:rPr>
                        </m:ctrlPr>
                      </m:fPr>
                      <m:num>
                        <m:r>
                          <w:rPr>
                            <w:rFonts w:ascii="Cambria Math" w:hAnsi="Cambria Math"/>
                            <w:sz w:val="20"/>
                            <w:szCs w:val="20"/>
                            <w:lang w:val="en-GB"/>
                          </w:rPr>
                          <m:t>t</m:t>
                        </m:r>
                      </m:num>
                      <m:den>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u</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den>
                    </m:f>
                  </m:e>
                </m:d>
                <m:r>
                  <w:rPr>
                    <w:rFonts w:ascii="Cambria Math" w:hAnsi="Cambria Math"/>
                    <w:sz w:val="20"/>
                    <w:szCs w:val="20"/>
                    <w:lang w:val="en-GB"/>
                  </w:rPr>
                  <m:t>,</m:t>
                </m:r>
              </m:oMath>
            </m:oMathPara>
          </w:p>
        </w:tc>
        <w:tc>
          <w:tcPr>
            <w:tcW w:w="1161" w:type="dxa"/>
          </w:tcPr>
          <w:p w14:paraId="3C7DF72F" w14:textId="0C468353" w:rsidR="00BE6DEA" w:rsidRPr="00A57005" w:rsidRDefault="00BE6DEA" w:rsidP="003523FF">
            <w:pPr>
              <w:rPr>
                <w:sz w:val="20"/>
                <w:szCs w:val="20"/>
                <w:lang w:val="en-GB"/>
              </w:rPr>
            </w:pPr>
            <w:r w:rsidRPr="00A57005">
              <w:rPr>
                <w:sz w:val="20"/>
                <w:szCs w:val="20"/>
                <w:lang w:val="en-GB"/>
              </w:rPr>
              <w:t>(</w:t>
            </w:r>
            <w:r w:rsidR="00001CDA" w:rsidRPr="00A57005">
              <w:rPr>
                <w:sz w:val="20"/>
                <w:szCs w:val="20"/>
                <w:lang w:val="en-GB"/>
              </w:rPr>
              <w:t>4</w:t>
            </w:r>
            <w:r w:rsidRPr="00A57005">
              <w:rPr>
                <w:sz w:val="20"/>
                <w:szCs w:val="20"/>
                <w:lang w:val="en-GB"/>
              </w:rPr>
              <w:t>a)</w:t>
            </w:r>
          </w:p>
        </w:tc>
      </w:tr>
      <w:tr w:rsidR="00BE6DEA" w:rsidRPr="00A57005" w14:paraId="0636AC42" w14:textId="77777777" w:rsidTr="00BE6DEA">
        <w:tc>
          <w:tcPr>
            <w:tcW w:w="245" w:type="dxa"/>
          </w:tcPr>
          <w:p w14:paraId="29368BB4" w14:textId="77777777" w:rsidR="00BE6DEA" w:rsidRPr="00A57005" w:rsidRDefault="00BE6DEA" w:rsidP="003523FF">
            <w:pPr>
              <w:rPr>
                <w:sz w:val="20"/>
                <w:szCs w:val="20"/>
                <w:lang w:val="en-GB"/>
              </w:rPr>
            </w:pPr>
          </w:p>
        </w:tc>
        <w:tc>
          <w:tcPr>
            <w:tcW w:w="7614" w:type="dxa"/>
          </w:tcPr>
          <w:p w14:paraId="2C9A41BF" w14:textId="6511CAD5" w:rsidR="00BE6DEA" w:rsidRPr="00A57005" w:rsidRDefault="00BE6DEA" w:rsidP="003523FF">
            <w:pPr>
              <w:rPr>
                <w:rFonts w:ascii="Calibri" w:eastAsia="Times New Roman" w:hAnsi="Calibri" w:cs="Times New Roman"/>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w</m:t>
                    </m:r>
                  </m:e>
                  <m:sub>
                    <m:r>
                      <w:rPr>
                        <w:rFonts w:ascii="Cambria Math" w:hAnsi="Cambria Math"/>
                        <w:sz w:val="20"/>
                        <w:szCs w:val="20"/>
                        <w:lang w:val="en-GB"/>
                      </w:rPr>
                      <m:t>d</m:t>
                    </m:r>
                  </m:sub>
                </m:sSub>
                <m:d>
                  <m:dPr>
                    <m:ctrlPr>
                      <w:rPr>
                        <w:rFonts w:ascii="Cambria Math" w:hAnsi="Cambria Math"/>
                        <w:i/>
                        <w:sz w:val="20"/>
                        <w:szCs w:val="20"/>
                        <w:lang w:val="en-GB"/>
                      </w:rPr>
                    </m:ctrlPr>
                  </m:dPr>
                  <m:e>
                    <m:r>
                      <w:rPr>
                        <w:rFonts w:ascii="Cambria Math" w:hAnsi="Cambria Math"/>
                        <w:sz w:val="20"/>
                        <w:szCs w:val="20"/>
                        <w:lang w:val="en-GB"/>
                      </w:rPr>
                      <m:t>t</m:t>
                    </m:r>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2</m:t>
                    </m:r>
                  </m:num>
                  <m:den>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den>
                </m:f>
                <m:d>
                  <m:dPr>
                    <m:ctrlPr>
                      <w:rPr>
                        <w:rFonts w:ascii="Cambria Math" w:hAnsi="Cambria Math"/>
                        <w:i/>
                        <w:sz w:val="20"/>
                        <w:szCs w:val="20"/>
                        <w:lang w:val="en-GB"/>
                      </w:rPr>
                    </m:ctrlPr>
                  </m:dPr>
                  <m:e>
                    <m:r>
                      <w:rPr>
                        <w:rFonts w:ascii="Cambria Math" w:hAnsi="Cambria Math"/>
                        <w:sz w:val="20"/>
                        <w:szCs w:val="20"/>
                        <w:lang w:val="en-GB"/>
                      </w:rPr>
                      <m:t>1-</m:t>
                    </m:r>
                    <m:f>
                      <m:fPr>
                        <m:ctrlPr>
                          <w:rPr>
                            <w:rFonts w:ascii="Cambria Math" w:hAnsi="Cambria Math"/>
                            <w:i/>
                            <w:sz w:val="20"/>
                            <w:szCs w:val="20"/>
                            <w:lang w:val="en-GB"/>
                          </w:rPr>
                        </m:ctrlPr>
                      </m:fPr>
                      <m:num>
                        <m:r>
                          <w:rPr>
                            <w:rFonts w:ascii="Cambria Math" w:hAnsi="Cambria Math"/>
                            <w:sz w:val="20"/>
                            <w:szCs w:val="20"/>
                            <w:lang w:val="en-GB"/>
                          </w:rPr>
                          <m:t>t</m:t>
                        </m:r>
                      </m:num>
                      <m:den>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d</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den>
                    </m:f>
                  </m:e>
                </m:d>
                <m:r>
                  <w:rPr>
                    <w:rFonts w:ascii="Cambria Math" w:hAnsi="Cambria Math"/>
                    <w:sz w:val="20"/>
                    <w:szCs w:val="20"/>
                    <w:lang w:val="en-GB"/>
                  </w:rPr>
                  <m:t>.</m:t>
                </m:r>
              </m:oMath>
            </m:oMathPara>
          </w:p>
        </w:tc>
        <w:tc>
          <w:tcPr>
            <w:tcW w:w="1161" w:type="dxa"/>
          </w:tcPr>
          <w:p w14:paraId="34D90F8F" w14:textId="1C19B4D8" w:rsidR="00BE6DEA" w:rsidRPr="00A57005" w:rsidRDefault="00BE6DEA" w:rsidP="003523FF">
            <w:pPr>
              <w:rPr>
                <w:sz w:val="20"/>
                <w:szCs w:val="20"/>
                <w:lang w:val="en-GB"/>
              </w:rPr>
            </w:pPr>
            <w:r w:rsidRPr="00A57005">
              <w:rPr>
                <w:sz w:val="20"/>
                <w:szCs w:val="20"/>
                <w:lang w:val="en-GB"/>
              </w:rPr>
              <w:t>(</w:t>
            </w:r>
            <w:r w:rsidR="00001CDA" w:rsidRPr="00A57005">
              <w:rPr>
                <w:sz w:val="20"/>
                <w:szCs w:val="20"/>
                <w:lang w:val="en-GB"/>
              </w:rPr>
              <w:t>4</w:t>
            </w:r>
            <w:r w:rsidRPr="00A57005">
              <w:rPr>
                <w:sz w:val="20"/>
                <w:szCs w:val="20"/>
                <w:lang w:val="en-GB"/>
              </w:rPr>
              <w:t>b)</w:t>
            </w:r>
          </w:p>
        </w:tc>
      </w:tr>
    </w:tbl>
    <w:p w14:paraId="648FA13F" w14:textId="77777777" w:rsidR="004A3D1C" w:rsidRDefault="004A3D1C">
      <w:pPr>
        <w:rPr>
          <w:sz w:val="20"/>
          <w:szCs w:val="20"/>
          <w:lang w:val="en-GB"/>
        </w:rPr>
      </w:pPr>
    </w:p>
    <w:p w14:paraId="302DFE3A" w14:textId="2AC29617" w:rsidR="00BE6DEA" w:rsidRDefault="004A3D1C">
      <w:pPr>
        <w:rPr>
          <w:sz w:val="20"/>
          <w:szCs w:val="20"/>
          <w:lang w:val="en-GB"/>
        </w:rPr>
      </w:pPr>
      <w:r>
        <w:rPr>
          <w:sz w:val="20"/>
          <w:szCs w:val="20"/>
          <w:lang w:val="en-GB"/>
        </w:rPr>
        <w:t xml:space="preserve">The </w:t>
      </w:r>
      <w:proofErr w:type="gramStart"/>
      <w:r>
        <w:rPr>
          <w:sz w:val="20"/>
          <w:szCs w:val="20"/>
          <w:lang w:val="en-GB"/>
        </w:rPr>
        <w:t>three line</w:t>
      </w:r>
      <w:proofErr w:type="gramEnd"/>
      <w:r>
        <w:rPr>
          <w:sz w:val="20"/>
          <w:szCs w:val="20"/>
          <w:lang w:val="en-GB"/>
        </w:rPr>
        <w:t xml:space="preserve"> integrals from </w:t>
      </w:r>
      <w:proofErr w:type="spellStart"/>
      <w:r>
        <w:rPr>
          <w:sz w:val="20"/>
          <w:szCs w:val="20"/>
          <w:lang w:val="en-GB"/>
        </w:rPr>
        <w:t>Eqs</w:t>
      </w:r>
      <w:proofErr w:type="spellEnd"/>
      <w:r>
        <w:rPr>
          <w:sz w:val="20"/>
          <w:szCs w:val="20"/>
          <w:lang w:val="en-GB"/>
        </w:rPr>
        <w:t xml:space="preserve">. 3a-c are then added together, and scaled with the </w:t>
      </w:r>
      <w:r w:rsidR="00B939CC">
        <w:rPr>
          <w:sz w:val="20"/>
          <w:szCs w:val="20"/>
          <w:lang w:val="en-GB"/>
        </w:rPr>
        <w:t>local ice thickness and velocity. This reflects the fact that bed roughness underneath slow-moving, thin ice has less effect on the large-scale ice-sheet geometry than does the roughness underneath fast-flowing, thick ice:</w:t>
      </w:r>
    </w:p>
    <w:p w14:paraId="0604B212" w14:textId="77777777" w:rsidR="00453891" w:rsidRDefault="00453891">
      <w:pPr>
        <w:rPr>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7614"/>
        <w:gridCol w:w="1161"/>
      </w:tblGrid>
      <w:tr w:rsidR="00B939CC" w:rsidRPr="00A57005" w14:paraId="099A8FDB" w14:textId="77777777" w:rsidTr="003523FF">
        <w:tc>
          <w:tcPr>
            <w:tcW w:w="245" w:type="dxa"/>
          </w:tcPr>
          <w:p w14:paraId="5D15F203" w14:textId="77777777" w:rsidR="00B939CC" w:rsidRPr="00A57005" w:rsidRDefault="00B939CC" w:rsidP="003523FF">
            <w:pPr>
              <w:rPr>
                <w:sz w:val="20"/>
                <w:szCs w:val="20"/>
                <w:lang w:val="en-GB"/>
              </w:rPr>
            </w:pPr>
          </w:p>
        </w:tc>
        <w:tc>
          <w:tcPr>
            <w:tcW w:w="7614" w:type="dxa"/>
          </w:tcPr>
          <w:p w14:paraId="2DF257C0" w14:textId="3B292AD9" w:rsidR="00B939CC" w:rsidRPr="00A57005" w:rsidRDefault="00B939CC" w:rsidP="003523FF">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tot</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d>
                  <m:dPr>
                    <m:ctrlPr>
                      <w:rPr>
                        <w:rFonts w:ascii="Cambria Math" w:hAnsi="Cambria Math"/>
                        <w:i/>
                        <w:sz w:val="20"/>
                        <w:szCs w:val="20"/>
                        <w:lang w:val="en-GB"/>
                      </w:rPr>
                    </m:ctrlPr>
                  </m:dPr>
                  <m:e>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1</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2</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3</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e>
                </m:d>
                <m:r>
                  <w:rPr>
                    <w:rFonts w:ascii="Cambria Math" w:hAnsi="Cambria Math"/>
                    <w:sz w:val="20"/>
                    <w:szCs w:val="20"/>
                    <w:lang w:val="en-GB"/>
                  </w:rPr>
                  <m:t>R</m:t>
                </m:r>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oMath>
            </m:oMathPara>
          </w:p>
        </w:tc>
        <w:tc>
          <w:tcPr>
            <w:tcW w:w="1161" w:type="dxa"/>
          </w:tcPr>
          <w:p w14:paraId="451D217D" w14:textId="2E96FBB9" w:rsidR="00B939CC" w:rsidRPr="00A57005" w:rsidRDefault="00B939CC" w:rsidP="003523FF">
            <w:pPr>
              <w:rPr>
                <w:sz w:val="20"/>
                <w:szCs w:val="20"/>
                <w:lang w:val="en-GB"/>
              </w:rPr>
            </w:pPr>
            <w:r w:rsidRPr="00A57005">
              <w:rPr>
                <w:sz w:val="20"/>
                <w:szCs w:val="20"/>
                <w:lang w:val="en-GB"/>
              </w:rPr>
              <w:t>(</w:t>
            </w:r>
            <w:r w:rsidR="00453891">
              <w:rPr>
                <w:sz w:val="20"/>
                <w:szCs w:val="20"/>
                <w:lang w:val="en-GB"/>
              </w:rPr>
              <w:t>5</w:t>
            </w:r>
            <w:r w:rsidRPr="00A57005">
              <w:rPr>
                <w:sz w:val="20"/>
                <w:szCs w:val="20"/>
                <w:lang w:val="en-GB"/>
              </w:rPr>
              <w:t>a)</w:t>
            </w:r>
          </w:p>
        </w:tc>
      </w:tr>
      <w:tr w:rsidR="00B939CC" w:rsidRPr="00A57005" w14:paraId="3C428924" w14:textId="77777777" w:rsidTr="003523FF">
        <w:tc>
          <w:tcPr>
            <w:tcW w:w="245" w:type="dxa"/>
          </w:tcPr>
          <w:p w14:paraId="098D7710" w14:textId="77777777" w:rsidR="00B939CC" w:rsidRPr="00A57005" w:rsidRDefault="00B939CC" w:rsidP="003523FF">
            <w:pPr>
              <w:rPr>
                <w:sz w:val="20"/>
                <w:szCs w:val="20"/>
                <w:lang w:val="en-GB"/>
              </w:rPr>
            </w:pPr>
          </w:p>
        </w:tc>
        <w:tc>
          <w:tcPr>
            <w:tcW w:w="7614" w:type="dxa"/>
          </w:tcPr>
          <w:p w14:paraId="131D64A0" w14:textId="5ECAF269" w:rsidR="00B939CC" w:rsidRPr="00A57005" w:rsidRDefault="00B939CC" w:rsidP="003523FF">
            <w:pPr>
              <w:rPr>
                <w:rFonts w:ascii="Calibri" w:eastAsia="Times New Roman" w:hAnsi="Calibri" w:cs="Times New Roman"/>
                <w:sz w:val="20"/>
                <w:szCs w:val="20"/>
                <w:lang w:val="en-GB"/>
              </w:rPr>
            </w:pPr>
            <m:oMathPara>
              <m:oMath>
                <m:r>
                  <w:rPr>
                    <w:rFonts w:ascii="Cambria Math" w:hAnsi="Cambria Math"/>
                    <w:sz w:val="20"/>
                    <w:szCs w:val="20"/>
                    <w:lang w:val="en-GB"/>
                  </w:rPr>
                  <m:t>R</m:t>
                </m:r>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m:t>
                </m:r>
                <m:f>
                  <m:fPr>
                    <m:ctrlPr>
                      <w:rPr>
                        <w:rFonts w:ascii="Cambria Math" w:hAnsi="Cambria Math"/>
                        <w:i/>
                        <w:sz w:val="20"/>
                        <w:szCs w:val="20"/>
                        <w:lang w:val="en-GB"/>
                      </w:rPr>
                    </m:ctrlPr>
                  </m:fPr>
                  <m:num>
                    <m:d>
                      <m:dPr>
                        <m:begChr m:val="|"/>
                        <m:endChr m:val="|"/>
                        <m:ctrlPr>
                          <w:rPr>
                            <w:rFonts w:ascii="Cambria Math" w:hAnsi="Cambria Math"/>
                            <w:i/>
                            <w:sz w:val="20"/>
                            <w:szCs w:val="20"/>
                            <w:lang w:val="en-GB"/>
                          </w:rPr>
                        </m:ctrlPr>
                      </m:dPr>
                      <m:e>
                        <m:r>
                          <m:rPr>
                            <m:sty m:val="bi"/>
                          </m:rPr>
                          <w:rPr>
                            <w:rFonts w:ascii="Cambria Math" w:hAnsi="Cambria Math"/>
                            <w:sz w:val="20"/>
                            <w:szCs w:val="20"/>
                            <w:lang w:val="en-GB"/>
                          </w:rPr>
                          <m:t>u</m:t>
                        </m:r>
                        <m:d>
                          <m:dPr>
                            <m:ctrlPr>
                              <w:rPr>
                                <w:rFonts w:ascii="Cambria Math" w:hAnsi="Cambria Math"/>
                                <w:i/>
                                <w:sz w:val="20"/>
                                <w:szCs w:val="20"/>
                                <w:lang w:val="en-GB"/>
                              </w:rPr>
                            </m:ctrlPr>
                          </m:dPr>
                          <m:e>
                            <m:r>
                              <m:rPr>
                                <m:sty m:val="bi"/>
                              </m:rPr>
                              <w:rPr>
                                <w:rFonts w:ascii="Cambria Math" w:hAnsi="Cambria Math"/>
                                <w:sz w:val="20"/>
                                <w:szCs w:val="20"/>
                                <w:lang w:val="en-GB"/>
                              </w:rPr>
                              <m:t>p</m:t>
                            </m:r>
                          </m:e>
                        </m:d>
                      </m:e>
                    </m:d>
                    <m:r>
                      <w:rPr>
                        <w:rFonts w:ascii="Cambria Math" w:hAnsi="Cambria Math"/>
                        <w:sz w:val="20"/>
                        <w:szCs w:val="20"/>
                        <w:lang w:val="en-GB"/>
                      </w:rPr>
                      <m:t>H</m:t>
                    </m:r>
                    <m:d>
                      <m:dPr>
                        <m:ctrlPr>
                          <w:rPr>
                            <w:rFonts w:ascii="Cambria Math" w:hAnsi="Cambria Math"/>
                            <w:i/>
                            <w:sz w:val="20"/>
                            <w:szCs w:val="20"/>
                            <w:lang w:val="en-GB"/>
                          </w:rPr>
                        </m:ctrlPr>
                      </m:dPr>
                      <m:e>
                        <m:r>
                          <m:rPr>
                            <m:sty m:val="bi"/>
                          </m:rPr>
                          <w:rPr>
                            <w:rFonts w:ascii="Cambria Math" w:hAnsi="Cambria Math"/>
                            <w:sz w:val="20"/>
                            <w:szCs w:val="20"/>
                            <w:lang w:val="en-GB"/>
                          </w:rPr>
                          <m:t>p</m:t>
                        </m:r>
                      </m:e>
                    </m:d>
                  </m:num>
                  <m:den>
                    <m:sSub>
                      <m:sSubPr>
                        <m:ctrlPr>
                          <w:rPr>
                            <w:rFonts w:ascii="Cambria Math" w:hAnsi="Cambria Math"/>
                            <w:i/>
                            <w:sz w:val="20"/>
                            <w:szCs w:val="20"/>
                            <w:lang w:val="en-GB"/>
                          </w:rPr>
                        </m:ctrlPr>
                      </m:sSubPr>
                      <m:e>
                        <m:r>
                          <w:rPr>
                            <w:rFonts w:ascii="Cambria Math" w:hAnsi="Cambria Math"/>
                            <w:sz w:val="20"/>
                            <w:szCs w:val="20"/>
                            <w:lang w:val="en-GB"/>
                          </w:rPr>
                          <m:t>u</m:t>
                        </m:r>
                      </m:e>
                      <m:sub>
                        <m:r>
                          <w:rPr>
                            <w:rFonts w:ascii="Cambria Math" w:hAnsi="Cambria Math"/>
                            <w:sz w:val="20"/>
                            <w:szCs w:val="20"/>
                            <w:lang w:val="en-GB"/>
                          </w:rPr>
                          <m:t>s</m:t>
                        </m:r>
                      </m:sub>
                    </m:sSub>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s</m:t>
                        </m:r>
                      </m:sub>
                    </m:sSub>
                  </m:den>
                </m:f>
                <m:r>
                  <w:rPr>
                    <w:rFonts w:ascii="Cambria Math" w:hAnsi="Cambria Math"/>
                    <w:sz w:val="20"/>
                    <w:szCs w:val="20"/>
                    <w:lang w:val="en-GB"/>
                  </w:rPr>
                  <m:t>,0≤R</m:t>
                </m:r>
                <m:d>
                  <m:dPr>
                    <m:ctrlPr>
                      <w:rPr>
                        <w:rFonts w:ascii="Cambria Math" w:hAnsi="Cambria Math"/>
                        <w:i/>
                        <w:sz w:val="20"/>
                        <w:szCs w:val="20"/>
                        <w:lang w:val="en-GB"/>
                      </w:rPr>
                    </m:ctrlPr>
                  </m:dPr>
                  <m:e>
                    <m:r>
                      <m:rPr>
                        <m:sty m:val="bi"/>
                      </m:rPr>
                      <w:rPr>
                        <w:rFonts w:ascii="Cambria Math" w:hAnsi="Cambria Math"/>
                        <w:sz w:val="20"/>
                        <w:szCs w:val="20"/>
                        <w:lang w:val="en-GB"/>
                      </w:rPr>
                      <m:t>p</m:t>
                    </m:r>
                  </m:e>
                </m:d>
                <m:r>
                  <w:rPr>
                    <w:rFonts w:ascii="Cambria Math" w:hAnsi="Cambria Math"/>
                    <w:sz w:val="20"/>
                    <w:szCs w:val="20"/>
                    <w:lang w:val="en-GB"/>
                  </w:rPr>
                  <m:t>≤1</m:t>
                </m:r>
              </m:oMath>
            </m:oMathPara>
          </w:p>
        </w:tc>
        <w:tc>
          <w:tcPr>
            <w:tcW w:w="1161" w:type="dxa"/>
          </w:tcPr>
          <w:p w14:paraId="69AA105C" w14:textId="4D309249" w:rsidR="00B939CC" w:rsidRPr="00A57005" w:rsidRDefault="00B939CC" w:rsidP="003523FF">
            <w:pPr>
              <w:rPr>
                <w:sz w:val="20"/>
                <w:szCs w:val="20"/>
                <w:lang w:val="en-GB"/>
              </w:rPr>
            </w:pPr>
            <w:r w:rsidRPr="00A57005">
              <w:rPr>
                <w:sz w:val="20"/>
                <w:szCs w:val="20"/>
                <w:lang w:val="en-GB"/>
              </w:rPr>
              <w:t>(</w:t>
            </w:r>
            <w:r w:rsidR="00453891">
              <w:rPr>
                <w:sz w:val="20"/>
                <w:szCs w:val="20"/>
                <w:lang w:val="en-GB"/>
              </w:rPr>
              <w:t>5</w:t>
            </w:r>
            <w:r w:rsidRPr="00A57005">
              <w:rPr>
                <w:sz w:val="20"/>
                <w:szCs w:val="20"/>
                <w:lang w:val="en-GB"/>
              </w:rPr>
              <w:t>b)</w:t>
            </w:r>
          </w:p>
        </w:tc>
      </w:tr>
    </w:tbl>
    <w:p w14:paraId="33DF837D" w14:textId="77777777" w:rsidR="0003094D" w:rsidRDefault="0003094D">
      <w:pPr>
        <w:rPr>
          <w:sz w:val="20"/>
          <w:szCs w:val="20"/>
          <w:lang w:val="en-GB"/>
        </w:rPr>
      </w:pPr>
    </w:p>
    <w:p w14:paraId="1C4BC9ED" w14:textId="086F60C1" w:rsidR="00453891" w:rsidRDefault="00453891">
      <w:pPr>
        <w:rPr>
          <w:rFonts w:eastAsiaTheme="minorEastAsia"/>
          <w:sz w:val="20"/>
          <w:szCs w:val="20"/>
          <w:lang w:val="en-GB"/>
        </w:rPr>
      </w:pPr>
      <w:r>
        <w:rPr>
          <w:sz w:val="20"/>
          <w:szCs w:val="20"/>
          <w:lang w:val="en-GB"/>
        </w:rPr>
        <w:t xml:space="preserve">Finally, the </w:t>
      </w:r>
      <w:r w:rsidRPr="00A57005">
        <w:rPr>
          <w:sz w:val="20"/>
          <w:szCs w:val="20"/>
          <w:lang w:val="en-GB"/>
        </w:rPr>
        <w:t xml:space="preserve">rate of change </w:t>
      </w:r>
      <m:oMath>
        <m:f>
          <m:fPr>
            <m:ctrlPr>
              <w:rPr>
                <w:rFonts w:ascii="Cambria Math" w:hAnsi="Cambria Math"/>
                <w:i/>
                <w:sz w:val="20"/>
                <w:szCs w:val="20"/>
                <w:lang w:val="en-GB"/>
              </w:rPr>
            </m:ctrlPr>
          </m:fPr>
          <m:num>
            <m:r>
              <w:rPr>
                <w:rFonts w:ascii="Cambria Math" w:hAnsi="Cambria Math"/>
                <w:sz w:val="20"/>
                <w:szCs w:val="20"/>
                <w:lang w:val="en-GB"/>
              </w:rPr>
              <m:t>dC</m:t>
            </m:r>
          </m:num>
          <m:den>
            <m:r>
              <w:rPr>
                <w:rFonts w:ascii="Cambria Math" w:hAnsi="Cambria Math"/>
                <w:sz w:val="20"/>
                <w:szCs w:val="20"/>
                <w:lang w:val="en-GB"/>
              </w:rPr>
              <m:t>dt</m:t>
            </m:r>
          </m:den>
        </m:f>
      </m:oMath>
      <w:r w:rsidRPr="00A57005">
        <w:rPr>
          <w:rFonts w:eastAsiaTheme="minorEastAsia"/>
          <w:sz w:val="20"/>
          <w:szCs w:val="20"/>
          <w:lang w:val="en-GB"/>
        </w:rPr>
        <w:t xml:space="preserve"> of the bed roughness </w:t>
      </w:r>
      <m:oMath>
        <m:r>
          <w:rPr>
            <w:rFonts w:ascii="Cambria Math" w:eastAsiaTheme="minorEastAsia" w:hAnsi="Cambria Math"/>
            <w:sz w:val="20"/>
            <w:szCs w:val="20"/>
            <w:lang w:val="en-GB"/>
          </w:rPr>
          <m:t>C</m:t>
        </m:r>
      </m:oMath>
      <w:r>
        <w:rPr>
          <w:rFonts w:eastAsiaTheme="minorEastAsia"/>
          <w:sz w:val="20"/>
          <w:szCs w:val="20"/>
          <w:lang w:val="en-GB"/>
        </w:rPr>
        <w:t xml:space="preserve"> can be calculated:</w:t>
      </w:r>
    </w:p>
    <w:p w14:paraId="78EBC848" w14:textId="77777777" w:rsidR="0003094D" w:rsidRDefault="0003094D">
      <w:pPr>
        <w:rPr>
          <w:rFonts w:eastAsiaTheme="minorEastAsia"/>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7614"/>
        <w:gridCol w:w="1161"/>
      </w:tblGrid>
      <w:tr w:rsidR="00453891" w:rsidRPr="00A57005" w14:paraId="5959849D" w14:textId="77777777" w:rsidTr="003523FF">
        <w:tc>
          <w:tcPr>
            <w:tcW w:w="245" w:type="dxa"/>
          </w:tcPr>
          <w:p w14:paraId="50B77942" w14:textId="77777777" w:rsidR="00453891" w:rsidRPr="00A57005" w:rsidRDefault="00453891" w:rsidP="003523FF">
            <w:pPr>
              <w:rPr>
                <w:sz w:val="20"/>
                <w:szCs w:val="20"/>
                <w:lang w:val="en-GB"/>
              </w:rPr>
            </w:pPr>
          </w:p>
        </w:tc>
        <w:tc>
          <w:tcPr>
            <w:tcW w:w="7614" w:type="dxa"/>
          </w:tcPr>
          <w:p w14:paraId="29B3B67D" w14:textId="6EF7C86A" w:rsidR="00453891" w:rsidRPr="00A57005" w:rsidRDefault="0003094D" w:rsidP="003523FF">
            <w:pPr>
              <w:rPr>
                <w:sz w:val="20"/>
                <w:szCs w:val="20"/>
                <w:lang w:val="en-GB"/>
              </w:rPr>
            </w:pPr>
            <m:oMathPara>
              <m:oMath>
                <m:f>
                  <m:fPr>
                    <m:ctrlPr>
                      <w:rPr>
                        <w:rFonts w:ascii="Cambria Math" w:hAnsi="Cambria Math"/>
                        <w:i/>
                        <w:sz w:val="20"/>
                        <w:szCs w:val="20"/>
                        <w:lang w:val="en-GB"/>
                      </w:rPr>
                    </m:ctrlPr>
                  </m:fPr>
                  <m:num>
                    <m:r>
                      <w:rPr>
                        <w:rFonts w:ascii="Cambria Math" w:hAnsi="Cambria Math"/>
                        <w:sz w:val="20"/>
                        <w:szCs w:val="20"/>
                        <w:lang w:val="en-GB"/>
                      </w:rPr>
                      <m:t>dC</m:t>
                    </m:r>
                    <m:d>
                      <m:dPr>
                        <m:ctrlPr>
                          <w:rPr>
                            <w:rFonts w:ascii="Cambria Math" w:hAnsi="Cambria Math"/>
                            <w:i/>
                            <w:sz w:val="20"/>
                            <w:szCs w:val="20"/>
                            <w:lang w:val="en-GB"/>
                          </w:rPr>
                        </m:ctrlPr>
                      </m:dPr>
                      <m:e>
                        <m:r>
                          <m:rPr>
                            <m:sty m:val="bi"/>
                          </m:rPr>
                          <w:rPr>
                            <w:rFonts w:ascii="Cambria Math" w:hAnsi="Cambria Math"/>
                            <w:sz w:val="20"/>
                            <w:szCs w:val="20"/>
                            <w:lang w:val="en-GB"/>
                          </w:rPr>
                          <m:t>p</m:t>
                        </m:r>
                      </m:e>
                    </m:d>
                  </m:num>
                  <m:den>
                    <m:r>
                      <w:rPr>
                        <w:rFonts w:ascii="Cambria Math" w:hAnsi="Cambria Math"/>
                        <w:sz w:val="20"/>
                        <w:szCs w:val="20"/>
                        <w:lang w:val="en-GB"/>
                      </w:rPr>
                      <m:t>dt</m:t>
                    </m:r>
                  </m:den>
                </m:f>
                <m:r>
                  <w:rPr>
                    <w:rFonts w:ascii="Cambria Math" w:hAnsi="Cambria Math"/>
                    <w:sz w:val="20"/>
                    <w:szCs w:val="20"/>
                    <w:lang w:val="en-GB"/>
                  </w:rPr>
                  <m:t>=</m:t>
                </m:r>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C</m:t>
                    </m:r>
                    <m:d>
                      <m:dPr>
                        <m:ctrlPr>
                          <w:rPr>
                            <w:rFonts w:ascii="Cambria Math" w:hAnsi="Cambria Math"/>
                            <w:i/>
                            <w:sz w:val="20"/>
                            <w:szCs w:val="20"/>
                            <w:lang w:val="en-GB"/>
                          </w:rPr>
                        </m:ctrlPr>
                      </m:dPr>
                      <m:e>
                        <m:r>
                          <m:rPr>
                            <m:sty m:val="bi"/>
                          </m:rPr>
                          <w:rPr>
                            <w:rFonts w:ascii="Cambria Math" w:hAnsi="Cambria Math"/>
                            <w:sz w:val="20"/>
                            <w:szCs w:val="20"/>
                            <w:lang w:val="en-GB"/>
                          </w:rPr>
                          <m:t>p</m:t>
                        </m:r>
                      </m:e>
                    </m:d>
                    <m:sSub>
                      <m:sSubPr>
                        <m:ctrlPr>
                          <w:rPr>
                            <w:rFonts w:ascii="Cambria Math" w:hAnsi="Cambria Math"/>
                            <w:i/>
                            <w:sz w:val="20"/>
                            <w:szCs w:val="20"/>
                            <w:lang w:val="en-GB"/>
                          </w:rPr>
                        </m:ctrlPr>
                      </m:sSubPr>
                      <m:e>
                        <m:r>
                          <w:rPr>
                            <w:rFonts w:ascii="Cambria Math" w:hAnsi="Cambria Math"/>
                            <w:sz w:val="20"/>
                            <w:szCs w:val="20"/>
                            <w:lang w:val="en-GB"/>
                          </w:rPr>
                          <m:t>I</m:t>
                        </m:r>
                      </m:e>
                      <m:sub>
                        <m:r>
                          <w:rPr>
                            <w:rFonts w:ascii="Cambria Math" w:hAnsi="Cambria Math"/>
                            <w:sz w:val="20"/>
                            <w:szCs w:val="20"/>
                            <w:lang w:val="en-GB"/>
                          </w:rPr>
                          <m:t>tot</m:t>
                        </m:r>
                      </m:sub>
                    </m:sSub>
                    <m:d>
                      <m:dPr>
                        <m:ctrlPr>
                          <w:rPr>
                            <w:rFonts w:ascii="Cambria Math" w:hAnsi="Cambria Math"/>
                            <w:i/>
                            <w:sz w:val="20"/>
                            <w:szCs w:val="20"/>
                            <w:lang w:val="en-GB"/>
                          </w:rPr>
                        </m:ctrlPr>
                      </m:dPr>
                      <m:e>
                        <m:r>
                          <m:rPr>
                            <m:sty m:val="bi"/>
                          </m:rPr>
                          <w:rPr>
                            <w:rFonts w:ascii="Cambria Math" w:hAnsi="Cambria Math"/>
                            <w:sz w:val="20"/>
                            <w:szCs w:val="20"/>
                            <w:lang w:val="en-GB"/>
                          </w:rPr>
                          <m:t>p</m:t>
                        </m:r>
                      </m:e>
                    </m:d>
                  </m:num>
                  <m:den>
                    <m:r>
                      <w:rPr>
                        <w:rFonts w:ascii="Cambria Math" w:hAnsi="Cambria Math"/>
                        <w:sz w:val="20"/>
                        <w:szCs w:val="20"/>
                        <w:lang w:val="en-GB"/>
                      </w:rPr>
                      <m:t>τ</m:t>
                    </m:r>
                  </m:den>
                </m:f>
                <m:r>
                  <w:rPr>
                    <w:rFonts w:ascii="Cambria Math" w:hAnsi="Cambria Math"/>
                    <w:sz w:val="20"/>
                    <w:szCs w:val="20"/>
                    <w:lang w:val="en-GB"/>
                  </w:rPr>
                  <m:t>,</m:t>
                </m:r>
              </m:oMath>
            </m:oMathPara>
          </w:p>
        </w:tc>
        <w:tc>
          <w:tcPr>
            <w:tcW w:w="1161" w:type="dxa"/>
          </w:tcPr>
          <w:p w14:paraId="6E6CA742" w14:textId="51A28829" w:rsidR="00453891" w:rsidRPr="00A57005" w:rsidRDefault="00453891" w:rsidP="003523FF">
            <w:pPr>
              <w:rPr>
                <w:sz w:val="20"/>
                <w:szCs w:val="20"/>
                <w:lang w:val="en-GB"/>
              </w:rPr>
            </w:pPr>
            <w:r w:rsidRPr="00A57005">
              <w:rPr>
                <w:sz w:val="20"/>
                <w:szCs w:val="20"/>
                <w:lang w:val="en-GB"/>
              </w:rPr>
              <w:t>(</w:t>
            </w:r>
            <w:r w:rsidR="0003094D">
              <w:rPr>
                <w:sz w:val="20"/>
                <w:szCs w:val="20"/>
                <w:lang w:val="en-GB"/>
              </w:rPr>
              <w:t>6</w:t>
            </w:r>
            <w:r w:rsidRPr="00A57005">
              <w:rPr>
                <w:sz w:val="20"/>
                <w:szCs w:val="20"/>
                <w:lang w:val="en-GB"/>
              </w:rPr>
              <w:t>)</w:t>
            </w:r>
          </w:p>
        </w:tc>
      </w:tr>
    </w:tbl>
    <w:p w14:paraId="37BAE978" w14:textId="77777777" w:rsidR="00081108" w:rsidRDefault="00081108">
      <w:pPr>
        <w:rPr>
          <w:rFonts w:eastAsiaTheme="minorEastAsia"/>
          <w:sz w:val="20"/>
          <w:szCs w:val="20"/>
          <w:lang w:val="en-GB"/>
        </w:rPr>
      </w:pPr>
    </w:p>
    <w:p w14:paraId="29D7A3E6" w14:textId="189B7471" w:rsidR="00453891" w:rsidRDefault="00081108">
      <w:pPr>
        <w:rPr>
          <w:rFonts w:eastAsiaTheme="minorEastAsia"/>
          <w:sz w:val="20"/>
          <w:szCs w:val="20"/>
          <w:lang w:val="en-GB"/>
        </w:rPr>
      </w:pPr>
      <w:r>
        <w:rPr>
          <w:rFonts w:eastAsiaTheme="minorEastAsia"/>
          <w:sz w:val="20"/>
          <w:szCs w:val="20"/>
          <w:lang w:val="en-GB"/>
        </w:rPr>
        <w:t>The various constants used in the above expressions are listed below.</w:t>
      </w:r>
    </w:p>
    <w:tbl>
      <w:tblPr>
        <w:tblStyle w:val="TableGrid"/>
        <w:tblW w:w="0" w:type="auto"/>
        <w:tblLook w:val="04A0" w:firstRow="1" w:lastRow="0" w:firstColumn="1" w:lastColumn="0" w:noHBand="0" w:noVBand="1"/>
      </w:tblPr>
      <w:tblGrid>
        <w:gridCol w:w="988"/>
        <w:gridCol w:w="1559"/>
      </w:tblGrid>
      <w:tr w:rsidR="00AA6312" w14:paraId="1B0F36EC" w14:textId="77777777" w:rsidTr="00AA6312">
        <w:tc>
          <w:tcPr>
            <w:tcW w:w="988" w:type="dxa"/>
          </w:tcPr>
          <w:p w14:paraId="365928C1" w14:textId="207C6F98" w:rsidR="00AA6312" w:rsidRPr="00AA6312" w:rsidRDefault="00AA6312">
            <w:pPr>
              <w:rPr>
                <w:b/>
                <w:sz w:val="20"/>
                <w:szCs w:val="20"/>
                <w:lang w:val="en-GB"/>
              </w:rPr>
            </w:pPr>
            <w:r>
              <w:rPr>
                <w:b/>
                <w:sz w:val="20"/>
                <w:szCs w:val="20"/>
                <w:lang w:val="en-GB"/>
              </w:rPr>
              <w:lastRenderedPageBreak/>
              <w:t>Constant</w:t>
            </w:r>
          </w:p>
        </w:tc>
        <w:tc>
          <w:tcPr>
            <w:tcW w:w="1559" w:type="dxa"/>
          </w:tcPr>
          <w:p w14:paraId="0294A1C8" w14:textId="36DDF74D" w:rsidR="00AA6312" w:rsidRPr="00AA6312" w:rsidRDefault="00AA6312">
            <w:pPr>
              <w:rPr>
                <w:b/>
                <w:sz w:val="20"/>
                <w:szCs w:val="20"/>
                <w:lang w:val="en-GB"/>
              </w:rPr>
            </w:pPr>
            <w:r>
              <w:rPr>
                <w:b/>
                <w:sz w:val="20"/>
                <w:szCs w:val="20"/>
                <w:lang w:val="en-GB"/>
              </w:rPr>
              <w:t>Value</w:t>
            </w:r>
          </w:p>
        </w:tc>
      </w:tr>
      <w:tr w:rsidR="00AA6312" w14:paraId="388D59C9" w14:textId="77777777" w:rsidTr="00AA6312">
        <w:tc>
          <w:tcPr>
            <w:tcW w:w="988" w:type="dxa"/>
          </w:tcPr>
          <w:p w14:paraId="31BAB73B" w14:textId="0D602338" w:rsidR="00AA6312" w:rsidRDefault="00AA6312">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0</m:t>
                    </m:r>
                  </m:sub>
                </m:sSub>
              </m:oMath>
            </m:oMathPara>
          </w:p>
        </w:tc>
        <w:tc>
          <w:tcPr>
            <w:tcW w:w="1559" w:type="dxa"/>
          </w:tcPr>
          <w:p w14:paraId="16EDB6DF" w14:textId="4AA21591" w:rsidR="00AA6312" w:rsidRDefault="00AA6312">
            <w:pPr>
              <w:rPr>
                <w:sz w:val="20"/>
                <w:szCs w:val="20"/>
                <w:lang w:val="en-GB"/>
              </w:rPr>
            </w:pPr>
            <w:r>
              <w:rPr>
                <w:sz w:val="20"/>
                <w:szCs w:val="20"/>
                <w:lang w:val="en-GB"/>
              </w:rPr>
              <w:t>100 m</w:t>
            </w:r>
          </w:p>
        </w:tc>
      </w:tr>
      <w:tr w:rsidR="00AA6312" w14:paraId="44C1ED07" w14:textId="77777777" w:rsidTr="00AA6312">
        <w:tc>
          <w:tcPr>
            <w:tcW w:w="988" w:type="dxa"/>
          </w:tcPr>
          <w:p w14:paraId="21BA4685" w14:textId="586857FE" w:rsidR="00AA6312" w:rsidRDefault="00AA6312">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u</m:t>
                    </m:r>
                  </m:e>
                  <m:sub>
                    <m:r>
                      <w:rPr>
                        <w:rFonts w:ascii="Cambria Math" w:hAnsi="Cambria Math"/>
                        <w:sz w:val="20"/>
                        <w:szCs w:val="20"/>
                        <w:lang w:val="en-GB"/>
                      </w:rPr>
                      <m:t>0</m:t>
                    </m:r>
                  </m:sub>
                </m:sSub>
              </m:oMath>
            </m:oMathPara>
          </w:p>
        </w:tc>
        <w:tc>
          <w:tcPr>
            <w:tcW w:w="1559" w:type="dxa"/>
          </w:tcPr>
          <w:p w14:paraId="08C69154" w14:textId="19285716" w:rsidR="00AA6312" w:rsidRDefault="00AA6312">
            <w:pPr>
              <w:rPr>
                <w:sz w:val="20"/>
                <w:szCs w:val="20"/>
                <w:lang w:val="en-GB"/>
              </w:rPr>
            </w:pPr>
            <w:r>
              <w:rPr>
                <w:sz w:val="20"/>
                <w:szCs w:val="20"/>
                <w:lang w:val="en-GB"/>
              </w:rPr>
              <w:t>250 m/yr</w:t>
            </w:r>
          </w:p>
        </w:tc>
      </w:tr>
      <w:tr w:rsidR="00AA6312" w14:paraId="04FF7EA8" w14:textId="77777777" w:rsidTr="00AA6312">
        <w:tc>
          <w:tcPr>
            <w:tcW w:w="988" w:type="dxa"/>
          </w:tcPr>
          <w:p w14:paraId="5EAF0823" w14:textId="1E4D33C7" w:rsidR="00AA6312" w:rsidRDefault="00AA6312">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u</m:t>
                    </m:r>
                  </m:e>
                  <m:sub>
                    <m:r>
                      <w:rPr>
                        <w:rFonts w:ascii="Cambria Math" w:hAnsi="Cambria Math"/>
                        <w:sz w:val="20"/>
                        <w:szCs w:val="20"/>
                        <w:lang w:val="en-GB"/>
                      </w:rPr>
                      <m:t>s</m:t>
                    </m:r>
                  </m:sub>
                </m:sSub>
              </m:oMath>
            </m:oMathPara>
          </w:p>
        </w:tc>
        <w:tc>
          <w:tcPr>
            <w:tcW w:w="1559" w:type="dxa"/>
          </w:tcPr>
          <w:p w14:paraId="2C48EED7" w14:textId="1A596B40" w:rsidR="00AA6312" w:rsidRDefault="00AA6312">
            <w:pPr>
              <w:rPr>
                <w:sz w:val="20"/>
                <w:szCs w:val="20"/>
                <w:lang w:val="en-GB"/>
              </w:rPr>
            </w:pPr>
            <w:r>
              <w:rPr>
                <w:sz w:val="20"/>
                <w:szCs w:val="20"/>
                <w:lang w:val="en-GB"/>
              </w:rPr>
              <w:t>3,000 m/yr</w:t>
            </w:r>
          </w:p>
        </w:tc>
      </w:tr>
      <w:tr w:rsidR="00AA6312" w14:paraId="75FC5782" w14:textId="77777777" w:rsidTr="00AA6312">
        <w:tc>
          <w:tcPr>
            <w:tcW w:w="988" w:type="dxa"/>
          </w:tcPr>
          <w:p w14:paraId="58AAB09F" w14:textId="17E6C225" w:rsidR="00AA6312" w:rsidRDefault="00AA6312">
            <w:pPr>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H</m:t>
                    </m:r>
                  </m:e>
                  <m:sub>
                    <m:r>
                      <w:rPr>
                        <w:rFonts w:ascii="Cambria Math" w:hAnsi="Cambria Math"/>
                        <w:sz w:val="20"/>
                        <w:szCs w:val="20"/>
                        <w:lang w:val="en-GB"/>
                      </w:rPr>
                      <m:t>s</m:t>
                    </m:r>
                  </m:sub>
                </m:sSub>
              </m:oMath>
            </m:oMathPara>
          </w:p>
        </w:tc>
        <w:tc>
          <w:tcPr>
            <w:tcW w:w="1559" w:type="dxa"/>
          </w:tcPr>
          <w:p w14:paraId="5CDF1A2F" w14:textId="77FCCDC9" w:rsidR="00AA6312" w:rsidRDefault="00AA6312">
            <w:pPr>
              <w:rPr>
                <w:sz w:val="20"/>
                <w:szCs w:val="20"/>
                <w:lang w:val="en-GB"/>
              </w:rPr>
            </w:pPr>
            <w:r>
              <w:rPr>
                <w:sz w:val="20"/>
                <w:szCs w:val="20"/>
                <w:lang w:val="en-GB"/>
              </w:rPr>
              <w:t>300 m</w:t>
            </w:r>
          </w:p>
        </w:tc>
      </w:tr>
    </w:tbl>
    <w:p w14:paraId="1ECED058" w14:textId="77777777" w:rsidR="00081108" w:rsidRPr="00453891" w:rsidRDefault="00081108">
      <w:pPr>
        <w:rPr>
          <w:rFonts w:eastAsiaTheme="minorEastAsia"/>
          <w:sz w:val="20"/>
          <w:szCs w:val="20"/>
          <w:lang w:val="en-GB"/>
        </w:rPr>
      </w:pPr>
    </w:p>
    <w:sectPr w:rsidR="00081108" w:rsidRPr="00453891" w:rsidSect="00EC09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0C"/>
    <w:rsid w:val="00001CDA"/>
    <w:rsid w:val="0003094D"/>
    <w:rsid w:val="00081108"/>
    <w:rsid w:val="000F084C"/>
    <w:rsid w:val="00102F0D"/>
    <w:rsid w:val="001A52C6"/>
    <w:rsid w:val="00373ADB"/>
    <w:rsid w:val="00453891"/>
    <w:rsid w:val="004A3D1C"/>
    <w:rsid w:val="00681A0C"/>
    <w:rsid w:val="00702343"/>
    <w:rsid w:val="008C11DA"/>
    <w:rsid w:val="008E3922"/>
    <w:rsid w:val="009F6428"/>
    <w:rsid w:val="00A57005"/>
    <w:rsid w:val="00A65CF1"/>
    <w:rsid w:val="00A662DD"/>
    <w:rsid w:val="00A819A5"/>
    <w:rsid w:val="00AA6312"/>
    <w:rsid w:val="00B577BA"/>
    <w:rsid w:val="00B939CC"/>
    <w:rsid w:val="00BE6DEA"/>
    <w:rsid w:val="00E10CAA"/>
    <w:rsid w:val="00E428AA"/>
    <w:rsid w:val="00E8030D"/>
    <w:rsid w:val="00EC098D"/>
    <w:rsid w:val="00FA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68A6D"/>
  <w15:chartTrackingRefBased/>
  <w15:docId w15:val="{7B11A7A3-5ECF-B347-A06F-05513176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A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2F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2022-02-15T10:01:00Z</dcterms:created>
  <dcterms:modified xsi:type="dcterms:W3CDTF">2022-02-15T14:01:00Z</dcterms:modified>
</cp:coreProperties>
</file>