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动物的主要类群\第一节 腔肠动物与扁形动物\腔肠动物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代表动物：水螅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04440" cy="2737485"/>
            <wp:effectExtent l="0" t="0" r="10160" b="571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2737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水螅的结构特点：</w:t>
      </w:r>
    </w:p>
    <w:p>
      <w:pPr>
        <w:numPr>
          <w:numId w:val="0"/>
        </w:num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/>
          <w:color w:val="FF0000"/>
          <w:sz w:val="24"/>
          <w:szCs w:val="24"/>
        </w:rPr>
        <w:t>辐射对称</w:t>
      </w:r>
      <w:r>
        <w:rPr>
          <w:rFonts w:hint="eastAsia" w:ascii="宋体" w:hAnsi="宋体" w:eastAsia="宋体"/>
          <w:sz w:val="24"/>
          <w:szCs w:val="24"/>
        </w:rPr>
        <w:t>：便于感知周围环境中来自各个方向的刺激。从各种方向捕食猎物，进行防御</w:t>
      </w:r>
    </w:p>
    <w:p>
      <w:pPr>
        <w:numPr>
          <w:numId w:val="0"/>
        </w:num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/>
          <w:color w:val="FF0000"/>
          <w:sz w:val="24"/>
          <w:szCs w:val="24"/>
        </w:rPr>
        <w:t>口周围有触手</w:t>
      </w:r>
      <w:r>
        <w:rPr>
          <w:rFonts w:hint="eastAsia" w:ascii="宋体" w:hAnsi="宋体" w:eastAsia="宋体"/>
          <w:sz w:val="24"/>
          <w:szCs w:val="24"/>
        </w:rPr>
        <w:t>：适应固着生活（水螅营固着生活）</w:t>
      </w:r>
    </w:p>
    <w:p>
      <w:pPr>
        <w:numPr>
          <w:numId w:val="0"/>
        </w:numPr>
        <w:rPr>
          <w:rFonts w:hint="eastAsia" w:ascii="宋体" w:hAnsi="宋体" w:eastAsia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水螅的结构与功能</w:t>
      </w:r>
    </w:p>
    <w:tbl>
      <w:tblPr>
        <w:tblW w:w="0" w:type="auto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5"/>
        <w:gridCol w:w="270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结构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功能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外胚层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主要有保护、感觉、生殖作用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中胶层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粘住内胚层、外胚层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内胚层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主要有消化和吸收功能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口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吞进食物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触手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捕食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消化层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消化</w:t>
            </w:r>
          </w:p>
        </w:tc>
      </w:tr>
    </w:tbl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水螅的身体由内外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两层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细胞构成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水螅对生活环境污染极其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敏感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，需要生活在水质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洁净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、水流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缓慢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的地方（对人类的作用：可作为环境监测的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指示生物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）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水螅的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外胚层和内胚层都只有一层细胞构成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，外胚层和内胚层中间有中胶层。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0"/>
          <w:szCs w:val="20"/>
        </w:rPr>
        <w:t>水螅的捕食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1.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水螅捕获猎物的武器—刺细胞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2.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刺细胞的分布：触手和口周围（触手上附着最多）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3.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刺细胞内有毒素，碰到猎物时，射出刺丝，射入毒素，使猎物麻醉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水螅的生殖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通过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芽体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生殖（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出芽生殖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）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水螅的生殖方式属于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无性生殖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，由母体直接产生新个体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水螅</w:t>
      </w:r>
      <w:r>
        <w:rPr>
          <w:rFonts w:hint="eastAsia" w:ascii="宋体" w:hAnsi="宋体" w:eastAsia="宋体" w:cs="宋体"/>
          <w:i w:val="0"/>
          <w:iCs w:val="0"/>
          <w:caps w:val="0"/>
          <w:color w:val="0000FF"/>
          <w:spacing w:val="0"/>
          <w:sz w:val="20"/>
          <w:szCs w:val="20"/>
        </w:rPr>
        <w:t>没有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神经中枢</w:t>
      </w:r>
    </w:p>
    <w:p>
      <w:pPr>
        <w:numPr>
          <w:numId w:val="0"/>
        </w:numPr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bCs/>
          <w:sz w:val="20"/>
          <w:szCs w:val="20"/>
          <w:lang w:val="en-US" w:eastAsia="zh-CN"/>
        </w:rPr>
        <w:t>腔肠动物的共同特征</w:t>
      </w:r>
    </w:p>
    <w:p>
      <w:pPr>
        <w:numPr>
          <w:numId w:val="0"/>
        </w:numPr>
        <w:rPr>
          <w:rFonts w:hint="default" w:ascii="宋体" w:hAnsi="宋体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宋体" w:hAnsi="宋体" w:eastAsia="宋体"/>
          <w:color w:val="FF0000"/>
          <w:sz w:val="20"/>
          <w:szCs w:val="20"/>
          <w:lang w:val="en-US" w:eastAsia="zh-CN"/>
        </w:rPr>
        <w:t>1.</w:t>
      </w:r>
      <w:r>
        <w:rPr>
          <w:rFonts w:hint="default" w:ascii="宋体" w:hAnsi="宋体" w:eastAsia="宋体"/>
          <w:color w:val="FF0000"/>
          <w:sz w:val="20"/>
          <w:szCs w:val="20"/>
          <w:lang w:val="en-US" w:eastAsia="zh-CN"/>
        </w:rPr>
        <w:t>有口无肛门</w:t>
      </w:r>
    </w:p>
    <w:p>
      <w:pPr>
        <w:numPr>
          <w:numId w:val="0"/>
        </w:numPr>
        <w:rPr>
          <w:rFonts w:hint="default" w:ascii="宋体" w:hAnsi="宋体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宋体" w:hAnsi="宋体" w:eastAsia="宋体"/>
          <w:color w:val="FF0000"/>
          <w:sz w:val="20"/>
          <w:szCs w:val="20"/>
          <w:lang w:val="en-US" w:eastAsia="zh-CN"/>
        </w:rPr>
        <w:t>2.</w:t>
      </w:r>
      <w:r>
        <w:rPr>
          <w:rFonts w:hint="default" w:ascii="宋体" w:hAnsi="宋体" w:eastAsia="宋体"/>
          <w:color w:val="FF0000"/>
          <w:sz w:val="20"/>
          <w:szCs w:val="20"/>
          <w:lang w:val="en-US" w:eastAsia="zh-CN"/>
        </w:rPr>
        <w:t>身体呈辐射对称</w:t>
      </w:r>
    </w:p>
    <w:p>
      <w:pPr>
        <w:numPr>
          <w:numId w:val="0"/>
        </w:numPr>
        <w:rPr>
          <w:rFonts w:hint="default" w:ascii="宋体" w:hAnsi="宋体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宋体" w:hAnsi="宋体" w:eastAsia="宋体"/>
          <w:color w:val="FF0000"/>
          <w:sz w:val="20"/>
          <w:szCs w:val="20"/>
          <w:lang w:val="en-US" w:eastAsia="zh-CN"/>
        </w:rPr>
        <w:t>3.</w:t>
      </w:r>
      <w:r>
        <w:rPr>
          <w:rFonts w:hint="default" w:ascii="宋体" w:hAnsi="宋体" w:eastAsia="宋体"/>
          <w:color w:val="FF0000"/>
          <w:sz w:val="20"/>
          <w:szCs w:val="20"/>
          <w:lang w:val="en-US" w:eastAsia="zh-CN"/>
        </w:rPr>
        <w:t>体表有刺细胞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D117B9"/>
    <w:multiLevelType w:val="singleLevel"/>
    <w:tmpl w:val="86D117B9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A369FB"/>
    <w:rsid w:val="49A3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2023-07-13T12:21:00Z</dcterms:created>
  <dc:creator>Frank</dc:creator>
  <cp:lastModifiedBy>Frank Chen</cp:lastModifiedBy>
  <dcterms:modified xsi:type="dcterms:W3CDTF">2023-07-13T12:34:33Z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12229CB7ED4B4EF28FA5F5DF6E85AA83</vt:lpwstr>
  </property>
</Properties>
</file>