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人体的营养-食物中的营养物质</w:t>
      </w:r>
    </w:p>
    <w:p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糖类、脂肪、蛋白质的作用</w:t>
      </w:r>
    </w:p>
    <w:p>
      <w:pPr>
        <w:numPr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  <w:lang w:val="en-US" w:eastAsia="zh-CN"/>
        </w:rPr>
        <w:t>糖类的作用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提供人体生命活动所需能量（供能物质）</w:t>
      </w:r>
    </w:p>
    <w:p>
      <w:pPr>
        <w:numPr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脂肪的作用</w:t>
      </w:r>
      <w:r>
        <w:rPr>
          <w:rFonts w:hint="default"/>
          <w:lang w:val="en-US" w:eastAsia="zh-CN"/>
        </w:rPr>
        <w:t xml:space="preserve"> ：贮存在人体内的脂肪是重要的</w:t>
      </w:r>
      <w:r>
        <w:rPr>
          <w:rFonts w:hint="default"/>
          <w:color w:val="FF0000"/>
          <w:lang w:val="en-US" w:eastAsia="zh-CN"/>
        </w:rPr>
        <w:t>备用能源物质</w:t>
      </w:r>
      <w:r>
        <w:rPr>
          <w:rFonts w:hint="default"/>
          <w:lang w:val="en-US" w:eastAsia="zh-CN"/>
        </w:rPr>
        <w:t>；</w:t>
      </w:r>
      <w:r>
        <w:rPr>
          <w:rFonts w:hint="default"/>
          <w:color w:val="FF0000"/>
          <w:lang w:val="en-US" w:eastAsia="zh-CN"/>
        </w:rPr>
        <w:t>维持体温恒定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蛋白质的作用</w:t>
      </w:r>
      <w:r>
        <w:rPr>
          <w:rFonts w:hint="default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建造和修复身体的重要原料</w:t>
      </w:r>
      <w:r>
        <w:rPr>
          <w:rFonts w:hint="default"/>
          <w:lang w:val="en-US" w:eastAsia="zh-CN"/>
        </w:rPr>
        <w:t>，人体的生长发育以及受损细胞的修复和更新都离不开蛋白质。（此外，蛋白质也可以被分解，为人体生命活动提供能量）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color w:val="00B050"/>
          <w:lang w:val="en-US" w:eastAsia="zh-CN"/>
        </w:rPr>
        <w:t>三者使用次序：糖类→脂肪→蛋白质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实验—测定食物中的能量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所需公式：设实验前水温为T1，试验后测得水温为T2，水的体积记为V，食物质量记为M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[4.2*(T2-T1)*V]/M=食物中的能量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具体实验方法见生物课本P21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本实验需注意的地方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测量食物必须可燃烧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必须等到食物完全燃烧后才能测量水温t2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点燃食物后必须尽快将食物放置在装置下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测得数据＜实际数据（有损耗（误差））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食物中能够燃烧的物质是有机物，燃烧后留下的灰烬主要是无机盐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由于实验中测得的数据会出现误差，因此需要设置重复试验并取平均值</w:t>
      </w:r>
      <w:r>
        <w:rPr>
          <w:rFonts w:hint="default"/>
          <w:lang w:val="en-US" w:eastAsia="zh-CN"/>
        </w:rPr>
        <w:br w:type="textWrapping"/>
      </w: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水和无机盐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水：水是人体细胞的主要成分之一；人体的各项生命活动，离开水都无法进行；人体内营养物质以及尿素等废物，只有溶解于水才能运输。（水一般占体重60%-70%）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几种无机盐的缺乏症和食物来源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无机盐种类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缺乏症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食物来源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含钙无机盐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儿童缺钙易患佝偻病（鸡胸、O形腿）；中老年人缺钙易患骨质疏松症。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奶、肝、粗粮、干豆、坚果、蛋肉鱼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含磷无机盐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厌食、贫血、肌无力、骨痛等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鱼、瘦肉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含铁无机盐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缺铁性贫血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肝脏、瘦肉、鱼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含碘无机盐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地方性甲状腺肿，儿童智力和体格发育出现障碍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海带、碘盐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含锌无机盐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生长发育不良，味觉发生障碍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海产品</w:t>
            </w:r>
          </w:p>
        </w:tc>
      </w:tr>
    </w:tbl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维生素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维生素是一类比较简单的有机物，种类很多，其中大多数都是人体自身不能制造的，只能从食物中摄取。人体每日对维生素的需求量很少，但是维生素对人体的重要程度是其他营养物质不可取代的。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几种维生素的缺乏症和食物来源</w:t>
      </w:r>
    </w:p>
    <w:p>
      <w:pPr>
        <w:numPr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19050</wp:posOffset>
            </wp:positionV>
            <wp:extent cx="3871595" cy="1556385"/>
            <wp:effectExtent l="0" t="0" r="190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5772B"/>
    <w:multiLevelType w:val="singleLevel"/>
    <w:tmpl w:val="7DC5772B"/>
    <w:lvl w:ilvl="0" w:tentative="0">
      <w:start w:val="2"/>
      <w:numFmt w:val="chineseCounting"/>
      <w:suff w:val="nothing"/>
      <w:lvlText w:val="第%1章-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2023-07-12T12:10:23Z</dcterms:created>
  <dc:creator>Frank</dc:creator>
  <cp:lastModifiedBy>Frank</cp:lastModifiedBy>
  <dcterms:modified xsi:type="dcterms:W3CDTF">2023-07-12T12:25:21Z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36F1BC1DC59B47F7B79C9B99F19E3BE0</vt:lpwstr>
  </property>
</Properties>
</file>