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{{now}}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Warte-Nr.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{{wait_number}}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for key, items in details.items() %}</w:t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uv3e16cic37w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535"/>
        <w:gridCol w:w="945"/>
        <w:tblGridChange w:id="0">
          <w:tblGrid>
            <w:gridCol w:w="253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{{key}}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bhpke8a33nz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5IjBB4Z1KLwPmZnKcexNFHmS2w==">AMUW2mW19aDdgNNebaWIRcn/weuyAJ1KrzsxuLvfj8/cFVgrgkWU9PVXkPxvOWqOy99lnGp3C1o05WqwzVA1IFk3LOcYek24S1KGx8pt9PaBWw95U42rqvbV95upVK6tq23KVxvc6ZsfeSfvqRR0fHHXqUD+OnxenoY6md+twiul6GPv83vNOdpfDLaT6kLbZFbyopRyBNnG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