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{{company_name}}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{{address}}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{{tax_id}}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Ihre Warte-Nr.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{{wait_number}}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for key, items in details.items() %}</w:t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{{key}}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{{items.get(‘total’)}}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{{total}} 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{{pay_via}}</w:t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{{discount}}EUR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{{end_total}}EUR</w:t>
            </w:r>
          </w:p>
        </w:tc>
      </w:tr>
    </w:tbl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{{end_total}}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{{VAT}}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r+LuAvZE2otRfug83TiwY2k5Q==">AMUW2mVSvlz9/ihQmMlMu7RVyCH9I/k5WD9+FOQ/s/VNzlOyHkK5J3P6/7AcoBmfbQD0IA8l6gE/uBQaJV6xsA8oY/85Gg7uNjmML6GoD8rigWPmW2m/C8d+rMSHHOM8XCjBRHSd/xGn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