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Nr.{{z_number}}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AMUW2mX49U2riDEnPoyoZRHBb5OignCz3uEWwEG6KHu+89Gba6nbEg4PluSDMaCbjGWyksAsYQEbRlRnRH4fU5G/kqEesfkB8nTUVKZ6g+VHkr4QHhae3Gk=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