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Z Bericht Nr.2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------------- Finanzbericht Tag----------</w:t>
            </w:r>
          </w:p>
        </w:tc>
      </w:tr>
    </w:tbl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Bis: 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11.09.2019, 15:09:23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3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1"/>
        <w:gridCol w:w="1171"/>
        <w:gridCol w:w="117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1.161,00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NETTO1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{net_revenue1}}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MWST1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19%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185,37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0,00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NETTO2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0,00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MWST2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0,00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VERST.GES/B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1.161,00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VERST.GES/N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975,63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ST.GESAMT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185,37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1.161,00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Rabatt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-0,00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Rabatt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-0,00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Bezahlte Tische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0,00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shd w:val="clear" w:color="auto" w:fill="f8f9fc"/>
                <w:rtl w:val="0"/>
                <w:lang w:val="en-US"/>
              </w:rPr>
              <w:t>Offene Tische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165,00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165,00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----------------------------------------------------</w:t>
      </w: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4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 LADE</w:t>
            </w:r>
          </w:p>
        </w:tc>
      </w:tr>
    </w:tbl>
    <w:p>
      <w:pPr>
        <w:pStyle w:val="Normal.0"/>
        <w:widowControl w:val="0"/>
        <w:ind w:left="351" w:hanging="351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tbl>
      <w:tblPr>
        <w:tblW w:w="351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7"/>
        <w:gridCol w:w="1757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BAR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335,00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KARTE</w:t>
            </w:r>
          </w:p>
        </w:tc>
        <w:tc>
          <w:tcPr>
            <w:tcW w:type="dxa" w:w="17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826,00</w:t>
            </w:r>
          </w:p>
        </w:tc>
      </w:tr>
    </w:tbl>
    <w:p>
      <w:pPr>
        <w:pStyle w:val="Normal.0"/>
        <w:widowControl w:val="0"/>
        <w:ind w:left="351" w:hanging="351"/>
      </w:pPr>
      <w:r>
        <w:rPr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