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16700" w:hRule="exact"/>
        </w:trPr>
        <w:tc>
          <w:tcPr>
            <w:tcW w:type="dxa" w:w="11906"/>
            <w:tcBorders>
              <w:top w:val="none" w:color="FFFFFF" w:sz="0"/>
              <w:left w:val="none" w:color="FFFFFF" w:sz="0"/>
              <w:bottom w:val="none" w:color="FFFFFF" w:sz="0"/>
              <w:right w:val="none" w:color="FFFFFF" w:sz="0"/>
            </w:tcBorders>
            <w:shd w:fill="0A1F14" w:color="auto" w:val="clear"/>
            <w:tcMar>
              <w:top w:type="dxa" w:w="1300"/>
              <w:left w:type="dxa" w:w="1134"/>
              <w:bottom w:type="dxa" w:w="900"/>
              <w:right w:type="dxa" w:w="1134"/>
            </w:tcMar>
            <w:vAlign w:val="top"/>
          </w:tcPr>
          <w:p>
            <w:pPr>
              <w:spacing w:after="80"/>
            </w:pPr>
            <w:r>
              <w:rPr>
                <w:rFonts w:ascii="Arial" w:cs="Arial" w:eastAsia="Arial" w:hAnsi="Arial"/>
                <w:b/>
                <w:bCs/>
                <w:color w:val="FFFFFF"/>
                <w:spacing w:val="120"/>
                <w:sz w:val="44"/>
                <w:szCs w:val="44"/>
              </w:rPr>
              <w:t xml:space="preserve">QOLAB</w:t>
            </w:r>
            <w:r>
              <w:rPr>
                <w:rFonts w:ascii="Arial" w:cs="Arial" w:eastAsia="Arial" w:hAnsi="Arial"/>
                <w:b/>
                <w:bCs/>
                <w:color w:val="14A44D"/>
                <w:sz w:val="44"/>
                <w:szCs w:val="44"/>
              </w:rPr>
              <w:t xml:space="preserve">.</w:t>
            </w:r>
          </w:p>
          <w:p>
            <w:pPr>
              <w:spacing w:after="2900"/>
            </w:pPr>
            <w:r>
              <w:rPr>
                <w:rFonts w:ascii="Arial" w:cs="Arial" w:eastAsia="Arial" w:hAnsi="Arial"/>
                <w:color w:val="7BE0A3"/>
                <w:spacing w:val="60"/>
                <w:sz w:val="16"/>
                <w:szCs w:val="16"/>
              </w:rPr>
              <w:t xml:space="preserve">CREATIVITY  ×  TECHNOLOGY  ×  STRATEGY</w:t>
            </w:r>
          </w:p>
          <w:p>
            <w:pPr>
              <w:spacing w:after="100"/>
            </w:pPr>
            <w:r>
              <w:rPr>
                <w:rFonts w:ascii="Arial" w:cs="Arial" w:eastAsia="Arial" w:hAnsi="Arial"/>
                <w:b/>
                <w:bCs/>
                <w:color w:val="14A44D"/>
                <w:spacing w:val="120"/>
                <w:sz w:val="22"/>
                <w:szCs w:val="22"/>
              </w:rPr>
              <w:t xml:space="preserve">WEBSITE</w:t>
            </w:r>
          </w:p>
          <w:p>
            <w:pPr>
              <w:spacing w:after="0" w:line="1000" w:lineRule="exact"/>
            </w:pPr>
            <w:r>
              <w:rPr>
                <w:rFonts w:ascii="Arial" w:cs="Arial" w:eastAsia="Arial" w:hAnsi="Arial"/>
                <w:b/>
                <w:bCs/>
                <w:color w:val="FFFFFF"/>
                <w:sz w:val="108"/>
                <w:szCs w:val="108"/>
              </w:rPr>
              <w:t xml:space="preserve">Product</w:t>
            </w:r>
          </w:p>
          <w:p>
            <w:pPr>
              <w:spacing w:after="0" w:line="1000" w:lineRule="exact"/>
            </w:pPr>
            <w:r>
              <w:rPr>
                <w:rFonts w:ascii="Arial" w:cs="Arial" w:eastAsia="Arial" w:hAnsi="Arial"/>
                <w:b/>
                <w:bCs/>
                <w:color w:val="FFFFFF"/>
                <w:sz w:val="108"/>
                <w:szCs w:val="108"/>
              </w:rPr>
              <w:t xml:space="preserve">Requirements</w:t>
            </w:r>
          </w:p>
          <w:p>
            <w:pPr>
              <w:spacing w:after="500" w:line="1000" w:lineRule="exact"/>
            </w:pPr>
            <w:r>
              <w:rPr>
                <w:rFonts w:ascii="Arial" w:cs="Arial" w:eastAsia="Arial" w:hAnsi="Arial"/>
                <w:b/>
                <w:bCs/>
                <w:color w:val="14A44D"/>
                <w:sz w:val="108"/>
                <w:szCs w:val="108"/>
              </w:rPr>
              <w:t xml:space="preserve">Document</w:t>
            </w:r>
            <w:r>
              <w:rPr>
                <w:rFonts w:ascii="Arial" w:cs="Arial" w:eastAsia="Arial" w:hAnsi="Arial"/>
                <w:b/>
                <w:bCs/>
                <w:color w:val="14A44D"/>
                <w:sz w:val="108"/>
                <w:szCs w:val="108"/>
              </w:rPr>
              <w:t xml:space="preserve">.</w:t>
            </w:r>
          </w:p>
          <w:p>
            <w:pPr>
              <w:spacing w:after="60"/>
            </w:pPr>
            <w:r>
              <w:rPr>
                <w:rFonts w:ascii="Arial" w:cs="Arial" w:eastAsia="Arial" w:hAnsi="Arial"/>
                <w:color w:val="FFFFFF"/>
                <w:sz w:val="30"/>
                <w:szCs w:val="30"/>
              </w:rPr>
              <w:t xml:space="preserve">Some Ideas Deserve to Exist.</w:t>
            </w:r>
          </w:p>
          <w:p>
            <w:pPr>
              <w:spacing w:after="2400"/>
            </w:pPr>
            <w:r>
              <w:rPr>
                <w:rFonts w:ascii="Arial" w:cs="Arial" w:eastAsia="Arial" w:hAnsi="Arial"/>
                <w:i/>
                <w:iCs/>
                <w:color w:val="7BE0A3"/>
                <w:sz w:val="24"/>
                <w:szCs w:val="24"/>
              </w:rPr>
              <w:t xml:space="preserve">Future Ready Solutions.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2A4A38" w:sz="4"/>
                    <w:left w:val="none" w:color="FFFFFF" w:sz="0"/>
                    <w:bottom w:val="none" w:color="FFFFFF" w:sz="0"/>
                    <w:right w:val="none" w:color="FFFFFF" w:sz="0"/>
                  </w:tcBorders>
                  <w:tcMar>
                    <w:top w:type="dxa" w:w="100"/>
                    <w:left w:type="dxa" w:w="0"/>
                    <w:bottom w:type="dxa" w:w="100"/>
                    <w:right w:type="dxa" w:w="100"/>
                  </w:tcMar>
                </w:tcPr>
                <w:p>
                  <w:r>
                    <w:rPr>
                      <w:rFonts w:ascii="Arial" w:cs="Arial" w:eastAsia="Arial" w:hAnsi="Arial"/>
                      <w:b/>
                      <w:bCs/>
                      <w:color w:val="7BE0A3"/>
                      <w:spacing w:val="40"/>
                      <w:sz w:val="15"/>
                      <w:szCs w:val="15"/>
                    </w:rPr>
                    <w:t xml:space="preserve">PRODUCT</w:t>
                  </w:r>
                </w:p>
              </w:tc>
              <w:tc>
                <w:tcPr>
                  <w:tcW w:type="dxa" w:w="7438"/>
                  <w:tcBorders>
                    <w:top w:val="single" w:color="2A4A38" w:sz="4"/>
                    <w:left w:val="none" w:color="FFFFFF" w:sz="0"/>
                    <w:bottom w:val="none" w:color="FFFFFF" w:sz="0"/>
                    <w:right w:val="none" w:color="FFFFFF" w:sz="0"/>
                  </w:tcBorders>
                  <w:tcMar>
                    <w:top w:type="dxa" w:w="100"/>
                    <w:left w:type="dxa" w:w="0"/>
                    <w:bottom w:type="dxa" w:w="100"/>
                    <w:right w:type="dxa" w:w="0"/>
                  </w:tcMar>
                </w:tcPr>
                <w:p>
                  <w:r>
                    <w:rPr>
                      <w:rFonts w:ascii="Arial" w:cs="Arial" w:eastAsia="Arial" w:hAnsi="Arial"/>
                      <w:color w:val="FFFFFF"/>
                      <w:sz w:val="20"/>
                      <w:szCs w:val="20"/>
                    </w:rPr>
                    <w:t xml:space="preserve">Qolab Agency Website</w:t>
                  </w:r>
                </w:p>
              </w:tc>
            </w:tr>
            <w:tr>
              <w:tc>
                <w:tcPr>
                  <w:tcW w:type="dxa" w:w="2200"/>
                  <w:tcBorders>
                    <w:top w:val="single" w:color="2A4A38" w:sz="4"/>
                    <w:left w:val="none" w:color="FFFFFF" w:sz="0"/>
                    <w:bottom w:val="none" w:color="FFFFFF" w:sz="0"/>
                    <w:right w:val="none" w:color="FFFFFF" w:sz="0"/>
                  </w:tcBorders>
                  <w:tcMar>
                    <w:top w:type="dxa" w:w="100"/>
                    <w:left w:type="dxa" w:w="0"/>
                    <w:bottom w:type="dxa" w:w="100"/>
                    <w:right w:type="dxa" w:w="100"/>
                  </w:tcMar>
                </w:tcPr>
                <w:p>
                  <w:r>
                    <w:rPr>
                      <w:rFonts w:ascii="Arial" w:cs="Arial" w:eastAsia="Arial" w:hAnsi="Arial"/>
                      <w:b/>
                      <w:bCs/>
                      <w:color w:val="7BE0A3"/>
                      <w:spacing w:val="40"/>
                      <w:sz w:val="15"/>
                      <w:szCs w:val="15"/>
                    </w:rPr>
                    <w:t xml:space="preserve">WEBSITE</w:t>
                  </w:r>
                </w:p>
              </w:tc>
              <w:tc>
                <w:tcPr>
                  <w:tcW w:type="dxa" w:w="7438"/>
                  <w:tcBorders>
                    <w:top w:val="single" w:color="2A4A38" w:sz="4"/>
                    <w:left w:val="none" w:color="FFFFFF" w:sz="0"/>
                    <w:bottom w:val="none" w:color="FFFFFF" w:sz="0"/>
                    <w:right w:val="none" w:color="FFFFFF" w:sz="0"/>
                  </w:tcBorders>
                  <w:tcMar>
                    <w:top w:type="dxa" w:w="100"/>
                    <w:left w:type="dxa" w:w="0"/>
                    <w:bottom w:type="dxa" w:w="100"/>
                    <w:right w:type="dxa" w:w="0"/>
                  </w:tcMar>
                </w:tcPr>
                <w:p>
                  <w:r>
                    <w:rPr>
                      <w:rFonts w:ascii="Arial" w:cs="Arial" w:eastAsia="Arial" w:hAnsi="Arial"/>
                      <w:color w:val="FFFFFF"/>
                      <w:sz w:val="20"/>
                      <w:szCs w:val="20"/>
                    </w:rPr>
                    <w:t xml:space="preserve">qolab.vercel.app</w:t>
                  </w:r>
                </w:p>
              </w:tc>
            </w:tr>
            <w:tr>
              <w:tc>
                <w:tcPr>
                  <w:tcW w:type="dxa" w:w="2200"/>
                  <w:tcBorders>
                    <w:top w:val="single" w:color="2A4A38" w:sz="4"/>
                    <w:left w:val="none" w:color="FFFFFF" w:sz="0"/>
                    <w:bottom w:val="none" w:color="FFFFFF" w:sz="0"/>
                    <w:right w:val="none" w:color="FFFFFF" w:sz="0"/>
                  </w:tcBorders>
                  <w:tcMar>
                    <w:top w:type="dxa" w:w="100"/>
                    <w:left w:type="dxa" w:w="0"/>
                    <w:bottom w:type="dxa" w:w="100"/>
                    <w:right w:type="dxa" w:w="100"/>
                  </w:tcMar>
                </w:tcPr>
                <w:p>
                  <w:r>
                    <w:rPr>
                      <w:rFonts w:ascii="Arial" w:cs="Arial" w:eastAsia="Arial" w:hAnsi="Arial"/>
                      <w:b/>
                      <w:bCs/>
                      <w:color w:val="7BE0A3"/>
                      <w:spacing w:val="40"/>
                      <w:sz w:val="15"/>
                      <w:szCs w:val="15"/>
                    </w:rPr>
                    <w:t xml:space="preserve">STATUS</w:t>
                  </w:r>
                </w:p>
              </w:tc>
              <w:tc>
                <w:tcPr>
                  <w:tcW w:type="dxa" w:w="7438"/>
                  <w:tcBorders>
                    <w:top w:val="single" w:color="2A4A38" w:sz="4"/>
                    <w:left w:val="none" w:color="FFFFFF" w:sz="0"/>
                    <w:bottom w:val="none" w:color="FFFFFF" w:sz="0"/>
                    <w:right w:val="none" w:color="FFFFFF" w:sz="0"/>
                  </w:tcBorders>
                  <w:tcMar>
                    <w:top w:type="dxa" w:w="100"/>
                    <w:left w:type="dxa" w:w="0"/>
                    <w:bottom w:type="dxa" w:w="100"/>
                    <w:right w:type="dxa" w:w="0"/>
                  </w:tcMar>
                </w:tcPr>
                <w:p>
                  <w:r>
                    <w:rPr>
                      <w:rFonts w:ascii="Arial" w:cs="Arial" w:eastAsia="Arial" w:hAnsi="Arial"/>
                      <w:color w:val="FFFFFF"/>
                      <w:sz w:val="20"/>
                      <w:szCs w:val="20"/>
                    </w:rPr>
                    <w:t xml:space="preserve">Draft — for design and development alignment</w:t>
                  </w:r>
                </w:p>
              </w:tc>
            </w:tr>
            <w:tr>
              <w:tc>
                <w:tcPr>
                  <w:tcW w:type="dxa" w:w="2200"/>
                  <w:tcBorders>
                    <w:top w:val="single" w:color="2A4A38" w:sz="4"/>
                    <w:left w:val="none" w:color="FFFFFF" w:sz="0"/>
                    <w:bottom w:val="none" w:color="FFFFFF" w:sz="0"/>
                    <w:right w:val="none" w:color="FFFFFF" w:sz="0"/>
                  </w:tcBorders>
                  <w:tcMar>
                    <w:top w:type="dxa" w:w="100"/>
                    <w:left w:type="dxa" w:w="0"/>
                    <w:bottom w:type="dxa" w:w="100"/>
                    <w:right w:type="dxa" w:w="100"/>
                  </w:tcMar>
                </w:tcPr>
                <w:p>
                  <w:r>
                    <w:rPr>
                      <w:rFonts w:ascii="Arial" w:cs="Arial" w:eastAsia="Arial" w:hAnsi="Arial"/>
                      <w:b/>
                      <w:bCs/>
                      <w:color w:val="7BE0A3"/>
                      <w:spacing w:val="40"/>
                      <w:sz w:val="15"/>
                      <w:szCs w:val="15"/>
                    </w:rPr>
                    <w:t xml:space="preserve">VERSION / DATE</w:t>
                  </w:r>
                </w:p>
              </w:tc>
              <w:tc>
                <w:tcPr>
                  <w:tcW w:type="dxa" w:w="7438"/>
                  <w:tcBorders>
                    <w:top w:val="single" w:color="2A4A38" w:sz="4"/>
                    <w:left w:val="none" w:color="FFFFFF" w:sz="0"/>
                    <w:bottom w:val="none" w:color="FFFFFF" w:sz="0"/>
                    <w:right w:val="none" w:color="FFFFFF" w:sz="0"/>
                  </w:tcBorders>
                  <w:tcMar>
                    <w:top w:type="dxa" w:w="100"/>
                    <w:left w:type="dxa" w:w="0"/>
                    <w:bottom w:type="dxa" w:w="100"/>
                    <w:right w:type="dxa" w:w="0"/>
                  </w:tcMar>
                </w:tcPr>
                <w:p>
                  <w:r>
                    <w:rPr>
                      <w:rFonts w:ascii="Arial" w:cs="Arial" w:eastAsia="Arial" w:hAnsi="Arial"/>
                      <w:color w:val="FFFFFF"/>
                      <w:sz w:val="20"/>
                      <w:szCs w:val="20"/>
                    </w:rPr>
                    <w:t xml:space="preserve">v1.0  ·  14 October 2026</w:t>
                  </w:r>
                </w:p>
              </w:tc>
            </w:tr>
          </w:tbl>
          <w:p/>
        </w:tc>
      </w:tr>
    </w:tbl>
    <w:p>
      <w:pPr>
        <w:sectPr>
          <w:headerReference w:type="default" r:id="rId7"/>
          <w:footerReference w:type="default" r:id="rId8"/>
          <w:pgSz w:w="11906" w:h="16838" w:orient="portrait"/>
          <w:pgMar w:top="0" w:right="0" w:bottom="0" w:left="0" w:header="0" w:footer="0" w:gutter="0"/>
          <w:pgNumType/>
          <w:docGrid w:linePitch="360"/>
        </w:sectPr>
      </w:pPr>
    </w:p>
    <w:p>
      <w:pPr>
        <w:pStyle w:val="Heading1"/>
        <w:keepNext/>
        <w:pBdr>
          <w:bottom w:val="single" w:color="14A44D" w:sz="8" w:space="8"/>
        </w:pBdr>
        <w:spacing w:after="200" w:before="520"/>
      </w:pPr>
      <w:r>
        <w:rPr>
          <w:rFonts w:ascii="Arial" w:cs="Arial" w:eastAsia="Arial" w:hAnsi="Arial"/>
          <w:b/>
          <w:bCs/>
          <w:color w:val="14A44D"/>
          <w:sz w:val="40"/>
          <w:szCs w:val="40"/>
        </w:rPr>
        <w:t xml:space="preserve">01  </w:t>
      </w:r>
      <w:r>
        <w:rPr>
          <w:rFonts w:ascii="Arial" w:cs="Arial" w:eastAsia="Arial" w:hAnsi="Arial"/>
          <w:b/>
          <w:bCs/>
          <w:color w:val="0A1F14"/>
          <w:sz w:val="40"/>
          <w:szCs w:val="40"/>
        </w:rPr>
        <w:t xml:space="preserve">Executive Summary</w:t>
      </w:r>
    </w:p>
    <w:p>
      <w:pPr>
        <w:spacing w:after="140" w:line="312"/>
      </w:pPr>
      <w:r>
        <w:rPr>
          <w:rFonts w:ascii="Arial" w:cs="Arial" w:eastAsia="Arial" w:hAnsi="Arial"/>
          <w:color w:val="222B26"/>
          <w:sz w:val="21"/>
          <w:szCs w:val="21"/>
        </w:rPr>
        <w:t xml:space="preserve">Qolab's website will present the company as a creative technology partner that brings creativity, technology, and strategy together to turn ambitious ideas into useful, meaningful solutions. The experience should feel distinctive, intelligent, modern, and premium — without relying on generic agency language or making unsupported claims.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4A44D" w:sz="36"/>
              <w:bottom w:val="none" w:color="FFFFFF" w:sz="0"/>
              <w:right w:val="none" w:color="FFFFFF" w:sz="0"/>
            </w:tcBorders>
            <w:shd w:fill="E9F6EE" w:color="auto" w:val="clear"/>
            <w:tcMar>
              <w:top w:type="dxa" w:w="160"/>
              <w:left w:type="dxa" w:w="260"/>
              <w:bottom w:type="dxa" w:w="160"/>
              <w:right w:type="dxa" w:w="260"/>
            </w:tcMar>
          </w:tcPr>
          <w:p>
            <w:pPr>
              <w:spacing w:after="70"/>
            </w:pPr>
            <w:r>
              <w:rPr>
                <w:rFonts w:ascii="Arial" w:cs="Arial" w:eastAsia="Arial" w:hAnsi="Arial"/>
                <w:b/>
                <w:bCs/>
                <w:color w:val="0E7A3A"/>
                <w:spacing w:val="40"/>
                <w:sz w:val="16"/>
                <w:szCs w:val="16"/>
              </w:rPr>
              <w:t xml:space="preserve">THE BRAND IN TWO LINES</w:t>
            </w:r>
          </w:p>
          <w:p>
            <w:pPr>
              <w:spacing w:line="300"/>
            </w:pPr>
            <w:r>
              <w:rPr>
                <w:rFonts w:ascii="Arial" w:cs="Arial" w:eastAsia="Arial" w:hAnsi="Arial"/>
                <w:color w:val="0A1F14"/>
                <w:sz w:val="21"/>
                <w:szCs w:val="21"/>
              </w:rPr>
              <w:t xml:space="preserve">The core headline is </w:t>
            </w:r>
            <w:r>
              <w:rPr>
                <w:rFonts w:ascii="Arial" w:cs="Arial" w:eastAsia="Arial" w:hAnsi="Arial"/>
                <w:b/>
                <w:bCs/>
                <w:color w:val="0A1F14"/>
                <w:sz w:val="21"/>
                <w:szCs w:val="21"/>
              </w:rPr>
              <w:t xml:space="preserve">"Some Ideas Deserve to Exist."</w:t>
            </w:r>
            <w:r>
              <w:rPr>
                <w:rFonts w:ascii="Arial" w:cs="Arial" w:eastAsia="Arial" w:hAnsi="Arial"/>
                <w:color w:val="0A1F14"/>
                <w:sz w:val="21"/>
                <w:szCs w:val="21"/>
              </w:rPr>
              <w:t xml:space="preserve"> The official slogan is </w:t>
            </w:r>
            <w:r>
              <w:rPr>
                <w:rFonts w:ascii="Arial" w:cs="Arial" w:eastAsia="Arial" w:hAnsi="Arial"/>
                <w:b/>
                <w:bCs/>
                <w:color w:val="0A1F14"/>
                <w:sz w:val="21"/>
                <w:szCs w:val="21"/>
              </w:rPr>
              <w:t xml:space="preserve">"Future Ready Solutions."</w:t>
            </w:r>
            <w:r>
              <w:rPr>
                <w:rFonts w:ascii="Arial" w:cs="Arial" w:eastAsia="Arial" w:hAnsi="Arial"/>
                <w:color w:val="0A1F14"/>
                <w:sz w:val="21"/>
                <w:szCs w:val="21"/>
              </w:rPr>
              <w:t xml:space="preserve"> The headline creates an emotional hook; the slogan reinforces Qolab's promise to build for what comes next.</w:t>
            </w:r>
          </w:p>
        </w:tc>
      </w:tr>
    </w:tbl>
    <w:p>
      <w:pPr>
        <w:pStyle w:val="Heading1"/>
        <w:keepNext/>
        <w:pBdr>
          <w:bottom w:val="single" w:color="14A44D" w:sz="8" w:space="8"/>
        </w:pBdr>
        <w:spacing w:after="200" w:before="520"/>
      </w:pPr>
      <w:r>
        <w:rPr>
          <w:rFonts w:ascii="Arial" w:cs="Arial" w:eastAsia="Arial" w:hAnsi="Arial"/>
          <w:b/>
          <w:bCs/>
          <w:color w:val="14A44D"/>
          <w:sz w:val="40"/>
          <w:szCs w:val="40"/>
        </w:rPr>
        <w:t xml:space="preserve">02  </w:t>
      </w:r>
      <w:r>
        <w:rPr>
          <w:rFonts w:ascii="Arial" w:cs="Arial" w:eastAsia="Arial" w:hAnsi="Arial"/>
          <w:b/>
          <w:bCs/>
          <w:color w:val="0A1F14"/>
          <w:sz w:val="40"/>
          <w:szCs w:val="40"/>
        </w:rPr>
        <w:t xml:space="preserve">Product Vision</w:t>
      </w:r>
    </w:p>
    <w:p>
      <w:pPr>
        <w:spacing w:after="140" w:line="312"/>
      </w:pPr>
      <w:r>
        <w:rPr>
          <w:rFonts w:ascii="Arial" w:cs="Arial" w:eastAsia="Arial" w:hAnsi="Arial"/>
          <w:color w:val="222B26"/>
          <w:sz w:val="21"/>
          <w:szCs w:val="21"/>
        </w:rPr>
        <w:t xml:space="preserve">Create a memorable, conversion-oriented website that helps prospective clients understand what Qolab does, how it thinks, and how to begin a project. The website should position Qolab as a collaborative partner for businesses and founders with ideas, digital needs, or operational problems to solve.</w:t>
      </w:r>
    </w:p>
    <w:p>
      <w:pPr>
        <w:pStyle w:val="Heading1"/>
        <w:keepNext/>
        <w:pBdr>
          <w:bottom w:val="single" w:color="14A44D" w:sz="8" w:space="8"/>
        </w:pBdr>
        <w:spacing w:after="200" w:before="520"/>
      </w:pPr>
      <w:r>
        <w:rPr>
          <w:rFonts w:ascii="Arial" w:cs="Arial" w:eastAsia="Arial" w:hAnsi="Arial"/>
          <w:b/>
          <w:bCs/>
          <w:color w:val="14A44D"/>
          <w:sz w:val="40"/>
          <w:szCs w:val="40"/>
        </w:rPr>
        <w:t xml:space="preserve">03  </w:t>
      </w:r>
      <w:r>
        <w:rPr>
          <w:rFonts w:ascii="Arial" w:cs="Arial" w:eastAsia="Arial" w:hAnsi="Arial"/>
          <w:b/>
          <w:bCs/>
          <w:color w:val="0A1F14"/>
          <w:sz w:val="40"/>
          <w:szCs w:val="40"/>
        </w:rPr>
        <w:t xml:space="preserve">Goals and Success Metrics</w:t>
      </w:r>
    </w:p>
    <w:p>
      <w:pPr>
        <w:pStyle w:val="ListParagraph"/>
        <w:numPr>
          <w:ilvl w:val="0"/>
          <w:numId w:val="2"/>
        </w:numPr>
        <w:spacing w:after="90" w:line="300"/>
      </w:pPr>
      <w:r>
        <w:rPr>
          <w:rFonts w:ascii="Arial" w:cs="Arial" w:eastAsia="Arial" w:hAnsi="Arial"/>
          <w:color w:val="222B26"/>
          <w:sz w:val="21"/>
          <w:szCs w:val="21"/>
        </w:rPr>
        <w:t xml:space="preserve">Clearly communicate Qolab's positioning and core capabilities within the first screen.</w:t>
      </w:r>
    </w:p>
    <w:p>
      <w:pPr>
        <w:pStyle w:val="ListParagraph"/>
        <w:numPr>
          <w:ilvl w:val="0"/>
          <w:numId w:val="2"/>
        </w:numPr>
        <w:spacing w:after="90" w:line="300"/>
      </w:pPr>
      <w:r>
        <w:rPr>
          <w:rFonts w:ascii="Arial" w:cs="Arial" w:eastAsia="Arial" w:hAnsi="Arial"/>
          <w:color w:val="222B26"/>
          <w:sz w:val="21"/>
          <w:szCs w:val="21"/>
        </w:rPr>
        <w:t xml:space="preserve">Build brand recognition around </w:t>
      </w:r>
      <w:r>
        <w:rPr>
          <w:rFonts w:ascii="Arial" w:cs="Arial" w:eastAsia="Arial" w:hAnsi="Arial"/>
          <w:b/>
          <w:bCs/>
          <w:color w:val="222B26"/>
          <w:sz w:val="21"/>
          <w:szCs w:val="21"/>
        </w:rPr>
        <w:t xml:space="preserve">"Some Ideas Deserve to Exist."</w:t>
      </w:r>
      <w:r>
        <w:rPr>
          <w:rFonts w:ascii="Arial" w:cs="Arial" w:eastAsia="Arial" w:hAnsi="Arial"/>
          <w:color w:val="222B26"/>
          <w:sz w:val="21"/>
          <w:szCs w:val="21"/>
        </w:rPr>
        <w:t xml:space="preserve"> and "Future Ready Solutions."</w:t>
      </w:r>
    </w:p>
    <w:p>
      <w:pPr>
        <w:pStyle w:val="ListParagraph"/>
        <w:numPr>
          <w:ilvl w:val="0"/>
          <w:numId w:val="2"/>
        </w:numPr>
        <w:spacing w:after="90" w:line="300"/>
      </w:pPr>
      <w:r>
        <w:rPr>
          <w:rFonts w:ascii="Arial" w:cs="Arial" w:eastAsia="Arial" w:hAnsi="Arial"/>
          <w:color w:val="222B26"/>
          <w:sz w:val="21"/>
          <w:szCs w:val="21"/>
        </w:rPr>
        <w:t xml:space="preserve">Help visitors quickly explore services, approach, and selected work.</w:t>
      </w:r>
    </w:p>
    <w:p>
      <w:pPr>
        <w:pStyle w:val="ListParagraph"/>
        <w:numPr>
          <w:ilvl w:val="0"/>
          <w:numId w:val="2"/>
        </w:numPr>
        <w:spacing w:after="90" w:line="300"/>
      </w:pPr>
      <w:r>
        <w:rPr>
          <w:rFonts w:ascii="Arial" w:cs="Arial" w:eastAsia="Arial" w:hAnsi="Arial"/>
          <w:color w:val="222B26"/>
          <w:sz w:val="21"/>
          <w:szCs w:val="21"/>
        </w:rPr>
        <w:t xml:space="preserve">Generate qualified project inquiries through a clear contact journey.</w:t>
      </w:r>
    </w:p>
    <w:p>
      <w:pPr>
        <w:pStyle w:val="ListParagraph"/>
        <w:numPr>
          <w:ilvl w:val="0"/>
          <w:numId w:val="2"/>
        </w:numPr>
        <w:spacing w:after="90" w:line="300"/>
      </w:pPr>
      <w:r>
        <w:rPr>
          <w:rFonts w:ascii="Arial" w:cs="Arial" w:eastAsia="Arial" w:hAnsi="Arial"/>
          <w:color w:val="222B26"/>
          <w:sz w:val="21"/>
          <w:szCs w:val="21"/>
        </w:rPr>
        <w:t xml:space="preserve">Provide a flexible foundation for future service expansion, including emerging technology areas when commercially ready.</w:t>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4A44D" w:sz="36"/>
              <w:bottom w:val="none" w:color="FFFFFF" w:sz="0"/>
              <w:right w:val="none" w:color="FFFFFF" w:sz="0"/>
            </w:tcBorders>
            <w:shd w:fill="E9F6EE" w:color="auto" w:val="clear"/>
            <w:tcMar>
              <w:top w:type="dxa" w:w="160"/>
              <w:left w:type="dxa" w:w="260"/>
              <w:bottom w:type="dxa" w:w="160"/>
              <w:right w:type="dxa" w:w="260"/>
            </w:tcMar>
          </w:tcPr>
          <w:p>
            <w:pPr>
              <w:spacing w:after="70"/>
            </w:pPr>
            <w:r>
              <w:rPr>
                <w:rFonts w:ascii="Arial" w:cs="Arial" w:eastAsia="Arial" w:hAnsi="Arial"/>
                <w:b/>
                <w:bCs/>
                <w:color w:val="0E7A3A"/>
                <w:spacing w:val="40"/>
                <w:sz w:val="16"/>
                <w:szCs w:val="16"/>
              </w:rPr>
              <w:t xml:space="preserve">SUGGESTED MEASUREMENT</w:t>
            </w:r>
          </w:p>
          <w:p>
            <w:pPr>
              <w:spacing w:line="300"/>
            </w:pPr>
            <w:r>
              <w:rPr>
                <w:rFonts w:ascii="Arial" w:cs="Arial" w:eastAsia="Arial" w:hAnsi="Arial"/>
                <w:color w:val="0A1F14"/>
                <w:sz w:val="21"/>
                <w:szCs w:val="21"/>
              </w:rPr>
              <w:t xml:space="preserve">Qualified inquiries · contact-form completion rate · CTA click-through rate · service-page engagement · portfolio engagement · mobile performance. Establish baseline targets after analytics are configured.</w:t>
            </w:r>
          </w:p>
        </w:tc>
      </w:tr>
    </w:tbl>
    <w:p>
      <w:pPr>
        <w:spacing w:after="0"/>
      </w:pPr>
      <w:r>
        <w:br w:type="page"/>
      </w:r>
    </w:p>
    <w:p>
      <w:pPr>
        <w:pStyle w:val="Heading1"/>
        <w:keepNext/>
        <w:pBdr>
          <w:bottom w:val="single" w:color="14A44D" w:sz="8" w:space="8"/>
        </w:pBdr>
        <w:spacing w:after="200" w:before="520"/>
      </w:pPr>
      <w:r>
        <w:rPr>
          <w:rFonts w:ascii="Arial" w:cs="Arial" w:eastAsia="Arial" w:hAnsi="Arial"/>
          <w:b/>
          <w:bCs/>
          <w:color w:val="14A44D"/>
          <w:sz w:val="40"/>
          <w:szCs w:val="40"/>
        </w:rPr>
        <w:t xml:space="preserve">04  </w:t>
      </w:r>
      <w:r>
        <w:rPr>
          <w:rFonts w:ascii="Arial" w:cs="Arial" w:eastAsia="Arial" w:hAnsi="Arial"/>
          <w:b/>
          <w:bCs/>
          <w:color w:val="0A1F14"/>
          <w:sz w:val="40"/>
          <w:szCs w:val="40"/>
        </w:rPr>
        <w:t xml:space="preserve">Target Audiences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none" w:color="FFFFFF" w:sz="0"/>
              <w:left w:val="none" w:color="FFFFFF" w:sz="0"/>
              <w:bottom w:val="none" w:color="FFFFFF" w:sz="0"/>
              <w:right w:val="none" w:color="FFFFFF" w:sz="0"/>
            </w:tcBorders>
            <w:shd w:fill="0A1F14" w:color="auto" w:val="clear"/>
            <w:tcMar>
              <w:top w:type="dxa" w:w="110"/>
              <w:left w:type="dxa" w:w="140"/>
              <w:bottom w:type="dxa" w:w="110"/>
              <w:right w:type="dxa" w:w="140"/>
            </w:tcMar>
            <w:vAlign w:val="center"/>
          </w:tcPr>
          <w:p>
            <w:r>
              <w:rPr>
                <w:rFonts w:ascii="Arial" w:cs="Arial" w:eastAsia="Arial" w:hAnsi="Arial"/>
                <w:b/>
                <w:bCs/>
                <w:color w:val="FFFFFF"/>
                <w:spacing w:val="30"/>
                <w:sz w:val="16"/>
                <w:szCs w:val="16"/>
              </w:rPr>
              <w:t xml:space="preserve">AUDIENCE</w:t>
            </w:r>
          </w:p>
        </w:tc>
        <w:tc>
          <w:tcPr>
            <w:tcW w:type="dxa" w:w="6638"/>
            <w:tcBorders>
              <w:top w:val="none" w:color="FFFFFF" w:sz="0"/>
              <w:left w:val="none" w:color="FFFFFF" w:sz="0"/>
              <w:bottom w:val="none" w:color="FFFFFF" w:sz="0"/>
              <w:right w:val="none" w:color="FFFFFF" w:sz="0"/>
            </w:tcBorders>
            <w:shd w:fill="0A1F14" w:color="auto" w:val="clear"/>
            <w:tcMar>
              <w:top w:type="dxa" w:w="110"/>
              <w:left w:type="dxa" w:w="140"/>
              <w:bottom w:type="dxa" w:w="110"/>
              <w:right w:type="dxa" w:w="140"/>
            </w:tcMar>
            <w:vAlign w:val="center"/>
          </w:tcPr>
          <w:p>
            <w:r>
              <w:rPr>
                <w:rFonts w:ascii="Arial" w:cs="Arial" w:eastAsia="Arial" w:hAnsi="Arial"/>
                <w:b/>
                <w:bCs/>
                <w:color w:val="FFFFFF"/>
                <w:spacing w:val="30"/>
                <w:sz w:val="16"/>
                <w:szCs w:val="16"/>
              </w:rPr>
              <w:t xml:space="preserve">NEED</w:t>
            </w:r>
          </w:p>
        </w:tc>
      </w:tr>
      <w:tr>
        <w:trPr>
          <w:cantSplit/>
        </w:trPr>
        <w:tc>
          <w:tcPr>
            <w:tcW w:type="dxa" w:w="3000"/>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r>
              <w:rPr>
                <w:rFonts w:ascii="Arial" w:cs="Arial" w:eastAsia="Arial" w:hAnsi="Arial"/>
                <w:b/>
                <w:bCs/>
                <w:color w:val="0A1F14"/>
                <w:sz w:val="20"/>
                <w:szCs w:val="20"/>
              </w:rPr>
              <w:t xml:space="preserve">Founders and entrepreneurs</w:t>
            </w:r>
          </w:p>
        </w:tc>
        <w:tc>
          <w:tcPr>
            <w:tcW w:type="dxa" w:w="6638"/>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r>
              <w:rPr>
                <w:rFonts w:ascii="Arial" w:cs="Arial" w:eastAsia="Arial" w:hAnsi="Arial"/>
                <w:color w:val="2B352F"/>
                <w:sz w:val="20"/>
                <w:szCs w:val="20"/>
              </w:rPr>
              <w:t xml:space="preserve">People with early-stage ideas who need help shaping, designing, or building them.</w:t>
            </w:r>
          </w:p>
        </w:tc>
      </w:tr>
      <w:tr>
        <w:trPr>
          <w:cantSplit/>
        </w:trPr>
        <w:tc>
          <w:tcPr>
            <w:tcW w:type="dxa" w:w="3000"/>
            <w:tcBorders>
              <w:top w:val="none" w:color="FFFFFF" w:sz="0"/>
              <w:left w:val="none" w:color="FFFFFF" w:sz="0"/>
              <w:bottom w:val="single" w:color="D5E0D9" w:sz="4"/>
              <w:right w:val="none" w:color="FFFFFF" w:sz="0"/>
            </w:tcBorders>
            <w:shd w:fill="F6FAF7" w:color="auto" w:val="clear"/>
            <w:tcMar>
              <w:top w:type="dxa" w:w="110"/>
              <w:left w:type="dxa" w:w="140"/>
              <w:bottom w:type="dxa" w:w="110"/>
              <w:right w:type="dxa" w:w="140"/>
            </w:tcMar>
            <w:vAlign w:val="center"/>
          </w:tcPr>
          <w:p>
            <w:r>
              <w:rPr>
                <w:rFonts w:ascii="Arial" w:cs="Arial" w:eastAsia="Arial" w:hAnsi="Arial"/>
                <w:b/>
                <w:bCs/>
                <w:color w:val="0A1F14"/>
                <w:sz w:val="20"/>
                <w:szCs w:val="20"/>
              </w:rPr>
              <w:t xml:space="preserve">Established businesses</w:t>
            </w:r>
          </w:p>
        </w:tc>
        <w:tc>
          <w:tcPr>
            <w:tcW w:type="dxa" w:w="6638"/>
            <w:tcBorders>
              <w:top w:val="none" w:color="FFFFFF" w:sz="0"/>
              <w:left w:val="none" w:color="FFFFFF" w:sz="0"/>
              <w:bottom w:val="single" w:color="D5E0D9" w:sz="4"/>
              <w:right w:val="none" w:color="FFFFFF" w:sz="0"/>
            </w:tcBorders>
            <w:shd w:fill="F6FAF7" w:color="auto" w:val="clear"/>
            <w:tcMar>
              <w:top w:type="dxa" w:w="110"/>
              <w:left w:type="dxa" w:w="140"/>
              <w:bottom w:type="dxa" w:w="110"/>
              <w:right w:type="dxa" w:w="140"/>
            </w:tcMar>
            <w:vAlign w:val="center"/>
          </w:tcPr>
          <w:p>
            <w:r>
              <w:rPr>
                <w:rFonts w:ascii="Arial" w:cs="Arial" w:eastAsia="Arial" w:hAnsi="Arial"/>
                <w:color w:val="2B352F"/>
                <w:sz w:val="20"/>
                <w:szCs w:val="20"/>
              </w:rPr>
              <w:t xml:space="preserve">Teams looking to improve their brand, digital presence, products, or operations.</w:t>
            </w:r>
          </w:p>
        </w:tc>
      </w:tr>
      <w:tr>
        <w:trPr>
          <w:cantSplit/>
        </w:trPr>
        <w:tc>
          <w:tcPr>
            <w:tcW w:type="dxa" w:w="3000"/>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r>
              <w:rPr>
                <w:rFonts w:ascii="Arial" w:cs="Arial" w:eastAsia="Arial" w:hAnsi="Arial"/>
                <w:b/>
                <w:bCs/>
                <w:color w:val="0A1F14"/>
                <w:sz w:val="20"/>
                <w:szCs w:val="20"/>
              </w:rPr>
              <w:t xml:space="preserve">Marketing and brand teams</w:t>
            </w:r>
          </w:p>
        </w:tc>
        <w:tc>
          <w:tcPr>
            <w:tcW w:type="dxa" w:w="6638"/>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r>
              <w:rPr>
                <w:rFonts w:ascii="Arial" w:cs="Arial" w:eastAsia="Arial" w:hAnsi="Arial"/>
                <w:color w:val="2B352F"/>
                <w:sz w:val="20"/>
                <w:szCs w:val="20"/>
              </w:rPr>
              <w:t xml:space="preserve">Teams seeking creative direction, identity systems, websites, campaigns, or strategic support.</w:t>
            </w:r>
          </w:p>
        </w:tc>
      </w:tr>
      <w:tr>
        <w:trPr>
          <w:cantSplit/>
        </w:trPr>
        <w:tc>
          <w:tcPr>
            <w:tcW w:type="dxa" w:w="3000"/>
            <w:tcBorders>
              <w:top w:val="none" w:color="FFFFFF" w:sz="0"/>
              <w:left w:val="none" w:color="FFFFFF" w:sz="0"/>
              <w:bottom w:val="single" w:color="D5E0D9" w:sz="4"/>
              <w:right w:val="none" w:color="FFFFFF" w:sz="0"/>
            </w:tcBorders>
            <w:shd w:fill="F6FAF7" w:color="auto" w:val="clear"/>
            <w:tcMar>
              <w:top w:type="dxa" w:w="110"/>
              <w:left w:type="dxa" w:w="140"/>
              <w:bottom w:type="dxa" w:w="110"/>
              <w:right w:type="dxa" w:w="140"/>
            </w:tcMar>
            <w:vAlign w:val="center"/>
          </w:tcPr>
          <w:p>
            <w:r>
              <w:rPr>
                <w:rFonts w:ascii="Arial" w:cs="Arial" w:eastAsia="Arial" w:hAnsi="Arial"/>
                <w:b/>
                <w:bCs/>
                <w:color w:val="0A1F14"/>
                <w:sz w:val="20"/>
                <w:szCs w:val="20"/>
              </w:rPr>
              <w:t xml:space="preserve">Product and operations teams</w:t>
            </w:r>
          </w:p>
        </w:tc>
        <w:tc>
          <w:tcPr>
            <w:tcW w:type="dxa" w:w="6638"/>
            <w:tcBorders>
              <w:top w:val="none" w:color="FFFFFF" w:sz="0"/>
              <w:left w:val="none" w:color="FFFFFF" w:sz="0"/>
              <w:bottom w:val="single" w:color="D5E0D9" w:sz="4"/>
              <w:right w:val="none" w:color="FFFFFF" w:sz="0"/>
            </w:tcBorders>
            <w:shd w:fill="F6FAF7" w:color="auto" w:val="clear"/>
            <w:tcMar>
              <w:top w:type="dxa" w:w="110"/>
              <w:left w:type="dxa" w:w="140"/>
              <w:bottom w:type="dxa" w:w="110"/>
              <w:right w:type="dxa" w:w="140"/>
            </w:tcMar>
            <w:vAlign w:val="center"/>
          </w:tcPr>
          <w:p>
            <w:r>
              <w:rPr>
                <w:rFonts w:ascii="Arial" w:cs="Arial" w:eastAsia="Arial" w:hAnsi="Arial"/>
                <w:color w:val="2B352F"/>
                <w:sz w:val="20"/>
                <w:szCs w:val="20"/>
              </w:rPr>
              <w:t xml:space="preserve">Teams exploring custom software, AI-assisted workflows, or business automation.</w:t>
            </w:r>
          </w:p>
        </w:tc>
      </w:tr>
    </w:tbl>
    <w:p>
      <w:pPr>
        <w:pStyle w:val="Heading1"/>
        <w:keepNext/>
        <w:pBdr>
          <w:bottom w:val="single" w:color="14A44D" w:sz="8" w:space="8"/>
        </w:pBdr>
        <w:spacing w:after="200" w:before="520"/>
      </w:pPr>
      <w:r>
        <w:rPr>
          <w:rFonts w:ascii="Arial" w:cs="Arial" w:eastAsia="Arial" w:hAnsi="Arial"/>
          <w:b/>
          <w:bCs/>
          <w:color w:val="14A44D"/>
          <w:sz w:val="40"/>
          <w:szCs w:val="40"/>
        </w:rPr>
        <w:t xml:space="preserve">05  </w:t>
      </w:r>
      <w:r>
        <w:rPr>
          <w:rFonts w:ascii="Arial" w:cs="Arial" w:eastAsia="Arial" w:hAnsi="Arial"/>
          <w:b/>
          <w:bCs/>
          <w:color w:val="0A1F14"/>
          <w:sz w:val="40"/>
          <w:szCs w:val="40"/>
        </w:rPr>
        <w:t xml:space="preserve">Brand and Content Principles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r>
              <w:rPr>
                <w:rFonts w:ascii="Arial" w:cs="Arial" w:eastAsia="Arial" w:hAnsi="Arial"/>
                <w:b/>
                <w:bCs/>
                <w:color w:val="0A1F14"/>
                <w:sz w:val="20"/>
                <w:szCs w:val="20"/>
              </w:rPr>
              <w:t xml:space="preserve">Primary headline</w:t>
            </w:r>
          </w:p>
        </w:tc>
        <w:tc>
          <w:tcPr>
            <w:tcW w:type="dxa" w:w="7038"/>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r>
              <w:rPr>
                <w:rFonts w:ascii="Arial" w:cs="Arial" w:eastAsia="Arial" w:hAnsi="Arial"/>
                <w:b/>
                <w:bCs/>
                <w:color w:val="2B352F"/>
                <w:sz w:val="20"/>
                <w:szCs w:val="20"/>
              </w:rPr>
              <w:t xml:space="preserve">"Some Ideas Deserve to Exist."</w:t>
            </w:r>
          </w:p>
        </w:tc>
      </w:tr>
      <w:tr>
        <w:trPr>
          <w:cantSplit/>
        </w:trPr>
        <w:tc>
          <w:tcPr>
            <w:tcW w:type="dxa" w:w="2600"/>
            <w:tcBorders>
              <w:top w:val="none" w:color="FFFFFF" w:sz="0"/>
              <w:left w:val="none" w:color="FFFFFF" w:sz="0"/>
              <w:bottom w:val="single" w:color="D5E0D9" w:sz="4"/>
              <w:right w:val="none" w:color="FFFFFF" w:sz="0"/>
            </w:tcBorders>
            <w:shd w:fill="F6FAF7" w:color="auto" w:val="clear"/>
            <w:tcMar>
              <w:top w:type="dxa" w:w="110"/>
              <w:left w:type="dxa" w:w="140"/>
              <w:bottom w:type="dxa" w:w="110"/>
              <w:right w:type="dxa" w:w="140"/>
            </w:tcMar>
            <w:vAlign w:val="center"/>
          </w:tcPr>
          <w:p>
            <w:r>
              <w:rPr>
                <w:rFonts w:ascii="Arial" w:cs="Arial" w:eastAsia="Arial" w:hAnsi="Arial"/>
                <w:b/>
                <w:bCs/>
                <w:color w:val="0A1F14"/>
                <w:sz w:val="20"/>
                <w:szCs w:val="20"/>
              </w:rPr>
              <w:t xml:space="preserve">Official slogan</w:t>
            </w:r>
          </w:p>
        </w:tc>
        <w:tc>
          <w:tcPr>
            <w:tcW w:type="dxa" w:w="7038"/>
            <w:tcBorders>
              <w:top w:val="none" w:color="FFFFFF" w:sz="0"/>
              <w:left w:val="none" w:color="FFFFFF" w:sz="0"/>
              <w:bottom w:val="single" w:color="D5E0D9" w:sz="4"/>
              <w:right w:val="none" w:color="FFFFFF" w:sz="0"/>
            </w:tcBorders>
            <w:shd w:fill="F6FAF7" w:color="auto" w:val="clear"/>
            <w:tcMar>
              <w:top w:type="dxa" w:w="110"/>
              <w:left w:type="dxa" w:w="140"/>
              <w:bottom w:type="dxa" w:w="110"/>
              <w:right w:type="dxa" w:w="140"/>
            </w:tcMar>
            <w:vAlign w:val="center"/>
          </w:tcPr>
          <w:p>
            <w:r>
              <w:rPr>
                <w:rFonts w:ascii="Arial" w:cs="Arial" w:eastAsia="Arial" w:hAnsi="Arial"/>
                <w:color w:val="2B352F"/>
                <w:sz w:val="20"/>
                <w:szCs w:val="20"/>
              </w:rPr>
              <w:t xml:space="preserve">"Future Ready Solutions." — retain this exact wording as the brand slogan.</w:t>
            </w:r>
          </w:p>
        </w:tc>
      </w:tr>
      <w:tr>
        <w:trPr>
          <w:cantSplit/>
        </w:trPr>
        <w:tc>
          <w:tcPr>
            <w:tcW w:type="dxa" w:w="2600"/>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r>
              <w:rPr>
                <w:rFonts w:ascii="Arial" w:cs="Arial" w:eastAsia="Arial" w:hAnsi="Arial"/>
                <w:b/>
                <w:bCs/>
                <w:color w:val="0A1F14"/>
                <w:sz w:val="20"/>
                <w:szCs w:val="20"/>
              </w:rPr>
              <w:t xml:space="preserve">Brand descriptor</w:t>
            </w:r>
          </w:p>
        </w:tc>
        <w:tc>
          <w:tcPr>
            <w:tcW w:type="dxa" w:w="7038"/>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r>
              <w:rPr>
                <w:rFonts w:ascii="Arial" w:cs="Arial" w:eastAsia="Arial" w:hAnsi="Arial"/>
                <w:color w:val="2B352F"/>
                <w:sz w:val="20"/>
                <w:szCs w:val="20"/>
              </w:rPr>
              <w:t xml:space="preserve">Creative technology company / creative technology agency.</w:t>
            </w:r>
          </w:p>
        </w:tc>
      </w:tr>
      <w:tr>
        <w:trPr>
          <w:cantSplit/>
        </w:trPr>
        <w:tc>
          <w:tcPr>
            <w:tcW w:type="dxa" w:w="2600"/>
            <w:tcBorders>
              <w:top w:val="none" w:color="FFFFFF" w:sz="0"/>
              <w:left w:val="none" w:color="FFFFFF" w:sz="0"/>
              <w:bottom w:val="single" w:color="D5E0D9" w:sz="4"/>
              <w:right w:val="none" w:color="FFFFFF" w:sz="0"/>
            </w:tcBorders>
            <w:shd w:fill="F6FAF7" w:color="auto" w:val="clear"/>
            <w:tcMar>
              <w:top w:type="dxa" w:w="110"/>
              <w:left w:type="dxa" w:w="140"/>
              <w:bottom w:type="dxa" w:w="110"/>
              <w:right w:type="dxa" w:w="140"/>
            </w:tcMar>
            <w:vAlign w:val="center"/>
          </w:tcPr>
          <w:p>
            <w:r>
              <w:rPr>
                <w:rFonts w:ascii="Arial" w:cs="Arial" w:eastAsia="Arial" w:hAnsi="Arial"/>
                <w:b/>
                <w:bCs/>
                <w:color w:val="0A1F14"/>
                <w:sz w:val="20"/>
                <w:szCs w:val="20"/>
              </w:rPr>
              <w:t xml:space="preserve">Core message</w:t>
            </w:r>
          </w:p>
        </w:tc>
        <w:tc>
          <w:tcPr>
            <w:tcW w:type="dxa" w:w="7038"/>
            <w:tcBorders>
              <w:top w:val="none" w:color="FFFFFF" w:sz="0"/>
              <w:left w:val="none" w:color="FFFFFF" w:sz="0"/>
              <w:bottom w:val="single" w:color="D5E0D9" w:sz="4"/>
              <w:right w:val="none" w:color="FFFFFF" w:sz="0"/>
            </w:tcBorders>
            <w:shd w:fill="F6FAF7" w:color="auto" w:val="clear"/>
            <w:tcMar>
              <w:top w:type="dxa" w:w="110"/>
              <w:left w:type="dxa" w:w="140"/>
              <w:bottom w:type="dxa" w:w="110"/>
              <w:right w:type="dxa" w:w="140"/>
            </w:tcMar>
            <w:vAlign w:val="center"/>
          </w:tcPr>
          <w:p>
            <w:r>
              <w:rPr>
                <w:rFonts w:ascii="Arial" w:cs="Arial" w:eastAsia="Arial" w:hAnsi="Arial"/>
                <w:color w:val="2B352F"/>
                <w:sz w:val="20"/>
                <w:szCs w:val="20"/>
              </w:rPr>
              <w:t xml:space="preserve">Qolab brings creativity, technology, and strategy together to turn ambitious thinking into meaningful solutions.</w:t>
            </w:r>
          </w:p>
        </w:tc>
      </w:tr>
      <w:tr>
        <w:trPr>
          <w:cantSplit/>
        </w:trPr>
        <w:tc>
          <w:tcPr>
            <w:tcW w:type="dxa" w:w="2600"/>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r>
              <w:rPr>
                <w:rFonts w:ascii="Arial" w:cs="Arial" w:eastAsia="Arial" w:hAnsi="Arial"/>
                <w:b/>
                <w:bCs/>
                <w:color w:val="0A1F14"/>
                <w:sz w:val="20"/>
                <w:szCs w:val="20"/>
              </w:rPr>
              <w:t xml:space="preserve">Personality</w:t>
            </w:r>
          </w:p>
        </w:tc>
        <w:tc>
          <w:tcPr>
            <w:tcW w:type="dxa" w:w="7038"/>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r>
              <w:rPr>
                <w:rFonts w:ascii="Arial" w:cs="Arial" w:eastAsia="Arial" w:hAnsi="Arial"/>
                <w:color w:val="2B352F"/>
                <w:sz w:val="20"/>
                <w:szCs w:val="20"/>
              </w:rPr>
              <w:t xml:space="preserve">Curious, bold, intelligent, inventive, collaborative, and trustworthy.</w:t>
            </w:r>
          </w:p>
        </w:tc>
      </w:tr>
      <w:tr>
        <w:trPr>
          <w:cantSplit/>
        </w:trPr>
        <w:tc>
          <w:tcPr>
            <w:tcW w:type="dxa" w:w="2600"/>
            <w:tcBorders>
              <w:top w:val="none" w:color="FFFFFF" w:sz="0"/>
              <w:left w:val="none" w:color="FFFFFF" w:sz="0"/>
              <w:bottom w:val="single" w:color="D5E0D9" w:sz="4"/>
              <w:right w:val="none" w:color="FFFFFF" w:sz="0"/>
            </w:tcBorders>
            <w:shd w:fill="F6FAF7" w:color="auto" w:val="clear"/>
            <w:tcMar>
              <w:top w:type="dxa" w:w="110"/>
              <w:left w:type="dxa" w:w="140"/>
              <w:bottom w:type="dxa" w:w="110"/>
              <w:right w:type="dxa" w:w="140"/>
            </w:tcMar>
            <w:vAlign w:val="center"/>
          </w:tcPr>
          <w:p>
            <w:r>
              <w:rPr>
                <w:rFonts w:ascii="Arial" w:cs="Arial" w:eastAsia="Arial" w:hAnsi="Arial"/>
                <w:b/>
                <w:bCs/>
                <w:color w:val="0A1F14"/>
                <w:sz w:val="20"/>
                <w:szCs w:val="20"/>
              </w:rPr>
              <w:t xml:space="preserve">Voice</w:t>
            </w:r>
          </w:p>
        </w:tc>
        <w:tc>
          <w:tcPr>
            <w:tcW w:type="dxa" w:w="7038"/>
            <w:tcBorders>
              <w:top w:val="none" w:color="FFFFFF" w:sz="0"/>
              <w:left w:val="none" w:color="FFFFFF" w:sz="0"/>
              <w:bottom w:val="single" w:color="D5E0D9" w:sz="4"/>
              <w:right w:val="none" w:color="FFFFFF" w:sz="0"/>
            </w:tcBorders>
            <w:shd w:fill="F6FAF7" w:color="auto" w:val="clear"/>
            <w:tcMar>
              <w:top w:type="dxa" w:w="110"/>
              <w:left w:type="dxa" w:w="140"/>
              <w:bottom w:type="dxa" w:w="110"/>
              <w:right w:type="dxa" w:w="140"/>
            </w:tcMar>
            <w:vAlign w:val="center"/>
          </w:tcPr>
          <w:p>
            <w:r>
              <w:rPr>
                <w:rFonts w:ascii="Arial" w:cs="Arial" w:eastAsia="Arial" w:hAnsi="Arial"/>
                <w:color w:val="2B352F"/>
                <w:sz w:val="20"/>
                <w:szCs w:val="20"/>
              </w:rPr>
              <w:t xml:space="preserve">Concise, confident, human, imaginative, and clear.</w:t>
            </w:r>
          </w:p>
        </w:tc>
      </w:tr>
      <w:tr>
        <w:trPr>
          <w:cantSplit/>
        </w:trPr>
        <w:tc>
          <w:tcPr>
            <w:tcW w:type="dxa" w:w="2600"/>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r>
              <w:rPr>
                <w:rFonts w:ascii="Arial" w:cs="Arial" w:eastAsia="Arial" w:hAnsi="Arial"/>
                <w:b/>
                <w:bCs/>
                <w:color w:val="0A1F14"/>
                <w:sz w:val="20"/>
                <w:szCs w:val="20"/>
              </w:rPr>
              <w:t xml:space="preserve">Writing rule</w:t>
            </w:r>
          </w:p>
        </w:tc>
        <w:tc>
          <w:tcPr>
            <w:tcW w:type="dxa" w:w="7038"/>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r>
              <w:rPr>
                <w:rFonts w:ascii="Arial" w:cs="Arial" w:eastAsia="Arial" w:hAnsi="Arial"/>
                <w:color w:val="2B352F"/>
                <w:sz w:val="20"/>
                <w:szCs w:val="20"/>
              </w:rPr>
              <w:t xml:space="preserve">Pair memorable headlines with plain-language explanations. Avoid excessive cleverness, jargon, and unsupported performance promises.</w:t>
            </w:r>
          </w:p>
        </w:tc>
      </w:tr>
    </w:tbl>
    <w:p>
      <w:pPr>
        <w:pStyle w:val="Heading1"/>
        <w:keepNext/>
        <w:pBdr>
          <w:bottom w:val="single" w:color="14A44D" w:sz="8" w:space="8"/>
        </w:pBdr>
        <w:spacing w:after="200" w:before="520"/>
      </w:pPr>
      <w:r>
        <w:rPr>
          <w:rFonts w:ascii="Arial" w:cs="Arial" w:eastAsia="Arial" w:hAnsi="Arial"/>
          <w:b/>
          <w:bCs/>
          <w:color w:val="14A44D"/>
          <w:sz w:val="40"/>
          <w:szCs w:val="40"/>
        </w:rPr>
        <w:t xml:space="preserve">06  </w:t>
      </w:r>
      <w:r>
        <w:rPr>
          <w:rFonts w:ascii="Arial" w:cs="Arial" w:eastAsia="Arial" w:hAnsi="Arial"/>
          <w:b/>
          <w:bCs/>
          <w:color w:val="0A1F14"/>
          <w:sz w:val="40"/>
          <w:szCs w:val="40"/>
        </w:rPr>
        <w:t xml:space="preserve">Information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none" w:color="FFFFFF" w:sz="0"/>
              <w:left w:val="none" w:color="FFFFFF" w:sz="0"/>
              <w:bottom w:val="none" w:color="FFFFFF" w:sz="0"/>
              <w:right w:val="none" w:color="FFFFFF" w:sz="0"/>
            </w:tcBorders>
            <w:shd w:fill="0A1F14" w:color="auto" w:val="clear"/>
            <w:tcMar>
              <w:top w:type="dxa" w:w="110"/>
              <w:left w:type="dxa" w:w="140"/>
              <w:bottom w:type="dxa" w:w="110"/>
              <w:right w:type="dxa" w:w="140"/>
            </w:tcMar>
            <w:vAlign w:val="center"/>
          </w:tcPr>
          <w:p>
            <w:r>
              <w:rPr>
                <w:rFonts w:ascii="Arial" w:cs="Arial" w:eastAsia="Arial" w:hAnsi="Arial"/>
                <w:b/>
                <w:bCs/>
                <w:color w:val="FFFFFF"/>
                <w:spacing w:val="30"/>
                <w:sz w:val="16"/>
                <w:szCs w:val="16"/>
              </w:rPr>
              <w:t xml:space="preserve">PAGE</w:t>
            </w:r>
          </w:p>
        </w:tc>
        <w:tc>
          <w:tcPr>
            <w:tcW w:type="dxa" w:w="7038"/>
            <w:tcBorders>
              <w:top w:val="none" w:color="FFFFFF" w:sz="0"/>
              <w:left w:val="none" w:color="FFFFFF" w:sz="0"/>
              <w:bottom w:val="none" w:color="FFFFFF" w:sz="0"/>
              <w:right w:val="none" w:color="FFFFFF" w:sz="0"/>
            </w:tcBorders>
            <w:shd w:fill="0A1F14" w:color="auto" w:val="clear"/>
            <w:tcMar>
              <w:top w:type="dxa" w:w="110"/>
              <w:left w:type="dxa" w:w="140"/>
              <w:bottom w:type="dxa" w:w="110"/>
              <w:right w:type="dxa" w:w="140"/>
            </w:tcMar>
            <w:vAlign w:val="center"/>
          </w:tcPr>
          <w:p>
            <w:r>
              <w:rPr>
                <w:rFonts w:ascii="Arial" w:cs="Arial" w:eastAsia="Arial" w:hAnsi="Arial"/>
                <w:b/>
                <w:bCs/>
                <w:color w:val="FFFFFF"/>
                <w:spacing w:val="30"/>
                <w:sz w:val="16"/>
                <w:szCs w:val="16"/>
              </w:rPr>
              <w:t xml:space="preserve">PURPOSE</w:t>
            </w:r>
          </w:p>
        </w:tc>
      </w:tr>
      <w:tr>
        <w:trPr>
          <w:cantSplit/>
        </w:trPr>
        <w:tc>
          <w:tcPr>
            <w:tcW w:type="dxa" w:w="2600"/>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r>
              <w:rPr>
                <w:rFonts w:ascii="Arial" w:cs="Arial" w:eastAsia="Arial" w:hAnsi="Arial"/>
                <w:b/>
                <w:bCs/>
                <w:color w:val="0A1F14"/>
                <w:sz w:val="20"/>
                <w:szCs w:val="20"/>
              </w:rPr>
              <w:t xml:space="preserve">Home</w:t>
            </w:r>
          </w:p>
        </w:tc>
        <w:tc>
          <w:tcPr>
            <w:tcW w:type="dxa" w:w="7038"/>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r>
              <w:rPr>
                <w:rFonts w:ascii="Arial" w:cs="Arial" w:eastAsia="Arial" w:hAnsi="Arial"/>
                <w:color w:val="2B352F"/>
                <w:sz w:val="20"/>
                <w:szCs w:val="20"/>
              </w:rPr>
              <w:t xml:space="preserve">Positioning, services overview, approach, selected work, and primary CTA.</w:t>
            </w:r>
          </w:p>
        </w:tc>
      </w:tr>
      <w:tr>
        <w:trPr>
          <w:cantSplit/>
        </w:trPr>
        <w:tc>
          <w:tcPr>
            <w:tcW w:type="dxa" w:w="2600"/>
            <w:tcBorders>
              <w:top w:val="none" w:color="FFFFFF" w:sz="0"/>
              <w:left w:val="none" w:color="FFFFFF" w:sz="0"/>
              <w:bottom w:val="single" w:color="D5E0D9" w:sz="4"/>
              <w:right w:val="none" w:color="FFFFFF" w:sz="0"/>
            </w:tcBorders>
            <w:shd w:fill="F6FAF7" w:color="auto" w:val="clear"/>
            <w:tcMar>
              <w:top w:type="dxa" w:w="110"/>
              <w:left w:type="dxa" w:w="140"/>
              <w:bottom w:type="dxa" w:w="110"/>
              <w:right w:type="dxa" w:w="140"/>
            </w:tcMar>
            <w:vAlign w:val="center"/>
          </w:tcPr>
          <w:p>
            <w:r>
              <w:rPr>
                <w:rFonts w:ascii="Arial" w:cs="Arial" w:eastAsia="Arial" w:hAnsi="Arial"/>
                <w:b/>
                <w:bCs/>
                <w:color w:val="0A1F14"/>
                <w:sz w:val="20"/>
                <w:szCs w:val="20"/>
              </w:rPr>
              <w:t xml:space="preserve">About</w:t>
            </w:r>
          </w:p>
        </w:tc>
        <w:tc>
          <w:tcPr>
            <w:tcW w:type="dxa" w:w="7038"/>
            <w:tcBorders>
              <w:top w:val="none" w:color="FFFFFF" w:sz="0"/>
              <w:left w:val="none" w:color="FFFFFF" w:sz="0"/>
              <w:bottom w:val="single" w:color="D5E0D9" w:sz="4"/>
              <w:right w:val="none" w:color="FFFFFF" w:sz="0"/>
            </w:tcBorders>
            <w:shd w:fill="F6FAF7" w:color="auto" w:val="clear"/>
            <w:tcMar>
              <w:top w:type="dxa" w:w="110"/>
              <w:left w:type="dxa" w:w="140"/>
              <w:bottom w:type="dxa" w:w="110"/>
              <w:right w:type="dxa" w:w="140"/>
            </w:tcMar>
            <w:vAlign w:val="center"/>
          </w:tcPr>
          <w:p>
            <w:r>
              <w:rPr>
                <w:rFonts w:ascii="Arial" w:cs="Arial" w:eastAsia="Arial" w:hAnsi="Arial"/>
                <w:color w:val="2B352F"/>
                <w:sz w:val="20"/>
                <w:szCs w:val="20"/>
              </w:rPr>
              <w:t xml:space="preserve">Philosophy, collaboration model, and company story.</w:t>
            </w:r>
          </w:p>
        </w:tc>
      </w:tr>
      <w:tr>
        <w:trPr>
          <w:cantSplit/>
        </w:trPr>
        <w:tc>
          <w:tcPr>
            <w:tcW w:type="dxa" w:w="2600"/>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r>
              <w:rPr>
                <w:rFonts w:ascii="Arial" w:cs="Arial" w:eastAsia="Arial" w:hAnsi="Arial"/>
                <w:b/>
                <w:bCs/>
                <w:color w:val="0A1F14"/>
                <w:sz w:val="20"/>
                <w:szCs w:val="20"/>
              </w:rPr>
              <w:t xml:space="preserve">Services</w:t>
            </w:r>
          </w:p>
        </w:tc>
        <w:tc>
          <w:tcPr>
            <w:tcW w:type="dxa" w:w="7038"/>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r>
              <w:rPr>
                <w:rFonts w:ascii="Arial" w:cs="Arial" w:eastAsia="Arial" w:hAnsi="Arial"/>
                <w:color w:val="2B352F"/>
                <w:sz w:val="20"/>
                <w:szCs w:val="20"/>
              </w:rPr>
              <w:t xml:space="preserve">Service summaries and detailed service pages where needed.</w:t>
            </w:r>
          </w:p>
        </w:tc>
      </w:tr>
      <w:tr>
        <w:trPr>
          <w:cantSplit/>
        </w:trPr>
        <w:tc>
          <w:tcPr>
            <w:tcW w:type="dxa" w:w="2600"/>
            <w:tcBorders>
              <w:top w:val="none" w:color="FFFFFF" w:sz="0"/>
              <w:left w:val="none" w:color="FFFFFF" w:sz="0"/>
              <w:bottom w:val="single" w:color="D5E0D9" w:sz="4"/>
              <w:right w:val="none" w:color="FFFFFF" w:sz="0"/>
            </w:tcBorders>
            <w:shd w:fill="F6FAF7" w:color="auto" w:val="clear"/>
            <w:tcMar>
              <w:top w:type="dxa" w:w="110"/>
              <w:left w:type="dxa" w:w="140"/>
              <w:bottom w:type="dxa" w:w="110"/>
              <w:right w:type="dxa" w:w="140"/>
            </w:tcMar>
            <w:vAlign w:val="center"/>
          </w:tcPr>
          <w:p>
            <w:r>
              <w:rPr>
                <w:rFonts w:ascii="Arial" w:cs="Arial" w:eastAsia="Arial" w:hAnsi="Arial"/>
                <w:b/>
                <w:bCs/>
                <w:color w:val="0A1F14"/>
                <w:sz w:val="20"/>
                <w:szCs w:val="20"/>
              </w:rPr>
              <w:t xml:space="preserve">Work / Projects</w:t>
            </w:r>
          </w:p>
        </w:tc>
        <w:tc>
          <w:tcPr>
            <w:tcW w:type="dxa" w:w="7038"/>
            <w:tcBorders>
              <w:top w:val="none" w:color="FFFFFF" w:sz="0"/>
              <w:left w:val="none" w:color="FFFFFF" w:sz="0"/>
              <w:bottom w:val="single" w:color="D5E0D9" w:sz="4"/>
              <w:right w:val="none" w:color="FFFFFF" w:sz="0"/>
            </w:tcBorders>
            <w:shd w:fill="F6FAF7" w:color="auto" w:val="clear"/>
            <w:tcMar>
              <w:top w:type="dxa" w:w="110"/>
              <w:left w:type="dxa" w:w="140"/>
              <w:bottom w:type="dxa" w:w="110"/>
              <w:right w:type="dxa" w:w="140"/>
            </w:tcMar>
            <w:vAlign w:val="center"/>
          </w:tcPr>
          <w:p>
            <w:r>
              <w:rPr>
                <w:rFonts w:ascii="Arial" w:cs="Arial" w:eastAsia="Arial" w:hAnsi="Arial"/>
                <w:color w:val="2B352F"/>
                <w:sz w:val="20"/>
                <w:szCs w:val="20"/>
              </w:rPr>
              <w:t xml:space="preserve">Case studies and selected portfolio pieces approved for public display.</w:t>
            </w:r>
          </w:p>
        </w:tc>
      </w:tr>
      <w:tr>
        <w:trPr>
          <w:cantSplit/>
        </w:trPr>
        <w:tc>
          <w:tcPr>
            <w:tcW w:type="dxa" w:w="2600"/>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r>
              <w:rPr>
                <w:rFonts w:ascii="Arial" w:cs="Arial" w:eastAsia="Arial" w:hAnsi="Arial"/>
                <w:b/>
                <w:bCs/>
                <w:color w:val="0A1F14"/>
                <w:sz w:val="20"/>
                <w:szCs w:val="20"/>
              </w:rPr>
              <w:t xml:space="preserve">Insights</w:t>
            </w:r>
          </w:p>
        </w:tc>
        <w:tc>
          <w:tcPr>
            <w:tcW w:type="dxa" w:w="7038"/>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r>
              <w:rPr>
                <w:rFonts w:ascii="Arial" w:cs="Arial" w:eastAsia="Arial" w:hAnsi="Arial"/>
                <w:color w:val="2B352F"/>
                <w:sz w:val="20"/>
                <w:szCs w:val="20"/>
              </w:rPr>
              <w:t xml:space="preserve">Optional editorial content and perspectives from the building process.</w:t>
            </w:r>
          </w:p>
        </w:tc>
      </w:tr>
      <w:tr>
        <w:trPr>
          <w:cantSplit/>
        </w:trPr>
        <w:tc>
          <w:tcPr>
            <w:tcW w:type="dxa" w:w="2600"/>
            <w:tcBorders>
              <w:top w:val="none" w:color="FFFFFF" w:sz="0"/>
              <w:left w:val="none" w:color="FFFFFF" w:sz="0"/>
              <w:bottom w:val="single" w:color="D5E0D9" w:sz="4"/>
              <w:right w:val="none" w:color="FFFFFF" w:sz="0"/>
            </w:tcBorders>
            <w:shd w:fill="F6FAF7" w:color="auto" w:val="clear"/>
            <w:tcMar>
              <w:top w:type="dxa" w:w="110"/>
              <w:left w:type="dxa" w:w="140"/>
              <w:bottom w:type="dxa" w:w="110"/>
              <w:right w:type="dxa" w:w="140"/>
            </w:tcMar>
            <w:vAlign w:val="center"/>
          </w:tcPr>
          <w:p>
            <w:r>
              <w:rPr>
                <w:rFonts w:ascii="Arial" w:cs="Arial" w:eastAsia="Arial" w:hAnsi="Arial"/>
                <w:b/>
                <w:bCs/>
                <w:color w:val="0A1F14"/>
                <w:sz w:val="20"/>
                <w:szCs w:val="20"/>
              </w:rPr>
              <w:t xml:space="preserve">Contact / Start a Project</w:t>
            </w:r>
          </w:p>
        </w:tc>
        <w:tc>
          <w:tcPr>
            <w:tcW w:type="dxa" w:w="7038"/>
            <w:tcBorders>
              <w:top w:val="none" w:color="FFFFFF" w:sz="0"/>
              <w:left w:val="none" w:color="FFFFFF" w:sz="0"/>
              <w:bottom w:val="single" w:color="D5E0D9" w:sz="4"/>
              <w:right w:val="none" w:color="FFFFFF" w:sz="0"/>
            </w:tcBorders>
            <w:shd w:fill="F6FAF7" w:color="auto" w:val="clear"/>
            <w:tcMar>
              <w:top w:type="dxa" w:w="110"/>
              <w:left w:type="dxa" w:w="140"/>
              <w:bottom w:type="dxa" w:w="110"/>
              <w:right w:type="dxa" w:w="140"/>
            </w:tcMar>
            <w:vAlign w:val="center"/>
          </w:tcPr>
          <w:p>
            <w:r>
              <w:rPr>
                <w:rFonts w:ascii="Arial" w:cs="Arial" w:eastAsia="Arial" w:hAnsi="Arial"/>
                <w:color w:val="2B352F"/>
                <w:sz w:val="20"/>
                <w:szCs w:val="20"/>
              </w:rPr>
              <w:t xml:space="preserve">Project inquiry form and direct email contact.</w:t>
            </w:r>
          </w:p>
        </w:tc>
      </w:tr>
    </w:tbl>
    <w:p>
      <w:pPr>
        <w:spacing w:after="10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4A44D" w:sz="36"/>
              <w:bottom w:val="none" w:color="FFFFFF" w:sz="0"/>
              <w:right w:val="none" w:color="FFFFFF" w:sz="0"/>
            </w:tcBorders>
            <w:shd w:fill="E9F6EE" w:color="auto" w:val="clear"/>
            <w:tcMar>
              <w:top w:type="dxa" w:w="160"/>
              <w:left w:type="dxa" w:w="260"/>
              <w:bottom w:type="dxa" w:w="160"/>
              <w:right w:type="dxa" w:w="260"/>
            </w:tcMar>
          </w:tcPr>
          <w:p>
            <w:pPr>
              <w:spacing w:after="70"/>
            </w:pPr>
            <w:r>
              <w:rPr>
                <w:rFonts w:ascii="Arial" w:cs="Arial" w:eastAsia="Arial" w:hAnsi="Arial"/>
                <w:b/>
                <w:bCs/>
                <w:color w:val="0E7A3A"/>
                <w:spacing w:val="40"/>
                <w:sz w:val="16"/>
                <w:szCs w:val="16"/>
              </w:rPr>
              <w:t xml:space="preserve">MVP RECOMMENDATION</w:t>
            </w:r>
          </w:p>
          <w:p>
            <w:pPr>
              <w:spacing w:line="300"/>
            </w:pPr>
            <w:r>
              <w:rPr>
                <w:rFonts w:ascii="Arial" w:cs="Arial" w:eastAsia="Arial" w:hAnsi="Arial"/>
                <w:color w:val="0A1F14"/>
                <w:sz w:val="21"/>
                <w:szCs w:val="21"/>
              </w:rPr>
              <w:t xml:space="preserve">Launch with </w:t>
            </w:r>
            <w:r>
              <w:rPr>
                <w:rFonts w:ascii="Arial" w:cs="Arial" w:eastAsia="Arial" w:hAnsi="Arial"/>
                <w:b/>
                <w:bCs/>
                <w:color w:val="0A1F14"/>
                <w:sz w:val="21"/>
                <w:szCs w:val="21"/>
              </w:rPr>
              <w:t xml:space="preserve">Home, About, Services, Work, and Contact.</w:t>
            </w:r>
            <w:r>
              <w:rPr>
                <w:rFonts w:ascii="Arial" w:cs="Arial" w:eastAsia="Arial" w:hAnsi="Arial"/>
                <w:color w:val="0A1F14"/>
                <w:sz w:val="21"/>
                <w:szCs w:val="21"/>
              </w:rPr>
              <w:t xml:space="preserve"> Add Insights and detailed service pages when content is ready.</w:t>
            </w:r>
          </w:p>
        </w:tc>
      </w:tr>
    </w:tbl>
    <w:p>
      <w:pPr>
        <w:pStyle w:val="Heading1"/>
        <w:keepNext/>
        <w:pBdr>
          <w:bottom w:val="single" w:color="14A44D" w:sz="8" w:space="8"/>
        </w:pBdr>
        <w:spacing w:after="200" w:before="520"/>
      </w:pPr>
      <w:r>
        <w:rPr>
          <w:rFonts w:ascii="Arial" w:cs="Arial" w:eastAsia="Arial" w:hAnsi="Arial"/>
          <w:b/>
          <w:bCs/>
          <w:color w:val="14A44D"/>
          <w:sz w:val="40"/>
          <w:szCs w:val="40"/>
        </w:rPr>
        <w:t xml:space="preserve">07  </w:t>
      </w:r>
      <w:r>
        <w:rPr>
          <w:rFonts w:ascii="Arial" w:cs="Arial" w:eastAsia="Arial" w:hAnsi="Arial"/>
          <w:b/>
          <w:bCs/>
          <w:color w:val="0A1F14"/>
          <w:sz w:val="40"/>
          <w:szCs w:val="40"/>
        </w:rPr>
        <w:t xml:space="preserve">Functional and Content Requirements</w:t>
      </w:r>
    </w:p>
    <w:p>
      <w:pPr>
        <w:pStyle w:val="Heading2"/>
        <w:keepNext/>
        <w:spacing w:after="120" w:before="320"/>
      </w:pPr>
      <w:r>
        <w:rPr>
          <w:rFonts w:ascii="Arial" w:cs="Arial" w:eastAsia="Arial" w:hAnsi="Arial"/>
          <w:b/>
          <w:bCs/>
          <w:color w:val="14A44D"/>
          <w:sz w:val="25"/>
          <w:szCs w:val="25"/>
        </w:rPr>
        <w:t xml:space="preserve">7.1  </w:t>
      </w:r>
      <w:r>
        <w:rPr>
          <w:rFonts w:ascii="Arial" w:cs="Arial" w:eastAsia="Arial" w:hAnsi="Arial"/>
          <w:b/>
          <w:bCs/>
          <w:color w:val="0A1F14"/>
          <w:sz w:val="25"/>
          <w:szCs w:val="25"/>
        </w:rPr>
        <w:t xml:space="preserve">Homepage hero</w:t>
      </w:r>
    </w:p>
    <w:p>
      <w:pPr>
        <w:keepNext/>
        <w:spacing w:after="80" w:before="160"/>
      </w:pPr>
      <w:r>
        <w:rPr>
          <w:rFonts w:ascii="Arial" w:cs="Arial" w:eastAsia="Arial" w:hAnsi="Arial"/>
          <w:b/>
          <w:bCs/>
          <w:color w:val="0E7A3A"/>
          <w:spacing w:val="40"/>
          <w:sz w:val="16"/>
          <w:szCs w:val="16"/>
        </w:rPr>
        <w:t xml:space="preserve">REQUIRED CONTENT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r>
              <w:rPr>
                <w:rFonts w:ascii="Arial" w:cs="Arial" w:eastAsia="Arial" w:hAnsi="Arial"/>
                <w:b/>
                <w:bCs/>
                <w:color w:val="0A1F14"/>
                <w:sz w:val="20"/>
                <w:szCs w:val="20"/>
              </w:rPr>
              <w:t xml:space="preserve">Eyebrow</w:t>
            </w:r>
          </w:p>
        </w:tc>
        <w:tc>
          <w:tcPr>
            <w:tcW w:type="dxa" w:w="7038"/>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r>
              <w:rPr>
                <w:rFonts w:ascii="Arial" w:cs="Arial" w:eastAsia="Arial" w:hAnsi="Arial"/>
                <w:color w:val="2B352F"/>
                <w:sz w:val="20"/>
                <w:szCs w:val="20"/>
              </w:rPr>
              <w:t xml:space="preserve">CREATIVITY × TECHNOLOGY × STRATEGY</w:t>
            </w:r>
          </w:p>
        </w:tc>
      </w:tr>
      <w:tr>
        <w:trPr>
          <w:cantSplit/>
        </w:trPr>
        <w:tc>
          <w:tcPr>
            <w:tcW w:type="dxa" w:w="2600"/>
            <w:tcBorders>
              <w:top w:val="none" w:color="FFFFFF" w:sz="0"/>
              <w:left w:val="none" w:color="FFFFFF" w:sz="0"/>
              <w:bottom w:val="single" w:color="D5E0D9" w:sz="4"/>
              <w:right w:val="none" w:color="FFFFFF" w:sz="0"/>
            </w:tcBorders>
            <w:shd w:fill="F6FAF7" w:color="auto" w:val="clear"/>
            <w:tcMar>
              <w:top w:type="dxa" w:w="110"/>
              <w:left w:type="dxa" w:w="140"/>
              <w:bottom w:type="dxa" w:w="110"/>
              <w:right w:type="dxa" w:w="140"/>
            </w:tcMar>
            <w:vAlign w:val="center"/>
          </w:tcPr>
          <w:p>
            <w:r>
              <w:rPr>
                <w:rFonts w:ascii="Arial" w:cs="Arial" w:eastAsia="Arial" w:hAnsi="Arial"/>
                <w:b/>
                <w:bCs/>
                <w:color w:val="0A1F14"/>
                <w:sz w:val="20"/>
                <w:szCs w:val="20"/>
              </w:rPr>
              <w:t xml:space="preserve">Headline</w:t>
            </w:r>
          </w:p>
        </w:tc>
        <w:tc>
          <w:tcPr>
            <w:tcW w:type="dxa" w:w="7038"/>
            <w:tcBorders>
              <w:top w:val="none" w:color="FFFFFF" w:sz="0"/>
              <w:left w:val="none" w:color="FFFFFF" w:sz="0"/>
              <w:bottom w:val="single" w:color="D5E0D9" w:sz="4"/>
              <w:right w:val="none" w:color="FFFFFF" w:sz="0"/>
            </w:tcBorders>
            <w:shd w:fill="F6FAF7" w:color="auto" w:val="clear"/>
            <w:tcMar>
              <w:top w:type="dxa" w:w="110"/>
              <w:left w:type="dxa" w:w="140"/>
              <w:bottom w:type="dxa" w:w="110"/>
              <w:right w:type="dxa" w:w="140"/>
            </w:tcMar>
            <w:vAlign w:val="center"/>
          </w:tcPr>
          <w:p>
            <w:r>
              <w:rPr>
                <w:rFonts w:ascii="Arial" w:cs="Arial" w:eastAsia="Arial" w:hAnsi="Arial"/>
                <w:b/>
                <w:bCs/>
                <w:color w:val="2B352F"/>
                <w:sz w:val="20"/>
                <w:szCs w:val="20"/>
              </w:rPr>
              <w:t xml:space="preserve">"Some Ideas Deserve to Exist."</w:t>
            </w:r>
          </w:p>
        </w:tc>
      </w:tr>
      <w:tr>
        <w:trPr>
          <w:cantSplit/>
        </w:trPr>
        <w:tc>
          <w:tcPr>
            <w:tcW w:type="dxa" w:w="2600"/>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r>
              <w:rPr>
                <w:rFonts w:ascii="Arial" w:cs="Arial" w:eastAsia="Arial" w:hAnsi="Arial"/>
                <w:b/>
                <w:bCs/>
                <w:color w:val="0A1F14"/>
                <w:sz w:val="20"/>
                <w:szCs w:val="20"/>
              </w:rPr>
              <w:t xml:space="preserve">Supporting copy</w:t>
            </w:r>
          </w:p>
        </w:tc>
        <w:tc>
          <w:tcPr>
            <w:tcW w:type="dxa" w:w="7038"/>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r>
              <w:rPr>
                <w:rFonts w:ascii="Arial" w:cs="Arial" w:eastAsia="Arial" w:hAnsi="Arial"/>
                <w:b/>
                <w:bCs/>
                <w:color w:val="2B352F"/>
                <w:sz w:val="20"/>
                <w:szCs w:val="20"/>
              </w:rPr>
              <w:t xml:space="preserve">We don't follow the future. We make it.</w:t>
            </w:r>
            <w:r>
              <w:rPr>
                <w:rFonts w:ascii="Arial" w:cs="Arial" w:eastAsia="Arial" w:hAnsi="Arial"/>
                <w:color w:val="2B352F"/>
                <w:sz w:val="20"/>
                <w:szCs w:val="20"/>
              </w:rPr>
              <w:t xml:space="preserve"> We bring creativity, technology, and strategy together to turn ambitious thinking into meaningful solutions.</w:t>
            </w:r>
          </w:p>
        </w:tc>
      </w:tr>
      <w:tr>
        <w:trPr>
          <w:cantSplit/>
        </w:trPr>
        <w:tc>
          <w:tcPr>
            <w:tcW w:type="dxa" w:w="2600"/>
            <w:tcBorders>
              <w:top w:val="none" w:color="FFFFFF" w:sz="0"/>
              <w:left w:val="none" w:color="FFFFFF" w:sz="0"/>
              <w:bottom w:val="single" w:color="D5E0D9" w:sz="4"/>
              <w:right w:val="none" w:color="FFFFFF" w:sz="0"/>
            </w:tcBorders>
            <w:shd w:fill="F6FAF7" w:color="auto" w:val="clear"/>
            <w:tcMar>
              <w:top w:type="dxa" w:w="110"/>
              <w:left w:type="dxa" w:w="140"/>
              <w:bottom w:type="dxa" w:w="110"/>
              <w:right w:type="dxa" w:w="140"/>
            </w:tcMar>
            <w:vAlign w:val="center"/>
          </w:tcPr>
          <w:p>
            <w:r>
              <w:rPr>
                <w:rFonts w:ascii="Arial" w:cs="Arial" w:eastAsia="Arial" w:hAnsi="Arial"/>
                <w:b/>
                <w:bCs/>
                <w:color w:val="0A1F14"/>
                <w:sz w:val="20"/>
                <w:szCs w:val="20"/>
              </w:rPr>
              <w:t xml:space="preserve">Primary CTA</w:t>
            </w:r>
          </w:p>
        </w:tc>
        <w:tc>
          <w:tcPr>
            <w:tcW w:type="dxa" w:w="7038"/>
            <w:tcBorders>
              <w:top w:val="none" w:color="FFFFFF" w:sz="0"/>
              <w:left w:val="none" w:color="FFFFFF" w:sz="0"/>
              <w:bottom w:val="single" w:color="D5E0D9" w:sz="4"/>
              <w:right w:val="none" w:color="FFFFFF" w:sz="0"/>
            </w:tcBorders>
            <w:shd w:fill="F6FAF7" w:color="auto" w:val="clear"/>
            <w:tcMar>
              <w:top w:type="dxa" w:w="110"/>
              <w:left w:type="dxa" w:w="140"/>
              <w:bottom w:type="dxa" w:w="110"/>
              <w:right w:type="dxa" w:w="140"/>
            </w:tcMar>
            <w:vAlign w:val="center"/>
          </w:tcPr>
          <w:p>
            <w:r>
              <w:rPr>
                <w:rFonts w:ascii="Arial" w:cs="Arial" w:eastAsia="Arial" w:hAnsi="Arial"/>
                <w:color w:val="2B352F"/>
                <w:sz w:val="20"/>
                <w:szCs w:val="20"/>
              </w:rPr>
              <w:t xml:space="preserve">"Let's Make It Exist."</w:t>
            </w:r>
          </w:p>
        </w:tc>
      </w:tr>
      <w:tr>
        <w:trPr>
          <w:cantSplit/>
        </w:trPr>
        <w:tc>
          <w:tcPr>
            <w:tcW w:type="dxa" w:w="2600"/>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r>
              <w:rPr>
                <w:rFonts w:ascii="Arial" w:cs="Arial" w:eastAsia="Arial" w:hAnsi="Arial"/>
                <w:b/>
                <w:bCs/>
                <w:color w:val="0A1F14"/>
                <w:sz w:val="20"/>
                <w:szCs w:val="20"/>
              </w:rPr>
              <w:t xml:space="preserve">Secondary CTA</w:t>
            </w:r>
          </w:p>
        </w:tc>
        <w:tc>
          <w:tcPr>
            <w:tcW w:type="dxa" w:w="7038"/>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r>
              <w:rPr>
                <w:rFonts w:ascii="Arial" w:cs="Arial" w:eastAsia="Arial" w:hAnsi="Arial"/>
                <w:color w:val="2B352F"/>
                <w:sz w:val="20"/>
                <w:szCs w:val="20"/>
              </w:rPr>
              <w:t xml:space="preserve">"Explore Our Work."</w:t>
            </w:r>
          </w:p>
        </w:tc>
      </w:tr>
      <w:tr>
        <w:trPr>
          <w:cantSplit/>
        </w:trPr>
        <w:tc>
          <w:tcPr>
            <w:tcW w:type="dxa" w:w="2600"/>
            <w:tcBorders>
              <w:top w:val="none" w:color="FFFFFF" w:sz="0"/>
              <w:left w:val="none" w:color="FFFFFF" w:sz="0"/>
              <w:bottom w:val="single" w:color="D5E0D9" w:sz="4"/>
              <w:right w:val="none" w:color="FFFFFF" w:sz="0"/>
            </w:tcBorders>
            <w:shd w:fill="F6FAF7" w:color="auto" w:val="clear"/>
            <w:tcMar>
              <w:top w:type="dxa" w:w="110"/>
              <w:left w:type="dxa" w:w="140"/>
              <w:bottom w:type="dxa" w:w="110"/>
              <w:right w:type="dxa" w:w="140"/>
            </w:tcMar>
            <w:vAlign w:val="center"/>
          </w:tcPr>
          <w:p>
            <w:r>
              <w:rPr>
                <w:rFonts w:ascii="Arial" w:cs="Arial" w:eastAsia="Arial" w:hAnsi="Arial"/>
                <w:b/>
                <w:bCs/>
                <w:color w:val="0A1F14"/>
                <w:sz w:val="20"/>
                <w:szCs w:val="20"/>
              </w:rPr>
              <w:t xml:space="preserve">Slogan lockup</w:t>
            </w:r>
          </w:p>
        </w:tc>
        <w:tc>
          <w:tcPr>
            <w:tcW w:type="dxa" w:w="7038"/>
            <w:tcBorders>
              <w:top w:val="none" w:color="FFFFFF" w:sz="0"/>
              <w:left w:val="none" w:color="FFFFFF" w:sz="0"/>
              <w:bottom w:val="single" w:color="D5E0D9" w:sz="4"/>
              <w:right w:val="none" w:color="FFFFFF" w:sz="0"/>
            </w:tcBorders>
            <w:shd w:fill="F6FAF7" w:color="auto" w:val="clear"/>
            <w:tcMar>
              <w:top w:type="dxa" w:w="110"/>
              <w:left w:type="dxa" w:w="140"/>
              <w:bottom w:type="dxa" w:w="110"/>
              <w:right w:type="dxa" w:w="140"/>
            </w:tcMar>
            <w:vAlign w:val="center"/>
          </w:tcPr>
          <w:p>
            <w:r>
              <w:rPr>
                <w:rFonts w:ascii="Arial" w:cs="Arial" w:eastAsia="Arial" w:hAnsi="Arial"/>
                <w:color w:val="2B352F"/>
                <w:sz w:val="20"/>
                <w:szCs w:val="20"/>
              </w:rPr>
              <w:t xml:space="preserve">QOLAB — Future Ready Solutions.</w:t>
            </w:r>
          </w:p>
        </w:tc>
      </w:tr>
    </w:tbl>
    <w:p>
      <w:pPr>
        <w:spacing w:after="10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4A44D" w:sz="36"/>
              <w:bottom w:val="none" w:color="FFFFFF" w:sz="0"/>
              <w:right w:val="none" w:color="FFFFFF" w:sz="0"/>
            </w:tcBorders>
            <w:shd w:fill="E9F6EE" w:color="auto" w:val="clear"/>
            <w:tcMar>
              <w:top w:type="dxa" w:w="160"/>
              <w:left w:type="dxa" w:w="260"/>
              <w:bottom w:type="dxa" w:w="160"/>
              <w:right w:type="dxa" w:w="260"/>
            </w:tcMar>
          </w:tcPr>
          <w:p>
            <w:pPr>
              <w:spacing w:after="70"/>
            </w:pPr>
            <w:r>
              <w:rPr>
                <w:rFonts w:ascii="Arial" w:cs="Arial" w:eastAsia="Arial" w:hAnsi="Arial"/>
                <w:b/>
                <w:bCs/>
                <w:color w:val="0E7A3A"/>
                <w:spacing w:val="40"/>
                <w:sz w:val="16"/>
                <w:szCs w:val="16"/>
              </w:rPr>
              <w:t xml:space="preserve">ACCEPTANCE CRITERIA</w:t>
            </w:r>
          </w:p>
          <w:p>
            <w:pPr>
              <w:spacing w:line="300"/>
            </w:pPr>
            <w:r>
              <w:rPr>
                <w:rFonts w:ascii="Arial" w:cs="Arial" w:eastAsia="Arial" w:hAnsi="Arial"/>
                <w:color w:val="0A1F14"/>
                <w:sz w:val="21"/>
                <w:szCs w:val="21"/>
              </w:rPr>
              <w:t xml:space="preserve">Headline, supporting text, slogan, and CTAs are visible and readable on desktop and mobile. The primary CTA leads to the contact / project-start journey; the secondary CTA leads to the work section or page.</w:t>
            </w:r>
          </w:p>
        </w:tc>
      </w:tr>
    </w:tbl>
    <w:p>
      <w:pPr>
        <w:pStyle w:val="Heading2"/>
        <w:keepNext/>
        <w:spacing w:after="120" w:before="320"/>
      </w:pPr>
      <w:r>
        <w:rPr>
          <w:rFonts w:ascii="Arial" w:cs="Arial" w:eastAsia="Arial" w:hAnsi="Arial"/>
          <w:b/>
          <w:bCs/>
          <w:color w:val="14A44D"/>
          <w:sz w:val="25"/>
          <w:szCs w:val="25"/>
        </w:rPr>
        <w:t xml:space="preserve">7.2  </w:t>
      </w:r>
      <w:r>
        <w:rPr>
          <w:rFonts w:ascii="Arial" w:cs="Arial" w:eastAsia="Arial" w:hAnsi="Arial"/>
          <w:b/>
          <w:bCs/>
          <w:color w:val="0A1F14"/>
          <w:sz w:val="25"/>
          <w:szCs w:val="25"/>
        </w:rPr>
        <w:t xml:space="preserve">About / brand philosophy</w:t>
      </w:r>
    </w:p>
    <w:p>
      <w:pPr>
        <w:spacing w:after="140" w:line="312"/>
      </w:pPr>
      <w:r>
        <w:rPr>
          <w:rFonts w:ascii="Arial" w:cs="Arial" w:eastAsia="Arial" w:hAnsi="Arial"/>
          <w:color w:val="222B26"/>
          <w:sz w:val="21"/>
          <w:szCs w:val="21"/>
        </w:rPr>
        <w:t xml:space="preserve">Content should explain that Qolab brings creative thinking, engineering, and business strategy together. The narrative should focus on the journey from possibility to practical execution and should connect collaboration to the Q-shaped puzzle concept in the brand mark, if appropriate to the existing visual identity.</w:t>
      </w:r>
    </w:p>
    <w:p>
      <w:pPr>
        <w:pStyle w:val="Heading2"/>
        <w:keepNext/>
        <w:spacing w:after="120" w:before="320"/>
      </w:pPr>
      <w:r>
        <w:rPr>
          <w:rFonts w:ascii="Arial" w:cs="Arial" w:eastAsia="Arial" w:hAnsi="Arial"/>
          <w:b/>
          <w:bCs/>
          <w:color w:val="14A44D"/>
          <w:sz w:val="25"/>
          <w:szCs w:val="25"/>
        </w:rPr>
        <w:t xml:space="preserve">7.3  </w:t>
      </w:r>
      <w:r>
        <w:rPr>
          <w:rFonts w:ascii="Arial" w:cs="Arial" w:eastAsia="Arial" w:hAnsi="Arial"/>
          <w:b/>
          <w:bCs/>
          <w:color w:val="0A1F14"/>
          <w:sz w:val="25"/>
          <w:szCs w:val="25"/>
        </w:rPr>
        <w:t xml:space="preserve">Services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none" w:color="FFFFFF" w:sz="0"/>
              <w:left w:val="none" w:color="FFFFFF" w:sz="0"/>
              <w:bottom w:val="none" w:color="FFFFFF" w:sz="0"/>
              <w:right w:val="none" w:color="FFFFFF" w:sz="0"/>
            </w:tcBorders>
            <w:shd w:fill="0A1F14" w:color="auto" w:val="clear"/>
            <w:tcMar>
              <w:top w:type="dxa" w:w="110"/>
              <w:left w:type="dxa" w:w="140"/>
              <w:bottom w:type="dxa" w:w="110"/>
              <w:right w:type="dxa" w:w="140"/>
            </w:tcMar>
            <w:vAlign w:val="center"/>
          </w:tcPr>
          <w:p>
            <w:r>
              <w:rPr>
                <w:rFonts w:ascii="Arial" w:cs="Arial" w:eastAsia="Arial" w:hAnsi="Arial"/>
                <w:b/>
                <w:bCs/>
                <w:color w:val="FFFFFF"/>
                <w:spacing w:val="30"/>
                <w:sz w:val="16"/>
                <w:szCs w:val="16"/>
              </w:rPr>
              <w:t xml:space="preserve">SERVICE</w:t>
            </w:r>
          </w:p>
        </w:tc>
        <w:tc>
          <w:tcPr>
            <w:tcW w:type="dxa" w:w="6438"/>
            <w:tcBorders>
              <w:top w:val="none" w:color="FFFFFF" w:sz="0"/>
              <w:left w:val="none" w:color="FFFFFF" w:sz="0"/>
              <w:bottom w:val="none" w:color="FFFFFF" w:sz="0"/>
              <w:right w:val="none" w:color="FFFFFF" w:sz="0"/>
            </w:tcBorders>
            <w:shd w:fill="0A1F14" w:color="auto" w:val="clear"/>
            <w:tcMar>
              <w:top w:type="dxa" w:w="110"/>
              <w:left w:type="dxa" w:w="140"/>
              <w:bottom w:type="dxa" w:w="110"/>
              <w:right w:type="dxa" w:w="140"/>
            </w:tcMar>
            <w:vAlign w:val="center"/>
          </w:tcPr>
          <w:p>
            <w:r>
              <w:rPr>
                <w:rFonts w:ascii="Arial" w:cs="Arial" w:eastAsia="Arial" w:hAnsi="Arial"/>
                <w:b/>
                <w:bCs/>
                <w:color w:val="FFFFFF"/>
                <w:spacing w:val="30"/>
                <w:sz w:val="16"/>
                <w:szCs w:val="16"/>
              </w:rPr>
              <w:t xml:space="preserve">SCOPE / CONTENT</w:t>
            </w:r>
          </w:p>
        </w:tc>
      </w:tr>
      <w:tr>
        <w:trPr>
          <w:cantSplit/>
        </w:trPr>
        <w:tc>
          <w:tcPr>
            <w:tcW w:type="dxa" w:w="3200"/>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r>
              <w:rPr>
                <w:rFonts w:ascii="Arial" w:cs="Arial" w:eastAsia="Arial" w:hAnsi="Arial"/>
                <w:b/>
                <w:bCs/>
                <w:color w:val="0A1F14"/>
                <w:sz w:val="20"/>
                <w:szCs w:val="20"/>
              </w:rPr>
              <w:t xml:space="preserve">Brand Identity &amp; Design</w:t>
            </w:r>
          </w:p>
        </w:tc>
        <w:tc>
          <w:tcPr>
            <w:tcW w:type="dxa" w:w="6438"/>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r>
              <w:rPr>
                <w:rFonts w:ascii="Arial" w:cs="Arial" w:eastAsia="Arial" w:hAnsi="Arial"/>
                <w:color w:val="2B352F"/>
                <w:sz w:val="20"/>
                <w:szCs w:val="20"/>
              </w:rPr>
              <w:t xml:space="preserve">Brand strategy, visual identity, art direction, guidelines, and digital assets.</w:t>
            </w:r>
          </w:p>
        </w:tc>
      </w:tr>
      <w:tr>
        <w:trPr>
          <w:cantSplit/>
        </w:trPr>
        <w:tc>
          <w:tcPr>
            <w:tcW w:type="dxa" w:w="3200"/>
            <w:tcBorders>
              <w:top w:val="none" w:color="FFFFFF" w:sz="0"/>
              <w:left w:val="none" w:color="FFFFFF" w:sz="0"/>
              <w:bottom w:val="single" w:color="D5E0D9" w:sz="4"/>
              <w:right w:val="none" w:color="FFFFFF" w:sz="0"/>
            </w:tcBorders>
            <w:shd w:fill="F6FAF7" w:color="auto" w:val="clear"/>
            <w:tcMar>
              <w:top w:type="dxa" w:w="110"/>
              <w:left w:type="dxa" w:w="140"/>
              <w:bottom w:type="dxa" w:w="110"/>
              <w:right w:type="dxa" w:w="140"/>
            </w:tcMar>
            <w:vAlign w:val="center"/>
          </w:tcPr>
          <w:p>
            <w:r>
              <w:rPr>
                <w:rFonts w:ascii="Arial" w:cs="Arial" w:eastAsia="Arial" w:hAnsi="Arial"/>
                <w:b/>
                <w:bCs/>
                <w:color w:val="0A1F14"/>
                <w:sz w:val="20"/>
                <w:szCs w:val="20"/>
              </w:rPr>
              <w:t xml:space="preserve">Website Design &amp; Development</w:t>
            </w:r>
          </w:p>
        </w:tc>
        <w:tc>
          <w:tcPr>
            <w:tcW w:type="dxa" w:w="6438"/>
            <w:tcBorders>
              <w:top w:val="none" w:color="FFFFFF" w:sz="0"/>
              <w:left w:val="none" w:color="FFFFFF" w:sz="0"/>
              <w:bottom w:val="single" w:color="D5E0D9" w:sz="4"/>
              <w:right w:val="none" w:color="FFFFFF" w:sz="0"/>
            </w:tcBorders>
            <w:shd w:fill="F6FAF7" w:color="auto" w:val="clear"/>
            <w:tcMar>
              <w:top w:type="dxa" w:w="110"/>
              <w:left w:type="dxa" w:w="140"/>
              <w:bottom w:type="dxa" w:w="110"/>
              <w:right w:type="dxa" w:w="140"/>
            </w:tcMar>
            <w:vAlign w:val="center"/>
          </w:tcPr>
          <w:p>
            <w:r>
              <w:rPr>
                <w:rFonts w:ascii="Arial" w:cs="Arial" w:eastAsia="Arial" w:hAnsi="Arial"/>
                <w:color w:val="2B352F"/>
                <w:sz w:val="20"/>
                <w:szCs w:val="20"/>
              </w:rPr>
              <w:t xml:space="preserve">Business websites, e-commerce, web applications, and digital platforms.</w:t>
            </w:r>
          </w:p>
        </w:tc>
      </w:tr>
      <w:tr>
        <w:trPr>
          <w:cantSplit/>
        </w:trPr>
        <w:tc>
          <w:tcPr>
            <w:tcW w:type="dxa" w:w="3200"/>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r>
              <w:rPr>
                <w:rFonts w:ascii="Arial" w:cs="Arial" w:eastAsia="Arial" w:hAnsi="Arial"/>
                <w:b/>
                <w:bCs/>
                <w:color w:val="0A1F14"/>
                <w:sz w:val="20"/>
                <w:szCs w:val="20"/>
              </w:rPr>
              <w:t xml:space="preserve">Software &amp; App Development</w:t>
            </w:r>
          </w:p>
        </w:tc>
        <w:tc>
          <w:tcPr>
            <w:tcW w:type="dxa" w:w="6438"/>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r>
              <w:rPr>
                <w:rFonts w:ascii="Arial" w:cs="Arial" w:eastAsia="Arial" w:hAnsi="Arial"/>
                <w:color w:val="2B352F"/>
                <w:sz w:val="20"/>
                <w:szCs w:val="20"/>
              </w:rPr>
              <w:t xml:space="preserve">Custom software, web applications, mobile apps, and product development.</w:t>
            </w:r>
          </w:p>
        </w:tc>
      </w:tr>
      <w:tr>
        <w:trPr>
          <w:cantSplit/>
        </w:trPr>
        <w:tc>
          <w:tcPr>
            <w:tcW w:type="dxa" w:w="3200"/>
            <w:tcBorders>
              <w:top w:val="none" w:color="FFFFFF" w:sz="0"/>
              <w:left w:val="none" w:color="FFFFFF" w:sz="0"/>
              <w:bottom w:val="single" w:color="D5E0D9" w:sz="4"/>
              <w:right w:val="none" w:color="FFFFFF" w:sz="0"/>
            </w:tcBorders>
            <w:shd w:fill="F6FAF7" w:color="auto" w:val="clear"/>
            <w:tcMar>
              <w:top w:type="dxa" w:w="110"/>
              <w:left w:type="dxa" w:w="140"/>
              <w:bottom w:type="dxa" w:w="110"/>
              <w:right w:type="dxa" w:w="140"/>
            </w:tcMar>
            <w:vAlign w:val="center"/>
          </w:tcPr>
          <w:p>
            <w:r>
              <w:rPr>
                <w:rFonts w:ascii="Arial" w:cs="Arial" w:eastAsia="Arial" w:hAnsi="Arial"/>
                <w:b/>
                <w:bCs/>
                <w:color w:val="0A1F14"/>
                <w:sz w:val="20"/>
                <w:szCs w:val="20"/>
              </w:rPr>
              <w:t xml:space="preserve">AI Solutions &amp; Automation</w:t>
            </w:r>
          </w:p>
        </w:tc>
        <w:tc>
          <w:tcPr>
            <w:tcW w:type="dxa" w:w="6438"/>
            <w:tcBorders>
              <w:top w:val="none" w:color="FFFFFF" w:sz="0"/>
              <w:left w:val="none" w:color="FFFFFF" w:sz="0"/>
              <w:bottom w:val="single" w:color="D5E0D9" w:sz="4"/>
              <w:right w:val="none" w:color="FFFFFF" w:sz="0"/>
            </w:tcBorders>
            <w:shd w:fill="F6FAF7" w:color="auto" w:val="clear"/>
            <w:tcMar>
              <w:top w:type="dxa" w:w="110"/>
              <w:left w:type="dxa" w:w="140"/>
              <w:bottom w:type="dxa" w:w="110"/>
              <w:right w:type="dxa" w:w="140"/>
            </w:tcMar>
            <w:vAlign w:val="center"/>
          </w:tcPr>
          <w:p>
            <w:r>
              <w:rPr>
                <w:rFonts w:ascii="Arial" w:cs="Arial" w:eastAsia="Arial" w:hAnsi="Arial"/>
                <w:color w:val="2B352F"/>
                <w:sz w:val="20"/>
                <w:szCs w:val="20"/>
              </w:rPr>
              <w:t xml:space="preserve">AI-enabled solutions, intelligent workflows, and repetitive-process automation.</w:t>
            </w:r>
          </w:p>
        </w:tc>
      </w:tr>
      <w:tr>
        <w:trPr>
          <w:cantSplit/>
        </w:trPr>
        <w:tc>
          <w:tcPr>
            <w:tcW w:type="dxa" w:w="3200"/>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r>
              <w:rPr>
                <w:rFonts w:ascii="Arial" w:cs="Arial" w:eastAsia="Arial" w:hAnsi="Arial"/>
                <w:b/>
                <w:bCs/>
                <w:color w:val="0A1F14"/>
                <w:sz w:val="20"/>
                <w:szCs w:val="20"/>
              </w:rPr>
              <w:t xml:space="preserve">Digital Marketing &amp; Growth Strategy</w:t>
            </w:r>
          </w:p>
        </w:tc>
        <w:tc>
          <w:tcPr>
            <w:tcW w:type="dxa" w:w="6438"/>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r>
              <w:rPr>
                <w:rFonts w:ascii="Arial" w:cs="Arial" w:eastAsia="Arial" w:hAnsi="Arial"/>
                <w:color w:val="2B352F"/>
                <w:sz w:val="20"/>
                <w:szCs w:val="20"/>
              </w:rPr>
              <w:t xml:space="preserve">Brand positioning, marketing strategy, campaigns, and growth planning.</w:t>
            </w:r>
          </w:p>
        </w:tc>
      </w:tr>
      <w:tr>
        <w:trPr>
          <w:cantSplit/>
        </w:trPr>
        <w:tc>
          <w:tcPr>
            <w:tcW w:type="dxa" w:w="3200"/>
            <w:tcBorders>
              <w:top w:val="none" w:color="FFFFFF" w:sz="0"/>
              <w:left w:val="none" w:color="FFFFFF" w:sz="0"/>
              <w:bottom w:val="single" w:color="D5E0D9" w:sz="4"/>
              <w:right w:val="none" w:color="FFFFFF" w:sz="0"/>
            </w:tcBorders>
            <w:shd w:fill="F6FAF7" w:color="auto" w:val="clear"/>
            <w:tcMar>
              <w:top w:type="dxa" w:w="110"/>
              <w:left w:type="dxa" w:w="140"/>
              <w:bottom w:type="dxa" w:w="110"/>
              <w:right w:type="dxa" w:w="140"/>
            </w:tcMar>
            <w:vAlign w:val="center"/>
          </w:tcPr>
          <w:p>
            <w:r>
              <w:rPr>
                <w:rFonts w:ascii="Arial" w:cs="Arial" w:eastAsia="Arial" w:hAnsi="Arial"/>
                <w:b/>
                <w:bCs/>
                <w:color w:val="0A1F14"/>
                <w:sz w:val="20"/>
                <w:szCs w:val="20"/>
              </w:rPr>
              <w:t xml:space="preserve">Business Strategy &amp; Consulting</w:t>
            </w:r>
          </w:p>
        </w:tc>
        <w:tc>
          <w:tcPr>
            <w:tcW w:type="dxa" w:w="6438"/>
            <w:tcBorders>
              <w:top w:val="none" w:color="FFFFFF" w:sz="0"/>
              <w:left w:val="none" w:color="FFFFFF" w:sz="0"/>
              <w:bottom w:val="single" w:color="D5E0D9" w:sz="4"/>
              <w:right w:val="none" w:color="FFFFFF" w:sz="0"/>
            </w:tcBorders>
            <w:shd w:fill="F6FAF7" w:color="auto" w:val="clear"/>
            <w:tcMar>
              <w:top w:type="dxa" w:w="110"/>
              <w:left w:type="dxa" w:w="140"/>
              <w:bottom w:type="dxa" w:w="110"/>
              <w:right w:type="dxa" w:w="140"/>
            </w:tcMar>
            <w:vAlign w:val="center"/>
          </w:tcPr>
          <w:p>
            <w:r>
              <w:rPr>
                <w:rFonts w:ascii="Arial" w:cs="Arial" w:eastAsia="Arial" w:hAnsi="Arial"/>
                <w:color w:val="2B352F"/>
                <w:sz w:val="20"/>
                <w:szCs w:val="20"/>
              </w:rPr>
              <w:t xml:space="preserve">Business analysis, operational direction, opportunity identification, and practical growth planning.</w:t>
            </w:r>
          </w:p>
        </w:tc>
      </w:tr>
    </w:tbl>
    <w:p>
      <w:pPr>
        <w:spacing w:after="10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4A44D" w:sz="36"/>
              <w:bottom w:val="none" w:color="FFFFFF" w:sz="0"/>
              <w:right w:val="none" w:color="FFFFFF" w:sz="0"/>
            </w:tcBorders>
            <w:shd w:fill="E9F6EE" w:color="auto" w:val="clear"/>
            <w:tcMar>
              <w:top w:type="dxa" w:w="160"/>
              <w:left w:type="dxa" w:w="260"/>
              <w:bottom w:type="dxa" w:w="160"/>
              <w:right w:type="dxa" w:w="260"/>
            </w:tcMar>
          </w:tcPr>
          <w:p>
            <w:pPr>
              <w:spacing w:after="70"/>
            </w:pPr>
            <w:r>
              <w:rPr>
                <w:rFonts w:ascii="Arial" w:cs="Arial" w:eastAsia="Arial" w:hAnsi="Arial"/>
                <w:b/>
                <w:bCs/>
                <w:color w:val="0E7A3A"/>
                <w:spacing w:val="40"/>
                <w:sz w:val="16"/>
                <w:szCs w:val="16"/>
              </w:rPr>
              <w:t xml:space="preserve">NOTE</w:t>
            </w:r>
          </w:p>
          <w:p>
            <w:pPr>
              <w:spacing w:line="300"/>
            </w:pPr>
            <w:r>
              <w:rPr>
                <w:rFonts w:ascii="Arial" w:cs="Arial" w:eastAsia="Arial" w:hAnsi="Arial"/>
                <w:color w:val="0A1F14"/>
                <w:sz w:val="21"/>
                <w:szCs w:val="21"/>
              </w:rPr>
              <w:t xml:space="preserve">Future services such as fintech and cybersecurity should not be presented as available offerings until Qolab is ready to deliver them.</w:t>
            </w:r>
          </w:p>
        </w:tc>
      </w:tr>
    </w:tbl>
    <w:p>
      <w:pPr>
        <w:pStyle w:val="Heading2"/>
        <w:keepNext/>
        <w:spacing w:after="120" w:before="320"/>
      </w:pPr>
      <w:r>
        <w:rPr>
          <w:rFonts w:ascii="Arial" w:cs="Arial" w:eastAsia="Arial" w:hAnsi="Arial"/>
          <w:b/>
          <w:bCs/>
          <w:color w:val="14A44D"/>
          <w:sz w:val="25"/>
          <w:szCs w:val="25"/>
        </w:rPr>
        <w:t xml:space="preserve">7.4  </w:t>
      </w:r>
      <w:r>
        <w:rPr>
          <w:rFonts w:ascii="Arial" w:cs="Arial" w:eastAsia="Arial" w:hAnsi="Arial"/>
          <w:b/>
          <w:bCs/>
          <w:color w:val="0A1F14"/>
          <w:sz w:val="25"/>
          <w:szCs w:val="25"/>
        </w:rPr>
        <w:t xml:space="preserve">Process section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r>
              <w:rPr>
                <w:rFonts w:ascii="Arial" w:cs="Arial" w:eastAsia="Arial" w:hAnsi="Arial"/>
                <w:b/>
                <w:bCs/>
                <w:color w:val="14A44D"/>
                <w:sz w:val="44"/>
                <w:szCs w:val="44"/>
              </w:rPr>
              <w:t xml:space="preserve">01</w:t>
            </w:r>
          </w:p>
        </w:tc>
        <w:tc>
          <w:tcPr>
            <w:tcW w:type="dxa" w:w="8338"/>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pPr>
              <w:spacing w:after="30"/>
            </w:pPr>
            <w:r>
              <w:rPr>
                <w:rFonts w:ascii="Arial" w:cs="Arial" w:eastAsia="Arial" w:hAnsi="Arial"/>
                <w:b/>
                <w:bCs/>
                <w:color w:val="0A1F14"/>
                <w:sz w:val="22"/>
                <w:szCs w:val="22"/>
              </w:rPr>
              <w:t xml:space="preserve">Question Everything</w:t>
            </w:r>
          </w:p>
          <w:p>
            <w:r>
              <w:rPr>
                <w:rFonts w:ascii="Arial" w:cs="Arial" w:eastAsia="Arial" w:hAnsi="Arial"/>
                <w:color w:val="5B6B62"/>
                <w:sz w:val="20"/>
                <w:szCs w:val="20"/>
              </w:rPr>
              <w:t xml:space="preserve">Understand the challenge and uncover the real problem.</w:t>
            </w:r>
          </w:p>
        </w:tc>
      </w:tr>
      <w:tr>
        <w:trPr>
          <w:cantSplit/>
        </w:trPr>
        <w:tc>
          <w:tcPr>
            <w:tcW w:type="dxa" w:w="1300"/>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r>
              <w:rPr>
                <w:rFonts w:ascii="Arial" w:cs="Arial" w:eastAsia="Arial" w:hAnsi="Arial"/>
                <w:b/>
                <w:bCs/>
                <w:color w:val="14A44D"/>
                <w:sz w:val="44"/>
                <w:szCs w:val="44"/>
              </w:rPr>
              <w:t xml:space="preserve">02</w:t>
            </w:r>
          </w:p>
        </w:tc>
        <w:tc>
          <w:tcPr>
            <w:tcW w:type="dxa" w:w="8338"/>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pPr>
              <w:spacing w:after="30"/>
            </w:pPr>
            <w:r>
              <w:rPr>
                <w:rFonts w:ascii="Arial" w:cs="Arial" w:eastAsia="Arial" w:hAnsi="Arial"/>
                <w:b/>
                <w:bCs/>
                <w:color w:val="0A1F14"/>
                <w:sz w:val="22"/>
                <w:szCs w:val="22"/>
              </w:rPr>
              <w:t xml:space="preserve">Find the Angle</w:t>
            </w:r>
          </w:p>
          <w:p>
            <w:r>
              <w:rPr>
                <w:rFonts w:ascii="Arial" w:cs="Arial" w:eastAsia="Arial" w:hAnsi="Arial"/>
                <w:color w:val="5B6B62"/>
                <w:sz w:val="20"/>
                <w:szCs w:val="20"/>
              </w:rPr>
              <w:t xml:space="preserve">Define the direction, priorities, and plan.</w:t>
            </w:r>
          </w:p>
        </w:tc>
      </w:tr>
      <w:tr>
        <w:trPr>
          <w:cantSplit/>
        </w:trPr>
        <w:tc>
          <w:tcPr>
            <w:tcW w:type="dxa" w:w="1300"/>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r>
              <w:rPr>
                <w:rFonts w:ascii="Arial" w:cs="Arial" w:eastAsia="Arial" w:hAnsi="Arial"/>
                <w:b/>
                <w:bCs/>
                <w:color w:val="14A44D"/>
                <w:sz w:val="44"/>
                <w:szCs w:val="44"/>
              </w:rPr>
              <w:t xml:space="preserve">03</w:t>
            </w:r>
          </w:p>
        </w:tc>
        <w:tc>
          <w:tcPr>
            <w:tcW w:type="dxa" w:w="8338"/>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pPr>
              <w:spacing w:after="30"/>
            </w:pPr>
            <w:r>
              <w:rPr>
                <w:rFonts w:ascii="Arial" w:cs="Arial" w:eastAsia="Arial" w:hAnsi="Arial"/>
                <w:b/>
                <w:bCs/>
                <w:color w:val="0A1F14"/>
                <w:sz w:val="22"/>
                <w:szCs w:val="22"/>
              </w:rPr>
              <w:t xml:space="preserve">Make It Real</w:t>
            </w:r>
          </w:p>
          <w:p>
            <w:r>
              <w:rPr>
                <w:rFonts w:ascii="Arial" w:cs="Arial" w:eastAsia="Arial" w:hAnsi="Arial"/>
                <w:color w:val="5B6B62"/>
                <w:sz w:val="20"/>
                <w:szCs w:val="20"/>
              </w:rPr>
              <w:t xml:space="preserve">Design, develop, experiment, and build.</w:t>
            </w:r>
          </w:p>
        </w:tc>
      </w:tr>
      <w:tr>
        <w:trPr>
          <w:cantSplit/>
        </w:trPr>
        <w:tc>
          <w:tcPr>
            <w:tcW w:type="dxa" w:w="1300"/>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r>
              <w:rPr>
                <w:rFonts w:ascii="Arial" w:cs="Arial" w:eastAsia="Arial" w:hAnsi="Arial"/>
                <w:b/>
                <w:bCs/>
                <w:color w:val="14A44D"/>
                <w:sz w:val="44"/>
                <w:szCs w:val="44"/>
              </w:rPr>
              <w:t xml:space="preserve">04</w:t>
            </w:r>
          </w:p>
        </w:tc>
        <w:tc>
          <w:tcPr>
            <w:tcW w:type="dxa" w:w="8338"/>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pPr>
              <w:spacing w:after="30"/>
            </w:pPr>
            <w:r>
              <w:rPr>
                <w:rFonts w:ascii="Arial" w:cs="Arial" w:eastAsia="Arial" w:hAnsi="Arial"/>
                <w:b/>
                <w:bCs/>
                <w:color w:val="0A1F14"/>
                <w:sz w:val="22"/>
                <w:szCs w:val="22"/>
              </w:rPr>
              <w:t xml:space="preserve">Make It Better</w:t>
            </w:r>
          </w:p>
          <w:p>
            <w:r>
              <w:rPr>
                <w:rFonts w:ascii="Arial" w:cs="Arial" w:eastAsia="Arial" w:hAnsi="Arial"/>
                <w:color w:val="5B6B62"/>
                <w:sz w:val="20"/>
                <w:szCs w:val="20"/>
              </w:rPr>
              <w:t xml:space="preserve">Test, refine, and improve the solution.</w:t>
            </w:r>
          </w:p>
        </w:tc>
      </w:tr>
      <w:tr>
        <w:trPr>
          <w:cantSplit/>
        </w:trPr>
        <w:tc>
          <w:tcPr>
            <w:tcW w:type="dxa" w:w="1300"/>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r>
              <w:rPr>
                <w:rFonts w:ascii="Arial" w:cs="Arial" w:eastAsia="Arial" w:hAnsi="Arial"/>
                <w:b/>
                <w:bCs/>
                <w:color w:val="14A44D"/>
                <w:sz w:val="44"/>
                <w:szCs w:val="44"/>
              </w:rPr>
              <w:t xml:space="preserve">05</w:t>
            </w:r>
          </w:p>
        </w:tc>
        <w:tc>
          <w:tcPr>
            <w:tcW w:type="dxa" w:w="8338"/>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pPr>
              <w:spacing w:after="30"/>
            </w:pPr>
            <w:r>
              <w:rPr>
                <w:rFonts w:ascii="Arial" w:cs="Arial" w:eastAsia="Arial" w:hAnsi="Arial"/>
                <w:b/>
                <w:bCs/>
                <w:color w:val="0A1F14"/>
                <w:sz w:val="22"/>
                <w:szCs w:val="22"/>
              </w:rPr>
              <w:t xml:space="preserve">Keep What's Next in Mind</w:t>
            </w:r>
          </w:p>
          <w:p>
            <w:r>
              <w:rPr>
                <w:rFonts w:ascii="Arial" w:cs="Arial" w:eastAsia="Arial" w:hAnsi="Arial"/>
                <w:color w:val="5B6B62"/>
                <w:sz w:val="20"/>
                <w:szCs w:val="20"/>
              </w:rPr>
              <w:t xml:space="preserve">Identify future opportunities and room to evolve.</w:t>
            </w:r>
          </w:p>
        </w:tc>
      </w:tr>
    </w:tbl>
    <w:p>
      <w:pPr>
        <w:pStyle w:val="Heading2"/>
        <w:keepNext/>
        <w:spacing w:after="120" w:before="320"/>
      </w:pPr>
      <w:r>
        <w:rPr>
          <w:rFonts w:ascii="Arial" w:cs="Arial" w:eastAsia="Arial" w:hAnsi="Arial"/>
          <w:b/>
          <w:bCs/>
          <w:color w:val="14A44D"/>
          <w:sz w:val="25"/>
          <w:szCs w:val="25"/>
        </w:rPr>
        <w:t xml:space="preserve">7.5  </w:t>
      </w:r>
      <w:r>
        <w:rPr>
          <w:rFonts w:ascii="Arial" w:cs="Arial" w:eastAsia="Arial" w:hAnsi="Arial"/>
          <w:b/>
          <w:bCs/>
          <w:color w:val="0A1F14"/>
          <w:sz w:val="25"/>
          <w:szCs w:val="25"/>
        </w:rPr>
        <w:t xml:space="preserve">Differentiation section</w:t>
      </w:r>
    </w:p>
    <w:p>
      <w:pPr>
        <w:spacing w:after="160" w:before="120" w:line="360"/>
      </w:pPr>
      <w:r>
        <w:rPr>
          <w:rFonts w:ascii="Arial" w:cs="Arial" w:eastAsia="Arial" w:hAnsi="Arial"/>
          <w:b/>
          <w:bCs/>
          <w:color w:val="0A1F14"/>
          <w:sz w:val="30"/>
          <w:szCs w:val="30"/>
        </w:rPr>
        <w:t xml:space="preserve">"We Don't Believe in Thinking Inside the Brief."</w:t>
      </w:r>
    </w:p>
    <w:p>
      <w:pPr>
        <w:spacing w:after="140" w:line="312"/>
      </w:pPr>
      <w:r>
        <w:rPr>
          <w:rFonts w:ascii="Arial" w:cs="Arial" w:eastAsia="Arial" w:hAnsi="Arial"/>
          <w:color w:val="222B26"/>
          <w:sz w:val="21"/>
          <w:szCs w:val="21"/>
        </w:rPr>
        <w:t xml:space="preserve">Explain that Qolab questions assumptions, looks for overlooked opportunities, and treats creativity, technology, and strategy as connected disciplines — not separate deliverables.</w:t>
      </w:r>
    </w:p>
    <w:p>
      <w:pPr>
        <w:pStyle w:val="Heading2"/>
        <w:keepNext/>
        <w:spacing w:after="120" w:before="320"/>
      </w:pPr>
      <w:r>
        <w:rPr>
          <w:rFonts w:ascii="Arial" w:cs="Arial" w:eastAsia="Arial" w:hAnsi="Arial"/>
          <w:b/>
          <w:bCs/>
          <w:color w:val="14A44D"/>
          <w:sz w:val="25"/>
          <w:szCs w:val="25"/>
        </w:rPr>
        <w:t xml:space="preserve">7.6  </w:t>
      </w:r>
      <w:r>
        <w:rPr>
          <w:rFonts w:ascii="Arial" w:cs="Arial" w:eastAsia="Arial" w:hAnsi="Arial"/>
          <w:b/>
          <w:bCs/>
          <w:color w:val="0A1F14"/>
          <w:sz w:val="25"/>
          <w:szCs w:val="25"/>
        </w:rPr>
        <w:t xml:space="preserve">Collaboration / philosophy section</w:t>
      </w:r>
    </w:p>
    <w:p>
      <w:pPr>
        <w:spacing w:after="160" w:before="120" w:line="360"/>
      </w:pPr>
      <w:r>
        <w:rPr>
          <w:rFonts w:ascii="Arial" w:cs="Arial" w:eastAsia="Arial" w:hAnsi="Arial"/>
          <w:b/>
          <w:bCs/>
          <w:color w:val="0A1F14"/>
          <w:sz w:val="30"/>
          <w:szCs w:val="30"/>
        </w:rPr>
        <w:t xml:space="preserve">"No Great Thing Is Built From One Piece."</w:t>
      </w:r>
    </w:p>
    <w:p>
      <w:pPr>
        <w:spacing w:after="140" w:line="312"/>
      </w:pPr>
      <w:r>
        <w:rPr>
          <w:rFonts w:ascii="Arial" w:cs="Arial" w:eastAsia="Arial" w:hAnsi="Arial"/>
          <w:color w:val="222B26"/>
          <w:sz w:val="21"/>
          <w:szCs w:val="21"/>
        </w:rPr>
        <w:t xml:space="preserve">Explain Qolab's belief that different disciplines and perspectives produce stronger solutions. Use the puzzle-inspired logo as a possible visual motif without forcing the metaphor throughout every page.</w:t>
      </w:r>
    </w:p>
    <w:p>
      <w:pPr>
        <w:pStyle w:val="Heading2"/>
        <w:keepNext/>
        <w:spacing w:after="120" w:before="320"/>
      </w:pPr>
      <w:r>
        <w:rPr>
          <w:rFonts w:ascii="Arial" w:cs="Arial" w:eastAsia="Arial" w:hAnsi="Arial"/>
          <w:b/>
          <w:bCs/>
          <w:color w:val="14A44D"/>
          <w:sz w:val="25"/>
          <w:szCs w:val="25"/>
        </w:rPr>
        <w:t xml:space="preserve">7.7  </w:t>
      </w:r>
      <w:r>
        <w:rPr>
          <w:rFonts w:ascii="Arial" w:cs="Arial" w:eastAsia="Arial" w:hAnsi="Arial"/>
          <w:b/>
          <w:bCs/>
          <w:color w:val="0A1F14"/>
          <w:sz w:val="25"/>
          <w:szCs w:val="25"/>
        </w:rPr>
        <w:t xml:space="preserve">Future-facing statement</w:t>
      </w:r>
    </w:p>
    <w:p>
      <w:pPr>
        <w:spacing w:after="160" w:before="120" w:line="360"/>
      </w:pPr>
      <w:r>
        <w:rPr>
          <w:rFonts w:ascii="Arial" w:cs="Arial" w:eastAsia="Arial" w:hAnsi="Arial"/>
          <w:b/>
          <w:bCs/>
          <w:color w:val="0A1F14"/>
          <w:sz w:val="30"/>
          <w:szCs w:val="30"/>
        </w:rPr>
        <w:t xml:space="preserve">"The Future Is Not a Spectator Sport."</w:t>
      </w:r>
    </w:p>
    <w:p>
      <w:pPr>
        <w:spacing w:after="140" w:line="312"/>
      </w:pPr>
      <w:r>
        <w:rPr>
          <w:rFonts w:ascii="Arial" w:cs="Arial" w:eastAsia="Arial" w:hAnsi="Arial"/>
          <w:color w:val="222B26"/>
          <w:sz w:val="21"/>
          <w:szCs w:val="21"/>
        </w:rPr>
        <w:t xml:space="preserve">Short supporting copy should communicate that Qolab helps turn imagination into tangible brands, products, platforms, and smarter ways of working.</w:t>
      </w:r>
    </w:p>
    <w:p>
      <w:pPr>
        <w:pStyle w:val="Heading2"/>
        <w:keepNext/>
        <w:spacing w:after="120" w:before="320"/>
      </w:pPr>
      <w:r>
        <w:rPr>
          <w:rFonts w:ascii="Arial" w:cs="Arial" w:eastAsia="Arial" w:hAnsi="Arial"/>
          <w:b/>
          <w:bCs/>
          <w:color w:val="14A44D"/>
          <w:sz w:val="25"/>
          <w:szCs w:val="25"/>
        </w:rPr>
        <w:t xml:space="preserve">7.8  </w:t>
      </w:r>
      <w:r>
        <w:rPr>
          <w:rFonts w:ascii="Arial" w:cs="Arial" w:eastAsia="Arial" w:hAnsi="Arial"/>
          <w:b/>
          <w:bCs/>
          <w:color w:val="0A1F14"/>
          <w:sz w:val="25"/>
          <w:szCs w:val="25"/>
        </w:rPr>
        <w:t xml:space="preserve">Contact and conversion</w:t>
      </w:r>
    </w:p>
    <w:p>
      <w:pPr>
        <w:spacing w:after="160" w:before="120" w:line="360"/>
      </w:pPr>
      <w:r>
        <w:rPr>
          <w:rFonts w:ascii="Arial" w:cs="Arial" w:eastAsia="Arial" w:hAnsi="Arial"/>
          <w:b/>
          <w:bCs/>
          <w:color w:val="0A1F14"/>
          <w:sz w:val="30"/>
          <w:szCs w:val="30"/>
        </w:rPr>
        <w:t xml:space="preserve">"So, What's the Big Idea?"</w:t>
      </w:r>
    </w:p>
    <w:p>
      <w:pPr>
        <w:spacing w:after="140" w:line="312"/>
      </w:pPr>
      <w:r>
        <w:rPr>
          <w:rFonts w:ascii="Arial" w:cs="Arial" w:eastAsia="Arial" w:hAnsi="Arial"/>
          <w:color w:val="222B26"/>
          <w:sz w:val="21"/>
          <w:szCs w:val="21"/>
        </w:rPr>
        <w:t xml:space="preserve">Supporting copy: "Bring the question. Bring the ambition. Bring the unfinished idea. Let's see what it could become."</w:t>
      </w:r>
    </w:p>
    <w:p>
      <w:pPr>
        <w:pStyle w:val="ListParagraph"/>
        <w:numPr>
          <w:ilvl w:val="0"/>
          <w:numId w:val="2"/>
        </w:numPr>
        <w:spacing w:after="90" w:line="300"/>
      </w:pPr>
      <w:r>
        <w:rPr>
          <w:rFonts w:ascii="Arial" w:cs="Arial" w:eastAsia="Arial" w:hAnsi="Arial"/>
          <w:color w:val="222B26"/>
          <w:sz w:val="21"/>
          <w:szCs w:val="21"/>
        </w:rPr>
        <w:t xml:space="preserve">Primary CTA: "Let's Make It Exist" or "Start Something With Qolab."</w:t>
      </w:r>
    </w:p>
    <w:p>
      <w:pPr>
        <w:pStyle w:val="ListParagraph"/>
        <w:numPr>
          <w:ilvl w:val="0"/>
          <w:numId w:val="2"/>
        </w:numPr>
        <w:spacing w:after="90" w:line="300"/>
      </w:pPr>
      <w:r>
        <w:rPr>
          <w:rFonts w:ascii="Arial" w:cs="Arial" w:eastAsia="Arial" w:hAnsi="Arial"/>
          <w:color w:val="222B26"/>
          <w:sz w:val="21"/>
          <w:szCs w:val="21"/>
        </w:rPr>
        <w:t xml:space="preserve">Show the contact email: </w:t>
      </w:r>
      <w:r>
        <w:rPr>
          <w:rFonts w:ascii="Arial" w:cs="Arial" w:eastAsia="Arial" w:hAnsi="Arial"/>
          <w:b/>
          <w:bCs/>
          <w:color w:val="222B26"/>
          <w:sz w:val="21"/>
          <w:szCs w:val="21"/>
        </w:rPr>
        <w:t xml:space="preserve">hello.qolab@gmail.com</w:t>
      </w:r>
      <w:r>
        <w:rPr>
          <w:rFonts w:ascii="Arial" w:cs="Arial" w:eastAsia="Arial" w:hAnsi="Arial"/>
          <w:color w:val="222B26"/>
          <w:sz w:val="21"/>
          <w:szCs w:val="21"/>
        </w:rPr>
        <w:t xml:space="preserve">.</w:t>
      </w:r>
    </w:p>
    <w:p>
      <w:pPr>
        <w:pStyle w:val="ListParagraph"/>
        <w:numPr>
          <w:ilvl w:val="0"/>
          <w:numId w:val="2"/>
        </w:numPr>
        <w:spacing w:after="90" w:line="300"/>
      </w:pPr>
      <w:r>
        <w:rPr>
          <w:rFonts w:ascii="Arial" w:cs="Arial" w:eastAsia="Arial" w:hAnsi="Arial"/>
          <w:color w:val="222B26"/>
          <w:sz w:val="21"/>
          <w:szCs w:val="21"/>
        </w:rPr>
        <w:t xml:space="preserve">Provide a simple project inquiry form: name, email, company (optional), service interest, budget range (optional), timeline (optional), and project description.</w:t>
      </w:r>
    </w:p>
    <w:p>
      <w:pPr>
        <w:pStyle w:val="ListParagraph"/>
        <w:numPr>
          <w:ilvl w:val="0"/>
          <w:numId w:val="2"/>
        </w:numPr>
        <w:spacing w:after="90" w:line="300"/>
      </w:pPr>
      <w:r>
        <w:rPr>
          <w:rFonts w:ascii="Arial" w:cs="Arial" w:eastAsia="Arial" w:hAnsi="Arial"/>
          <w:color w:val="222B26"/>
          <w:sz w:val="21"/>
          <w:szCs w:val="21"/>
        </w:rPr>
        <w:t xml:space="preserve">Provide a clear success state after submission, such as: "Something's in motion. We'll be in touch."</w:t>
      </w:r>
    </w:p>
    <w:p>
      <w:pPr>
        <w:pStyle w:val="ListParagraph"/>
        <w:numPr>
          <w:ilvl w:val="0"/>
          <w:numId w:val="2"/>
        </w:numPr>
        <w:spacing w:after="90" w:line="300"/>
      </w:pPr>
      <w:r>
        <w:rPr>
          <w:rFonts w:ascii="Arial" w:cs="Arial" w:eastAsia="Arial" w:hAnsi="Arial"/>
          <w:color w:val="222B26"/>
          <w:sz w:val="21"/>
          <w:szCs w:val="21"/>
        </w:rPr>
        <w:t xml:space="preserve">Include form validation, accessible labels, spam protection, and a clear privacy notice.</w:t>
      </w:r>
    </w:p>
    <w:p>
      <w:pPr>
        <w:pStyle w:val="Heading1"/>
        <w:keepNext/>
        <w:pBdr>
          <w:bottom w:val="single" w:color="14A44D" w:sz="8" w:space="8"/>
        </w:pBdr>
        <w:spacing w:after="200" w:before="520"/>
      </w:pPr>
      <w:r>
        <w:rPr>
          <w:rFonts w:ascii="Arial" w:cs="Arial" w:eastAsia="Arial" w:hAnsi="Arial"/>
          <w:b/>
          <w:bCs/>
          <w:color w:val="14A44D"/>
          <w:sz w:val="40"/>
          <w:szCs w:val="40"/>
        </w:rPr>
        <w:t xml:space="preserve">08  </w:t>
      </w:r>
      <w:r>
        <w:rPr>
          <w:rFonts w:ascii="Arial" w:cs="Arial" w:eastAsia="Arial" w:hAnsi="Arial"/>
          <w:b/>
          <w:bCs/>
          <w:color w:val="0A1F14"/>
          <w:sz w:val="40"/>
          <w:szCs w:val="40"/>
        </w:rPr>
        <w:t xml:space="preserve">Microcopy and Interaction Language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none" w:color="FFFFFF" w:sz="0"/>
              <w:left w:val="none" w:color="FFFFFF" w:sz="0"/>
              <w:bottom w:val="none" w:color="FFFFFF" w:sz="0"/>
              <w:right w:val="none" w:color="FFFFFF" w:sz="0"/>
            </w:tcBorders>
            <w:shd w:fill="0A1F14" w:color="auto" w:val="clear"/>
            <w:tcMar>
              <w:top w:type="dxa" w:w="110"/>
              <w:left w:type="dxa" w:w="140"/>
              <w:bottom w:type="dxa" w:w="110"/>
              <w:right w:type="dxa" w:w="140"/>
            </w:tcMar>
            <w:vAlign w:val="center"/>
          </w:tcPr>
          <w:p>
            <w:r>
              <w:rPr>
                <w:rFonts w:ascii="Arial" w:cs="Arial" w:eastAsia="Arial" w:hAnsi="Arial"/>
                <w:b/>
                <w:bCs/>
                <w:color w:val="FFFFFF"/>
                <w:spacing w:val="30"/>
                <w:sz w:val="16"/>
                <w:szCs w:val="16"/>
              </w:rPr>
              <w:t xml:space="preserve">UI CONTEXT</w:t>
            </w:r>
          </w:p>
        </w:tc>
        <w:tc>
          <w:tcPr>
            <w:tcW w:type="dxa" w:w="6438"/>
            <w:tcBorders>
              <w:top w:val="none" w:color="FFFFFF" w:sz="0"/>
              <w:left w:val="none" w:color="FFFFFF" w:sz="0"/>
              <w:bottom w:val="none" w:color="FFFFFF" w:sz="0"/>
              <w:right w:val="none" w:color="FFFFFF" w:sz="0"/>
            </w:tcBorders>
            <w:shd w:fill="0A1F14" w:color="auto" w:val="clear"/>
            <w:tcMar>
              <w:top w:type="dxa" w:w="110"/>
              <w:left w:type="dxa" w:w="140"/>
              <w:bottom w:type="dxa" w:w="110"/>
              <w:right w:type="dxa" w:w="140"/>
            </w:tcMar>
            <w:vAlign w:val="center"/>
          </w:tcPr>
          <w:p>
            <w:r>
              <w:rPr>
                <w:rFonts w:ascii="Arial" w:cs="Arial" w:eastAsia="Arial" w:hAnsi="Arial"/>
                <w:b/>
                <w:bCs/>
                <w:color w:val="FFFFFF"/>
                <w:spacing w:val="30"/>
                <w:sz w:val="16"/>
                <w:szCs w:val="16"/>
              </w:rPr>
              <w:t xml:space="preserve">SUGGESTED COPY</w:t>
            </w:r>
          </w:p>
        </w:tc>
      </w:tr>
      <w:tr>
        <w:trPr>
          <w:cantSplit/>
        </w:trPr>
        <w:tc>
          <w:tcPr>
            <w:tcW w:type="dxa" w:w="3200"/>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r>
              <w:rPr>
                <w:rFonts w:ascii="Arial" w:cs="Arial" w:eastAsia="Arial" w:hAnsi="Arial"/>
                <w:b/>
                <w:bCs/>
                <w:color w:val="0A1F14"/>
                <w:sz w:val="20"/>
                <w:szCs w:val="20"/>
              </w:rPr>
              <w:t xml:space="preserve">Loading state</w:t>
            </w:r>
          </w:p>
        </w:tc>
        <w:tc>
          <w:tcPr>
            <w:tcW w:type="dxa" w:w="6438"/>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r>
              <w:rPr>
                <w:rFonts w:ascii="Arial" w:cs="Arial" w:eastAsia="Arial" w:hAnsi="Arial"/>
                <w:color w:val="2B352F"/>
                <w:sz w:val="20"/>
                <w:szCs w:val="20"/>
              </w:rPr>
              <w:t xml:space="preserve">Assembling possibilities...</w:t>
            </w:r>
          </w:p>
        </w:tc>
      </w:tr>
      <w:tr>
        <w:trPr>
          <w:cantSplit/>
        </w:trPr>
        <w:tc>
          <w:tcPr>
            <w:tcW w:type="dxa" w:w="3200"/>
            <w:tcBorders>
              <w:top w:val="none" w:color="FFFFFF" w:sz="0"/>
              <w:left w:val="none" w:color="FFFFFF" w:sz="0"/>
              <w:bottom w:val="single" w:color="D5E0D9" w:sz="4"/>
              <w:right w:val="none" w:color="FFFFFF" w:sz="0"/>
            </w:tcBorders>
            <w:shd w:fill="F6FAF7" w:color="auto" w:val="clear"/>
            <w:tcMar>
              <w:top w:type="dxa" w:w="110"/>
              <w:left w:type="dxa" w:w="140"/>
              <w:bottom w:type="dxa" w:w="110"/>
              <w:right w:type="dxa" w:w="140"/>
            </w:tcMar>
            <w:vAlign w:val="center"/>
          </w:tcPr>
          <w:p>
            <w:r>
              <w:rPr>
                <w:rFonts w:ascii="Arial" w:cs="Arial" w:eastAsia="Arial" w:hAnsi="Arial"/>
                <w:b/>
                <w:bCs/>
                <w:color w:val="0A1F14"/>
                <w:sz w:val="20"/>
                <w:szCs w:val="20"/>
              </w:rPr>
              <w:t xml:space="preserve">Portfolio intro</w:t>
            </w:r>
          </w:p>
        </w:tc>
        <w:tc>
          <w:tcPr>
            <w:tcW w:type="dxa" w:w="6438"/>
            <w:tcBorders>
              <w:top w:val="none" w:color="FFFFFF" w:sz="0"/>
              <w:left w:val="none" w:color="FFFFFF" w:sz="0"/>
              <w:bottom w:val="single" w:color="D5E0D9" w:sz="4"/>
              <w:right w:val="none" w:color="FFFFFF" w:sz="0"/>
            </w:tcBorders>
            <w:shd w:fill="F6FAF7" w:color="auto" w:val="clear"/>
            <w:tcMar>
              <w:top w:type="dxa" w:w="110"/>
              <w:left w:type="dxa" w:w="140"/>
              <w:bottom w:type="dxa" w:w="110"/>
              <w:right w:type="dxa" w:w="140"/>
            </w:tcMar>
            <w:vAlign w:val="center"/>
          </w:tcPr>
          <w:p>
            <w:r>
              <w:rPr>
                <w:rFonts w:ascii="Arial" w:cs="Arial" w:eastAsia="Arial" w:hAnsi="Arial"/>
                <w:color w:val="2B352F"/>
                <w:sz w:val="20"/>
                <w:szCs w:val="20"/>
              </w:rPr>
              <w:t xml:space="preserve">Proof that ideas have a way of becoming real.</w:t>
            </w:r>
          </w:p>
        </w:tc>
      </w:tr>
      <w:tr>
        <w:trPr>
          <w:cantSplit/>
        </w:trPr>
        <w:tc>
          <w:tcPr>
            <w:tcW w:type="dxa" w:w="3200"/>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r>
              <w:rPr>
                <w:rFonts w:ascii="Arial" w:cs="Arial" w:eastAsia="Arial" w:hAnsi="Arial"/>
                <w:b/>
                <w:bCs/>
                <w:color w:val="0A1F14"/>
                <w:sz w:val="20"/>
                <w:szCs w:val="20"/>
              </w:rPr>
              <w:t xml:space="preserve">Project inquiry button</w:t>
            </w:r>
          </w:p>
        </w:tc>
        <w:tc>
          <w:tcPr>
            <w:tcW w:type="dxa" w:w="6438"/>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r>
              <w:rPr>
                <w:rFonts w:ascii="Arial" w:cs="Arial" w:eastAsia="Arial" w:hAnsi="Arial"/>
                <w:color w:val="2B352F"/>
                <w:sz w:val="20"/>
                <w:szCs w:val="20"/>
              </w:rPr>
              <w:t xml:space="preserve">Let's make it exist.</w:t>
            </w:r>
          </w:p>
        </w:tc>
      </w:tr>
      <w:tr>
        <w:trPr>
          <w:cantSplit/>
        </w:trPr>
        <w:tc>
          <w:tcPr>
            <w:tcW w:type="dxa" w:w="3200"/>
            <w:tcBorders>
              <w:top w:val="none" w:color="FFFFFF" w:sz="0"/>
              <w:left w:val="none" w:color="FFFFFF" w:sz="0"/>
              <w:bottom w:val="single" w:color="D5E0D9" w:sz="4"/>
              <w:right w:val="none" w:color="FFFFFF" w:sz="0"/>
            </w:tcBorders>
            <w:shd w:fill="F6FAF7" w:color="auto" w:val="clear"/>
            <w:tcMar>
              <w:top w:type="dxa" w:w="110"/>
              <w:left w:type="dxa" w:w="140"/>
              <w:bottom w:type="dxa" w:w="110"/>
              <w:right w:type="dxa" w:w="140"/>
            </w:tcMar>
            <w:vAlign w:val="center"/>
          </w:tcPr>
          <w:p>
            <w:r>
              <w:rPr>
                <w:rFonts w:ascii="Arial" w:cs="Arial" w:eastAsia="Arial" w:hAnsi="Arial"/>
                <w:b/>
                <w:bCs/>
                <w:color w:val="0A1F14"/>
                <w:sz w:val="20"/>
                <w:szCs w:val="20"/>
              </w:rPr>
              <w:t xml:space="preserve">Contact form heading</w:t>
            </w:r>
          </w:p>
        </w:tc>
        <w:tc>
          <w:tcPr>
            <w:tcW w:type="dxa" w:w="6438"/>
            <w:tcBorders>
              <w:top w:val="none" w:color="FFFFFF" w:sz="0"/>
              <w:left w:val="none" w:color="FFFFFF" w:sz="0"/>
              <w:bottom w:val="single" w:color="D5E0D9" w:sz="4"/>
              <w:right w:val="none" w:color="FFFFFF" w:sz="0"/>
            </w:tcBorders>
            <w:shd w:fill="F6FAF7" w:color="auto" w:val="clear"/>
            <w:tcMar>
              <w:top w:type="dxa" w:w="110"/>
              <w:left w:type="dxa" w:w="140"/>
              <w:bottom w:type="dxa" w:w="110"/>
              <w:right w:type="dxa" w:w="140"/>
            </w:tcMar>
            <w:vAlign w:val="center"/>
          </w:tcPr>
          <w:p>
            <w:r>
              <w:rPr>
                <w:rFonts w:ascii="Arial" w:cs="Arial" w:eastAsia="Arial" w:hAnsi="Arial"/>
                <w:color w:val="2B352F"/>
                <w:sz w:val="20"/>
                <w:szCs w:val="20"/>
              </w:rPr>
              <w:t xml:space="preserve">Tell us what you're imagining.</w:t>
            </w:r>
          </w:p>
        </w:tc>
      </w:tr>
      <w:tr>
        <w:trPr>
          <w:cantSplit/>
        </w:trPr>
        <w:tc>
          <w:tcPr>
            <w:tcW w:type="dxa" w:w="3200"/>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r>
              <w:rPr>
                <w:rFonts w:ascii="Arial" w:cs="Arial" w:eastAsia="Arial" w:hAnsi="Arial"/>
                <w:b/>
                <w:bCs/>
                <w:color w:val="0A1F14"/>
                <w:sz w:val="20"/>
                <w:szCs w:val="20"/>
              </w:rPr>
              <w:t xml:space="preserve">Form success</w:t>
            </w:r>
          </w:p>
        </w:tc>
        <w:tc>
          <w:tcPr>
            <w:tcW w:type="dxa" w:w="6438"/>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r>
              <w:rPr>
                <w:rFonts w:ascii="Arial" w:cs="Arial" w:eastAsia="Arial" w:hAnsi="Arial"/>
                <w:color w:val="2B352F"/>
                <w:sz w:val="20"/>
                <w:szCs w:val="20"/>
              </w:rPr>
              <w:t xml:space="preserve">Something's in motion. We'll be in touch.</w:t>
            </w:r>
          </w:p>
        </w:tc>
      </w:tr>
      <w:tr>
        <w:trPr>
          <w:cantSplit/>
        </w:trPr>
        <w:tc>
          <w:tcPr>
            <w:tcW w:type="dxa" w:w="3200"/>
            <w:tcBorders>
              <w:top w:val="none" w:color="FFFFFF" w:sz="0"/>
              <w:left w:val="none" w:color="FFFFFF" w:sz="0"/>
              <w:bottom w:val="single" w:color="D5E0D9" w:sz="4"/>
              <w:right w:val="none" w:color="FFFFFF" w:sz="0"/>
            </w:tcBorders>
            <w:shd w:fill="F6FAF7" w:color="auto" w:val="clear"/>
            <w:tcMar>
              <w:top w:type="dxa" w:w="110"/>
              <w:left w:type="dxa" w:w="140"/>
              <w:bottom w:type="dxa" w:w="110"/>
              <w:right w:type="dxa" w:w="140"/>
            </w:tcMar>
            <w:vAlign w:val="center"/>
          </w:tcPr>
          <w:p>
            <w:r>
              <w:rPr>
                <w:rFonts w:ascii="Arial" w:cs="Arial" w:eastAsia="Arial" w:hAnsi="Arial"/>
                <w:b/>
                <w:bCs/>
                <w:color w:val="0A1F14"/>
                <w:sz w:val="20"/>
                <w:szCs w:val="20"/>
              </w:rPr>
              <w:t xml:space="preserve">404 page</w:t>
            </w:r>
          </w:p>
        </w:tc>
        <w:tc>
          <w:tcPr>
            <w:tcW w:type="dxa" w:w="6438"/>
            <w:tcBorders>
              <w:top w:val="none" w:color="FFFFFF" w:sz="0"/>
              <w:left w:val="none" w:color="FFFFFF" w:sz="0"/>
              <w:bottom w:val="single" w:color="D5E0D9" w:sz="4"/>
              <w:right w:val="none" w:color="FFFFFF" w:sz="0"/>
            </w:tcBorders>
            <w:shd w:fill="F6FAF7" w:color="auto" w:val="clear"/>
            <w:tcMar>
              <w:top w:type="dxa" w:w="110"/>
              <w:left w:type="dxa" w:w="140"/>
              <w:bottom w:type="dxa" w:w="110"/>
              <w:right w:type="dxa" w:w="140"/>
            </w:tcMar>
            <w:vAlign w:val="center"/>
          </w:tcPr>
          <w:p>
            <w:r>
              <w:rPr>
                <w:rFonts w:ascii="Arial" w:cs="Arial" w:eastAsia="Arial" w:hAnsi="Arial"/>
                <w:color w:val="2B352F"/>
                <w:sz w:val="20"/>
                <w:szCs w:val="20"/>
              </w:rPr>
              <w:t xml:space="preserve">Looks like this piece doesn't fit.</w:t>
            </w:r>
          </w:p>
        </w:tc>
      </w:tr>
      <w:tr>
        <w:trPr>
          <w:cantSplit/>
        </w:trPr>
        <w:tc>
          <w:tcPr>
            <w:tcW w:type="dxa" w:w="3200"/>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r>
              <w:rPr>
                <w:rFonts w:ascii="Arial" w:cs="Arial" w:eastAsia="Arial" w:hAnsi="Arial"/>
                <w:b/>
                <w:bCs/>
                <w:color w:val="0A1F14"/>
                <w:sz w:val="20"/>
                <w:szCs w:val="20"/>
              </w:rPr>
              <w:t xml:space="preserve">Back to homepage</w:t>
            </w:r>
          </w:p>
        </w:tc>
        <w:tc>
          <w:tcPr>
            <w:tcW w:type="dxa" w:w="6438"/>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r>
              <w:rPr>
                <w:rFonts w:ascii="Arial" w:cs="Arial" w:eastAsia="Arial" w:hAnsi="Arial"/>
                <w:color w:val="2B352F"/>
                <w:sz w:val="20"/>
                <w:szCs w:val="20"/>
              </w:rPr>
              <w:t xml:space="preserve">Find your way back.</w:t>
            </w:r>
          </w:p>
        </w:tc>
      </w:tr>
      <w:tr>
        <w:trPr>
          <w:cantSplit/>
        </w:trPr>
        <w:tc>
          <w:tcPr>
            <w:tcW w:type="dxa" w:w="3200"/>
            <w:tcBorders>
              <w:top w:val="none" w:color="FFFFFF" w:sz="0"/>
              <w:left w:val="none" w:color="FFFFFF" w:sz="0"/>
              <w:bottom w:val="single" w:color="D5E0D9" w:sz="4"/>
              <w:right w:val="none" w:color="FFFFFF" w:sz="0"/>
            </w:tcBorders>
            <w:shd w:fill="F6FAF7" w:color="auto" w:val="clear"/>
            <w:tcMar>
              <w:top w:type="dxa" w:w="110"/>
              <w:left w:type="dxa" w:w="140"/>
              <w:bottom w:type="dxa" w:w="110"/>
              <w:right w:type="dxa" w:w="140"/>
            </w:tcMar>
            <w:vAlign w:val="center"/>
          </w:tcPr>
          <w:p>
            <w:r>
              <w:rPr>
                <w:rFonts w:ascii="Arial" w:cs="Arial" w:eastAsia="Arial" w:hAnsi="Arial"/>
                <w:b/>
                <w:bCs/>
                <w:color w:val="0A1F14"/>
                <w:sz w:val="20"/>
                <w:szCs w:val="20"/>
              </w:rPr>
              <w:t xml:space="preserve">Insights section</w:t>
            </w:r>
          </w:p>
        </w:tc>
        <w:tc>
          <w:tcPr>
            <w:tcW w:type="dxa" w:w="6438"/>
            <w:tcBorders>
              <w:top w:val="none" w:color="FFFFFF" w:sz="0"/>
              <w:left w:val="none" w:color="FFFFFF" w:sz="0"/>
              <w:bottom w:val="single" w:color="D5E0D9" w:sz="4"/>
              <w:right w:val="none" w:color="FFFFFF" w:sz="0"/>
            </w:tcBorders>
            <w:shd w:fill="F6FAF7" w:color="auto" w:val="clear"/>
            <w:tcMar>
              <w:top w:type="dxa" w:w="110"/>
              <w:left w:type="dxa" w:w="140"/>
              <w:bottom w:type="dxa" w:w="110"/>
              <w:right w:type="dxa" w:w="140"/>
            </w:tcMar>
            <w:vAlign w:val="center"/>
          </w:tcPr>
          <w:p>
            <w:r>
              <w:rPr>
                <w:rFonts w:ascii="Arial" w:cs="Arial" w:eastAsia="Arial" w:hAnsi="Arial"/>
                <w:color w:val="2B352F"/>
                <w:sz w:val="20"/>
                <w:szCs w:val="20"/>
              </w:rPr>
              <w:t xml:space="preserve">Thoughts from the building process.</w:t>
            </w:r>
          </w:p>
        </w:tc>
      </w:tr>
      <w:tr>
        <w:trPr>
          <w:cantSplit/>
        </w:trPr>
        <w:tc>
          <w:tcPr>
            <w:tcW w:type="dxa" w:w="3200"/>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r>
              <w:rPr>
                <w:rFonts w:ascii="Arial" w:cs="Arial" w:eastAsia="Arial" w:hAnsi="Arial"/>
                <w:b/>
                <w:bCs/>
                <w:color w:val="0A1F14"/>
                <w:sz w:val="20"/>
                <w:szCs w:val="20"/>
              </w:rPr>
              <w:t xml:space="preserve">Footer statement</w:t>
            </w:r>
          </w:p>
        </w:tc>
        <w:tc>
          <w:tcPr>
            <w:tcW w:type="dxa" w:w="6438"/>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r>
              <w:rPr>
                <w:rFonts w:ascii="Arial" w:cs="Arial" w:eastAsia="Arial" w:hAnsi="Arial"/>
                <w:color w:val="2B352F"/>
                <w:sz w:val="20"/>
                <w:szCs w:val="20"/>
              </w:rPr>
              <w:t xml:space="preserve">Still curious. Still building.</w:t>
            </w:r>
          </w:p>
        </w:tc>
      </w:tr>
    </w:tbl>
    <w:p>
      <w:pPr>
        <w:pStyle w:val="Heading1"/>
        <w:keepNext/>
        <w:pBdr>
          <w:bottom w:val="single" w:color="14A44D" w:sz="8" w:space="8"/>
        </w:pBdr>
        <w:spacing w:after="200" w:before="520"/>
      </w:pPr>
      <w:r>
        <w:rPr>
          <w:rFonts w:ascii="Arial" w:cs="Arial" w:eastAsia="Arial" w:hAnsi="Arial"/>
          <w:b/>
          <w:bCs/>
          <w:color w:val="14A44D"/>
          <w:sz w:val="40"/>
          <w:szCs w:val="40"/>
        </w:rPr>
        <w:t xml:space="preserve">09  </w:t>
      </w:r>
      <w:r>
        <w:rPr>
          <w:rFonts w:ascii="Arial" w:cs="Arial" w:eastAsia="Arial" w:hAnsi="Arial"/>
          <w:b/>
          <w:bCs/>
          <w:color w:val="0A1F14"/>
          <w:sz w:val="40"/>
          <w:szCs w:val="40"/>
        </w:rPr>
        <w:t xml:space="preserve">Design and UX Direction</w:t>
      </w:r>
    </w:p>
    <w:p>
      <w:pPr>
        <w:pStyle w:val="ListParagraph"/>
        <w:numPr>
          <w:ilvl w:val="0"/>
          <w:numId w:val="2"/>
        </w:numPr>
        <w:spacing w:after="90" w:line="300"/>
      </w:pPr>
      <w:r>
        <w:rPr>
          <w:rFonts w:ascii="Arial" w:cs="Arial" w:eastAsia="Arial" w:hAnsi="Arial"/>
          <w:b/>
          <w:bCs/>
          <w:color w:val="222B26"/>
          <w:sz w:val="21"/>
          <w:szCs w:val="21"/>
        </w:rPr>
        <w:t xml:space="preserve">Visual direction:</w:t>
      </w:r>
      <w:r>
        <w:rPr>
          <w:rFonts w:ascii="Arial" w:cs="Arial" w:eastAsia="Arial" w:hAnsi="Arial"/>
          <w:color w:val="222B26"/>
          <w:sz w:val="21"/>
          <w:szCs w:val="21"/>
        </w:rPr>
        <w:t xml:space="preserve"> premium, modern, expressive, technology-aware, and editorial rather than a generic template-driven agency site.</w:t>
      </w:r>
    </w:p>
    <w:p>
      <w:pPr>
        <w:pStyle w:val="ListParagraph"/>
        <w:numPr>
          <w:ilvl w:val="0"/>
          <w:numId w:val="2"/>
        </w:numPr>
        <w:spacing w:after="90" w:line="300"/>
      </w:pPr>
      <w:r>
        <w:rPr>
          <w:rFonts w:ascii="Arial" w:cs="Arial" w:eastAsia="Arial" w:hAnsi="Arial"/>
          <w:color w:val="222B26"/>
          <w:sz w:val="21"/>
          <w:szCs w:val="21"/>
        </w:rPr>
        <w:t xml:space="preserve">Use strong typographic hierarchy, generous spacing, deliberate contrast, and concise blocks of copy.</w:t>
      </w:r>
    </w:p>
    <w:p>
      <w:pPr>
        <w:pStyle w:val="ListParagraph"/>
        <w:numPr>
          <w:ilvl w:val="0"/>
          <w:numId w:val="2"/>
        </w:numPr>
        <w:spacing w:after="90" w:line="300"/>
      </w:pPr>
      <w:r>
        <w:rPr>
          <w:rFonts w:ascii="Arial" w:cs="Arial" w:eastAsia="Arial" w:hAnsi="Arial"/>
          <w:color w:val="222B26"/>
          <w:sz w:val="21"/>
          <w:szCs w:val="21"/>
        </w:rPr>
        <w:t xml:space="preserve">Consider a subtle motion treatment for the Q-shaped puzzle mark, such as pieces assembling into the logo; respect reduced-motion preferences.</w:t>
      </w:r>
    </w:p>
    <w:p>
      <w:pPr>
        <w:pStyle w:val="ListParagraph"/>
        <w:numPr>
          <w:ilvl w:val="0"/>
          <w:numId w:val="2"/>
        </w:numPr>
        <w:spacing w:after="90" w:line="300"/>
      </w:pPr>
      <w:r>
        <w:rPr>
          <w:rFonts w:ascii="Arial" w:cs="Arial" w:eastAsia="Arial" w:hAnsi="Arial"/>
          <w:color w:val="222B26"/>
          <w:sz w:val="21"/>
          <w:szCs w:val="21"/>
        </w:rPr>
        <w:t xml:space="preserve">Use animation and playful microcopy sparingly so the site remains credible and easy to navigate.</w:t>
      </w:r>
    </w:p>
    <w:p>
      <w:pPr>
        <w:pStyle w:val="ListParagraph"/>
        <w:numPr>
          <w:ilvl w:val="0"/>
          <w:numId w:val="2"/>
        </w:numPr>
        <w:spacing w:after="90" w:line="300"/>
      </w:pPr>
      <w:r>
        <w:rPr>
          <w:rFonts w:ascii="Arial" w:cs="Arial" w:eastAsia="Arial" w:hAnsi="Arial"/>
          <w:color w:val="222B26"/>
          <w:sz w:val="21"/>
          <w:szCs w:val="21"/>
        </w:rPr>
        <w:t xml:space="preserve">Prioritize mobile-first layouts, clear navigation, readable text, and accessible color contrast.</w:t>
      </w:r>
    </w:p>
    <w:p>
      <w:pPr>
        <w:pStyle w:val="ListParagraph"/>
        <w:numPr>
          <w:ilvl w:val="0"/>
          <w:numId w:val="2"/>
        </w:numPr>
        <w:spacing w:after="90" w:line="300"/>
      </w:pPr>
      <w:r>
        <w:rPr>
          <w:rFonts w:ascii="Arial" w:cs="Arial" w:eastAsia="Arial" w:hAnsi="Arial"/>
          <w:color w:val="222B26"/>
          <w:sz w:val="21"/>
          <w:szCs w:val="21"/>
        </w:rPr>
        <w:t xml:space="preserve">Use only approved portfolio items, testimonials, client logos, and project claims. Do not reveal confidential or unreleased work.</w:t>
      </w:r>
    </w:p>
    <w:p>
      <w:pPr>
        <w:pStyle w:val="ListParagraph"/>
        <w:numPr>
          <w:ilvl w:val="0"/>
          <w:numId w:val="2"/>
        </w:numPr>
        <w:spacing w:after="90" w:line="300"/>
      </w:pPr>
      <w:r>
        <w:rPr>
          <w:rFonts w:ascii="Arial" w:cs="Arial" w:eastAsia="Arial" w:hAnsi="Arial"/>
          <w:color w:val="222B26"/>
          <w:sz w:val="21"/>
          <w:szCs w:val="21"/>
        </w:rPr>
        <w:t xml:space="preserve">Ensure the slogan "Future Ready Solutions." appears consistently in the agreed brand lockup and relevant footer or brand areas.</w:t>
      </w:r>
    </w:p>
    <w:p>
      <w:pPr>
        <w:pStyle w:val="Heading1"/>
        <w:keepNext/>
        <w:pBdr>
          <w:bottom w:val="single" w:color="14A44D" w:sz="8" w:space="8"/>
        </w:pBdr>
        <w:spacing w:after="200" w:before="520"/>
      </w:pPr>
      <w:r>
        <w:rPr>
          <w:rFonts w:ascii="Arial" w:cs="Arial" w:eastAsia="Arial" w:hAnsi="Arial"/>
          <w:b/>
          <w:bCs/>
          <w:color w:val="14A44D"/>
          <w:sz w:val="40"/>
          <w:szCs w:val="40"/>
        </w:rPr>
        <w:t xml:space="preserve">10  </w:t>
      </w:r>
      <w:r>
        <w:rPr>
          <w:rFonts w:ascii="Arial" w:cs="Arial" w:eastAsia="Arial" w:hAnsi="Arial"/>
          <w:b/>
          <w:bCs/>
          <w:color w:val="0A1F14"/>
          <w:sz w:val="40"/>
          <w:szCs w:val="40"/>
        </w:rPr>
        <w:t xml:space="preserve">Non-Functional Requirements</w:t>
      </w:r>
    </w:p>
    <w:p>
      <w:pPr>
        <w:pStyle w:val="ListParagraph"/>
        <w:numPr>
          <w:ilvl w:val="0"/>
          <w:numId w:val="2"/>
        </w:numPr>
        <w:spacing w:after="90" w:line="300"/>
      </w:pPr>
      <w:r>
        <w:rPr>
          <w:rFonts w:ascii="Arial" w:cs="Arial" w:eastAsia="Arial" w:hAnsi="Arial"/>
          <w:color w:val="222B26"/>
          <w:sz w:val="21"/>
          <w:szCs w:val="21"/>
        </w:rPr>
        <w:t xml:space="preserve">Responsive across current desktop, tablet, and mobile viewport sizes.</w:t>
      </w:r>
    </w:p>
    <w:p>
      <w:pPr>
        <w:pStyle w:val="ListParagraph"/>
        <w:numPr>
          <w:ilvl w:val="0"/>
          <w:numId w:val="2"/>
        </w:numPr>
        <w:spacing w:after="90" w:line="300"/>
      </w:pPr>
      <w:r>
        <w:rPr>
          <w:rFonts w:ascii="Arial" w:cs="Arial" w:eastAsia="Arial" w:hAnsi="Arial"/>
          <w:color w:val="222B26"/>
          <w:sz w:val="21"/>
          <w:szCs w:val="21"/>
        </w:rPr>
        <w:t xml:space="preserve">Accessible navigation, keyboard focus states, descriptive links, form labels, and appropriate image alternative text.</w:t>
      </w:r>
    </w:p>
    <w:p>
      <w:pPr>
        <w:pStyle w:val="ListParagraph"/>
        <w:numPr>
          <w:ilvl w:val="0"/>
          <w:numId w:val="2"/>
        </w:numPr>
        <w:spacing w:after="90" w:line="300"/>
      </w:pPr>
      <w:r>
        <w:rPr>
          <w:rFonts w:ascii="Arial" w:cs="Arial" w:eastAsia="Arial" w:hAnsi="Arial"/>
          <w:color w:val="222B26"/>
          <w:sz w:val="21"/>
          <w:szCs w:val="21"/>
        </w:rPr>
        <w:t xml:space="preserve">Optimized image sizes, font loading, and motion to support fast page rendering.</w:t>
      </w:r>
    </w:p>
    <w:p>
      <w:pPr>
        <w:pStyle w:val="ListParagraph"/>
        <w:numPr>
          <w:ilvl w:val="0"/>
          <w:numId w:val="2"/>
        </w:numPr>
        <w:spacing w:after="90" w:line="300"/>
      </w:pPr>
      <w:r>
        <w:rPr>
          <w:rFonts w:ascii="Arial" w:cs="Arial" w:eastAsia="Arial" w:hAnsi="Arial"/>
          <w:color w:val="222B26"/>
          <w:sz w:val="21"/>
          <w:szCs w:val="21"/>
        </w:rPr>
        <w:t xml:space="preserve">Search-engine basics: unique page titles, meta descriptions, semantic headings, canonical URLs where appropriate, and social sharing metadata.</w:t>
      </w:r>
    </w:p>
    <w:p>
      <w:pPr>
        <w:pStyle w:val="ListParagraph"/>
        <w:numPr>
          <w:ilvl w:val="0"/>
          <w:numId w:val="2"/>
        </w:numPr>
        <w:spacing w:after="90" w:line="300"/>
      </w:pPr>
      <w:r>
        <w:rPr>
          <w:rFonts w:ascii="Arial" w:cs="Arial" w:eastAsia="Arial" w:hAnsi="Arial"/>
          <w:color w:val="222B26"/>
          <w:sz w:val="21"/>
          <w:szCs w:val="21"/>
        </w:rPr>
        <w:t xml:space="preserve">Reliable contact-form delivery with validation, spam protection, and an observable failure state.</w:t>
      </w:r>
    </w:p>
    <w:p>
      <w:pPr>
        <w:pStyle w:val="ListParagraph"/>
        <w:numPr>
          <w:ilvl w:val="0"/>
          <w:numId w:val="2"/>
        </w:numPr>
        <w:spacing w:after="90" w:line="300"/>
      </w:pPr>
      <w:r>
        <w:rPr>
          <w:rFonts w:ascii="Arial" w:cs="Arial" w:eastAsia="Arial" w:hAnsi="Arial"/>
          <w:color w:val="222B26"/>
          <w:sz w:val="21"/>
          <w:szCs w:val="21"/>
        </w:rPr>
        <w:t xml:space="preserve">Privacy-conscious analytics and a privacy notice appropriate to the tools and data collected.</w:t>
      </w:r>
    </w:p>
    <w:p>
      <w:pPr>
        <w:pStyle w:val="ListParagraph"/>
        <w:numPr>
          <w:ilvl w:val="0"/>
          <w:numId w:val="2"/>
        </w:numPr>
        <w:spacing w:after="90" w:line="300"/>
      </w:pPr>
      <w:r>
        <w:rPr>
          <w:rFonts w:ascii="Arial" w:cs="Arial" w:eastAsia="Arial" w:hAnsi="Arial"/>
          <w:color w:val="222B26"/>
          <w:sz w:val="21"/>
          <w:szCs w:val="21"/>
        </w:rPr>
        <w:t xml:space="preserve">Maintainable component structure so services, case studies, and copy can be updated without redesigning the whole site.</w:t>
      </w:r>
    </w:p>
    <w:p>
      <w:pPr>
        <w:pStyle w:val="Heading1"/>
        <w:keepNext/>
        <w:pBdr>
          <w:bottom w:val="single" w:color="14A44D" w:sz="8" w:space="8"/>
        </w:pBdr>
        <w:spacing w:after="200" w:before="520"/>
      </w:pPr>
      <w:r>
        <w:rPr>
          <w:rFonts w:ascii="Arial" w:cs="Arial" w:eastAsia="Arial" w:hAnsi="Arial"/>
          <w:b/>
          <w:bCs/>
          <w:color w:val="14A44D"/>
          <w:sz w:val="40"/>
          <w:szCs w:val="40"/>
        </w:rPr>
        <w:t xml:space="preserve">11  </w:t>
      </w:r>
      <w:r>
        <w:rPr>
          <w:rFonts w:ascii="Arial" w:cs="Arial" w:eastAsia="Arial" w:hAnsi="Arial"/>
          <w:b/>
          <w:bCs/>
          <w:color w:val="0A1F14"/>
          <w:sz w:val="40"/>
          <w:szCs w:val="40"/>
        </w:rPr>
        <w:t xml:space="preserve">Out of Scope for Initial Release</w:t>
      </w:r>
    </w:p>
    <w:p>
      <w:pPr>
        <w:pStyle w:val="ListParagraph"/>
        <w:numPr>
          <w:ilvl w:val="0"/>
          <w:numId w:val="2"/>
        </w:numPr>
        <w:spacing w:after="90" w:line="300"/>
      </w:pPr>
      <w:r>
        <w:rPr>
          <w:rFonts w:ascii="Arial" w:cs="Arial" w:eastAsia="Arial" w:hAnsi="Arial"/>
          <w:color w:val="222B26"/>
          <w:sz w:val="21"/>
          <w:szCs w:val="21"/>
        </w:rPr>
        <w:t xml:space="preserve">Client portal, billing, or project-management dashboard.</w:t>
      </w:r>
    </w:p>
    <w:p>
      <w:pPr>
        <w:pStyle w:val="ListParagraph"/>
        <w:numPr>
          <w:ilvl w:val="0"/>
          <w:numId w:val="2"/>
        </w:numPr>
        <w:spacing w:after="90" w:line="300"/>
      </w:pPr>
      <w:r>
        <w:rPr>
          <w:rFonts w:ascii="Arial" w:cs="Arial" w:eastAsia="Arial" w:hAnsi="Arial"/>
          <w:color w:val="222B26"/>
          <w:sz w:val="21"/>
          <w:szCs w:val="21"/>
        </w:rPr>
        <w:t xml:space="preserve">E-commerce checkout or paid product functionality.</w:t>
      </w:r>
    </w:p>
    <w:p>
      <w:pPr>
        <w:pStyle w:val="ListParagraph"/>
        <w:numPr>
          <w:ilvl w:val="0"/>
          <w:numId w:val="2"/>
        </w:numPr>
        <w:spacing w:after="90" w:line="300"/>
      </w:pPr>
      <w:r>
        <w:rPr>
          <w:rFonts w:ascii="Arial" w:cs="Arial" w:eastAsia="Arial" w:hAnsi="Arial"/>
          <w:color w:val="222B26"/>
          <w:sz w:val="21"/>
          <w:szCs w:val="21"/>
        </w:rPr>
        <w:t xml:space="preserve">Unverified claims about performance, awards, client results, or proprietary technology.</w:t>
      </w:r>
    </w:p>
    <w:p>
      <w:pPr>
        <w:pStyle w:val="ListParagraph"/>
        <w:numPr>
          <w:ilvl w:val="0"/>
          <w:numId w:val="2"/>
        </w:numPr>
        <w:spacing w:after="90" w:line="300"/>
      </w:pPr>
      <w:r>
        <w:rPr>
          <w:rFonts w:ascii="Arial" w:cs="Arial" w:eastAsia="Arial" w:hAnsi="Arial"/>
          <w:color w:val="222B26"/>
          <w:sz w:val="21"/>
          <w:szCs w:val="21"/>
        </w:rPr>
        <w:t xml:space="preserve">Public promotion of future fintech or cybersecurity services before readiness is confirmed.</w:t>
      </w:r>
    </w:p>
    <w:p>
      <w:pPr>
        <w:pStyle w:val="ListParagraph"/>
        <w:numPr>
          <w:ilvl w:val="0"/>
          <w:numId w:val="2"/>
        </w:numPr>
        <w:spacing w:after="90" w:line="300"/>
      </w:pPr>
      <w:r>
        <w:rPr>
          <w:rFonts w:ascii="Arial" w:cs="Arial" w:eastAsia="Arial" w:hAnsi="Arial"/>
          <w:color w:val="222B26"/>
          <w:sz w:val="21"/>
          <w:szCs w:val="21"/>
        </w:rPr>
        <w:t xml:space="preserve">Publishing confidential, unreleased, or unapproved client work.</w:t>
      </w:r>
    </w:p>
    <w:p>
      <w:pPr>
        <w:pStyle w:val="Heading1"/>
        <w:keepNext/>
        <w:pBdr>
          <w:bottom w:val="single" w:color="14A44D" w:sz="8" w:space="8"/>
        </w:pBdr>
        <w:spacing w:after="200" w:before="520"/>
      </w:pPr>
      <w:r>
        <w:rPr>
          <w:rFonts w:ascii="Arial" w:cs="Arial" w:eastAsia="Arial" w:hAnsi="Arial"/>
          <w:b/>
          <w:bCs/>
          <w:color w:val="14A44D"/>
          <w:sz w:val="40"/>
          <w:szCs w:val="40"/>
        </w:rPr>
        <w:t xml:space="preserve">12  </w:t>
      </w:r>
      <w:r>
        <w:rPr>
          <w:rFonts w:ascii="Arial" w:cs="Arial" w:eastAsia="Arial" w:hAnsi="Arial"/>
          <w:b/>
          <w:bCs/>
          <w:color w:val="0A1F14"/>
          <w:sz w:val="40"/>
          <w:szCs w:val="40"/>
        </w:rPr>
        <w:t xml:space="preserve">Acceptance Criteria</w:t>
      </w:r>
    </w:p>
    <w:p>
      <w:pPr>
        <w:pStyle w:val="ListParagraph"/>
        <w:numPr>
          <w:ilvl w:val="0"/>
          <w:numId w:val="2"/>
        </w:numPr>
        <w:spacing w:after="90" w:line="300"/>
      </w:pPr>
      <w:r>
        <w:rPr>
          <w:rFonts w:ascii="Arial" w:cs="Arial" w:eastAsia="Arial" w:hAnsi="Arial"/>
          <w:color w:val="222B26"/>
          <w:sz w:val="21"/>
          <w:szCs w:val="21"/>
        </w:rPr>
        <w:t xml:space="preserve">The homepage clearly presents "Some Ideas Deserve to Exist." as the primary creative headline.</w:t>
      </w:r>
    </w:p>
    <w:p>
      <w:pPr>
        <w:pStyle w:val="ListParagraph"/>
        <w:numPr>
          <w:ilvl w:val="0"/>
          <w:numId w:val="2"/>
        </w:numPr>
        <w:spacing w:after="90" w:line="300"/>
      </w:pPr>
      <w:r>
        <w:rPr>
          <w:rFonts w:ascii="Arial" w:cs="Arial" w:eastAsia="Arial" w:hAnsi="Arial"/>
          <w:color w:val="222B26"/>
          <w:sz w:val="21"/>
          <w:szCs w:val="21"/>
        </w:rPr>
        <w:t xml:space="preserve">"Future Ready Solutions." is retained as the official slogan.</w:t>
      </w:r>
    </w:p>
    <w:p>
      <w:pPr>
        <w:pStyle w:val="ListParagraph"/>
        <w:numPr>
          <w:ilvl w:val="0"/>
          <w:numId w:val="2"/>
        </w:numPr>
        <w:spacing w:after="90" w:line="300"/>
      </w:pPr>
      <w:r>
        <w:rPr>
          <w:rFonts w:ascii="Arial" w:cs="Arial" w:eastAsia="Arial" w:hAnsi="Arial"/>
          <w:color w:val="222B26"/>
          <w:sz w:val="21"/>
          <w:szCs w:val="21"/>
        </w:rPr>
        <w:t xml:space="preserve">Visitors can understand Qolab's positioning and main services without reading every page.</w:t>
      </w:r>
    </w:p>
    <w:p>
      <w:pPr>
        <w:pStyle w:val="ListParagraph"/>
        <w:numPr>
          <w:ilvl w:val="0"/>
          <w:numId w:val="2"/>
        </w:numPr>
        <w:spacing w:after="90" w:line="300"/>
      </w:pPr>
      <w:r>
        <w:rPr>
          <w:rFonts w:ascii="Arial" w:cs="Arial" w:eastAsia="Arial" w:hAnsi="Arial"/>
          <w:color w:val="222B26"/>
          <w:sz w:val="21"/>
          <w:szCs w:val="21"/>
        </w:rPr>
        <w:t xml:space="preserve">Primary calls to action work and lead to the intended contact or project inquiry path.</w:t>
      </w:r>
    </w:p>
    <w:p>
      <w:pPr>
        <w:pStyle w:val="ListParagraph"/>
        <w:numPr>
          <w:ilvl w:val="0"/>
          <w:numId w:val="2"/>
        </w:numPr>
        <w:spacing w:after="90" w:line="300"/>
      </w:pPr>
      <w:r>
        <w:rPr>
          <w:rFonts w:ascii="Arial" w:cs="Arial" w:eastAsia="Arial" w:hAnsi="Arial"/>
          <w:color w:val="222B26"/>
          <w:sz w:val="21"/>
          <w:szCs w:val="21"/>
        </w:rPr>
        <w:t xml:space="preserve">Contact form validates required fields, communicates submission success, and handles errors accessibly.</w:t>
      </w:r>
    </w:p>
    <w:p>
      <w:pPr>
        <w:pStyle w:val="ListParagraph"/>
        <w:numPr>
          <w:ilvl w:val="0"/>
          <w:numId w:val="2"/>
        </w:numPr>
        <w:spacing w:after="90" w:line="300"/>
      </w:pPr>
      <w:r>
        <w:rPr>
          <w:rFonts w:ascii="Arial" w:cs="Arial" w:eastAsia="Arial" w:hAnsi="Arial"/>
          <w:color w:val="222B26"/>
          <w:sz w:val="21"/>
          <w:szCs w:val="21"/>
        </w:rPr>
        <w:t xml:space="preserve">The website is responsive, keyboard-usable, and tested across modern browsers and mobile devices.</w:t>
      </w:r>
    </w:p>
    <w:p>
      <w:pPr>
        <w:pStyle w:val="ListParagraph"/>
        <w:numPr>
          <w:ilvl w:val="0"/>
          <w:numId w:val="2"/>
        </w:numPr>
        <w:spacing w:after="90" w:line="300"/>
      </w:pPr>
      <w:r>
        <w:rPr>
          <w:rFonts w:ascii="Arial" w:cs="Arial" w:eastAsia="Arial" w:hAnsi="Arial"/>
          <w:color w:val="222B26"/>
          <w:sz w:val="21"/>
          <w:szCs w:val="21"/>
        </w:rPr>
        <w:t xml:space="preserve">Page metadata and social sharing previews are configured.</w:t>
      </w:r>
    </w:p>
    <w:p>
      <w:pPr>
        <w:pStyle w:val="ListParagraph"/>
        <w:numPr>
          <w:ilvl w:val="0"/>
          <w:numId w:val="2"/>
        </w:numPr>
        <w:spacing w:after="90" w:line="300"/>
      </w:pPr>
      <w:r>
        <w:rPr>
          <w:rFonts w:ascii="Arial" w:cs="Arial" w:eastAsia="Arial" w:hAnsi="Arial"/>
          <w:color w:val="222B26"/>
          <w:sz w:val="21"/>
          <w:szCs w:val="21"/>
        </w:rPr>
        <w:t xml:space="preserve">All public-facing work and claims are approved for release.</w:t>
      </w:r>
    </w:p>
    <w:p>
      <w:pPr>
        <w:pStyle w:val="Heading1"/>
        <w:keepNext/>
        <w:pBdr>
          <w:bottom w:val="single" w:color="14A44D" w:sz="8" w:space="8"/>
        </w:pBdr>
        <w:spacing w:after="200" w:before="520"/>
      </w:pPr>
      <w:r>
        <w:rPr>
          <w:rFonts w:ascii="Arial" w:cs="Arial" w:eastAsia="Arial" w:hAnsi="Arial"/>
          <w:b/>
          <w:bCs/>
          <w:color w:val="14A44D"/>
          <w:sz w:val="40"/>
          <w:szCs w:val="40"/>
        </w:rPr>
        <w:t xml:space="preserve">13  </w:t>
      </w:r>
      <w:r>
        <w:rPr>
          <w:rFonts w:ascii="Arial" w:cs="Arial" w:eastAsia="Arial" w:hAnsi="Arial"/>
          <w:b/>
          <w:bCs/>
          <w:color w:val="0A1F14"/>
          <w:sz w:val="40"/>
          <w:szCs w:val="40"/>
        </w:rPr>
        <w:t xml:space="preserve">Open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rPr>
          <w:tblHeader/>
        </w:trPr>
        <w:tc>
          <w:tcPr>
            <w:tcW w:type="dxa" w:w="700"/>
            <w:tcBorders>
              <w:top w:val="none" w:color="FFFFFF" w:sz="0"/>
              <w:left w:val="none" w:color="FFFFFF" w:sz="0"/>
              <w:bottom w:val="none" w:color="FFFFFF" w:sz="0"/>
              <w:right w:val="none" w:color="FFFFFF" w:sz="0"/>
            </w:tcBorders>
            <w:shd w:fill="0A1F14" w:color="auto" w:val="clear"/>
            <w:tcMar>
              <w:top w:type="dxa" w:w="110"/>
              <w:left w:type="dxa" w:w="140"/>
              <w:bottom w:type="dxa" w:w="110"/>
              <w:right w:type="dxa" w:w="140"/>
            </w:tcMar>
            <w:vAlign w:val="center"/>
          </w:tcPr>
          <w:p>
            <w:r>
              <w:rPr>
                <w:rFonts w:ascii="Arial" w:cs="Arial" w:eastAsia="Arial" w:hAnsi="Arial"/>
                <w:b/>
                <w:bCs/>
                <w:color w:val="FFFFFF"/>
                <w:spacing w:val="30"/>
                <w:sz w:val="16"/>
                <w:szCs w:val="16"/>
              </w:rPr>
              <w:t xml:space="preserve">#</w:t>
            </w:r>
          </w:p>
        </w:tc>
        <w:tc>
          <w:tcPr>
            <w:tcW w:type="dxa" w:w="8938"/>
            <w:tcBorders>
              <w:top w:val="none" w:color="FFFFFF" w:sz="0"/>
              <w:left w:val="none" w:color="FFFFFF" w:sz="0"/>
              <w:bottom w:val="none" w:color="FFFFFF" w:sz="0"/>
              <w:right w:val="none" w:color="FFFFFF" w:sz="0"/>
            </w:tcBorders>
            <w:shd w:fill="0A1F14" w:color="auto" w:val="clear"/>
            <w:tcMar>
              <w:top w:type="dxa" w:w="110"/>
              <w:left w:type="dxa" w:w="140"/>
              <w:bottom w:type="dxa" w:w="110"/>
              <w:right w:type="dxa" w:w="140"/>
            </w:tcMar>
            <w:vAlign w:val="center"/>
          </w:tcPr>
          <w:p>
            <w:r>
              <w:rPr>
                <w:rFonts w:ascii="Arial" w:cs="Arial" w:eastAsia="Arial" w:hAnsi="Arial"/>
                <w:b/>
                <w:bCs/>
                <w:color w:val="FFFFFF"/>
                <w:spacing w:val="30"/>
                <w:sz w:val="16"/>
                <w:szCs w:val="16"/>
              </w:rPr>
              <w:t xml:space="preserve">DECISION TO CONFIRM</w:t>
            </w:r>
          </w:p>
        </w:tc>
      </w:tr>
      <w:tr>
        <w:trPr>
          <w:cantSplit/>
        </w:trPr>
        <w:tc>
          <w:tcPr>
            <w:tcW w:type="dxa" w:w="700"/>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r>
              <w:rPr>
                <w:rFonts w:ascii="Arial" w:cs="Arial" w:eastAsia="Arial" w:hAnsi="Arial"/>
                <w:b/>
                <w:bCs/>
                <w:color w:val="0A1F14"/>
                <w:sz w:val="20"/>
                <w:szCs w:val="20"/>
              </w:rPr>
              <w:t xml:space="preserve">1</w:t>
            </w:r>
          </w:p>
        </w:tc>
        <w:tc>
          <w:tcPr>
            <w:tcW w:type="dxa" w:w="8938"/>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r>
              <w:rPr>
                <w:rFonts w:ascii="Arial" w:cs="Arial" w:eastAsia="Arial" w:hAnsi="Arial"/>
                <w:color w:val="2B352F"/>
                <w:sz w:val="20"/>
                <w:szCs w:val="20"/>
              </w:rPr>
              <w:t xml:space="preserve">Final primary CTA: "Let's Build Something," "Let's Make It Exist," or "Start Something With Qolab."</w:t>
            </w:r>
          </w:p>
        </w:tc>
      </w:tr>
      <w:tr>
        <w:trPr>
          <w:cantSplit/>
        </w:trPr>
        <w:tc>
          <w:tcPr>
            <w:tcW w:type="dxa" w:w="700"/>
            <w:tcBorders>
              <w:top w:val="none" w:color="FFFFFF" w:sz="0"/>
              <w:left w:val="none" w:color="FFFFFF" w:sz="0"/>
              <w:bottom w:val="single" w:color="D5E0D9" w:sz="4"/>
              <w:right w:val="none" w:color="FFFFFF" w:sz="0"/>
            </w:tcBorders>
            <w:shd w:fill="F6FAF7" w:color="auto" w:val="clear"/>
            <w:tcMar>
              <w:top w:type="dxa" w:w="110"/>
              <w:left w:type="dxa" w:w="140"/>
              <w:bottom w:type="dxa" w:w="110"/>
              <w:right w:type="dxa" w:w="140"/>
            </w:tcMar>
            <w:vAlign w:val="center"/>
          </w:tcPr>
          <w:p>
            <w:r>
              <w:rPr>
                <w:rFonts w:ascii="Arial" w:cs="Arial" w:eastAsia="Arial" w:hAnsi="Arial"/>
                <w:b/>
                <w:bCs/>
                <w:color w:val="0A1F14"/>
                <w:sz w:val="20"/>
                <w:szCs w:val="20"/>
              </w:rPr>
              <w:t xml:space="preserve">2</w:t>
            </w:r>
          </w:p>
        </w:tc>
        <w:tc>
          <w:tcPr>
            <w:tcW w:type="dxa" w:w="8938"/>
            <w:tcBorders>
              <w:top w:val="none" w:color="FFFFFF" w:sz="0"/>
              <w:left w:val="none" w:color="FFFFFF" w:sz="0"/>
              <w:bottom w:val="single" w:color="D5E0D9" w:sz="4"/>
              <w:right w:val="none" w:color="FFFFFF" w:sz="0"/>
            </w:tcBorders>
            <w:shd w:fill="F6FAF7" w:color="auto" w:val="clear"/>
            <w:tcMar>
              <w:top w:type="dxa" w:w="110"/>
              <w:left w:type="dxa" w:w="140"/>
              <w:bottom w:type="dxa" w:w="110"/>
              <w:right w:type="dxa" w:w="140"/>
            </w:tcMar>
            <w:vAlign w:val="center"/>
          </w:tcPr>
          <w:p>
            <w:r>
              <w:rPr>
                <w:rFonts w:ascii="Arial" w:cs="Arial" w:eastAsia="Arial" w:hAnsi="Arial"/>
                <w:color w:val="2B352F"/>
                <w:sz w:val="20"/>
                <w:szCs w:val="20"/>
              </w:rPr>
              <w:t xml:space="preserve">Whether services will be presented on one page or split into individual detail pages.</w:t>
            </w:r>
          </w:p>
        </w:tc>
      </w:tr>
      <w:tr>
        <w:trPr>
          <w:cantSplit/>
        </w:trPr>
        <w:tc>
          <w:tcPr>
            <w:tcW w:type="dxa" w:w="700"/>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r>
              <w:rPr>
                <w:rFonts w:ascii="Arial" w:cs="Arial" w:eastAsia="Arial" w:hAnsi="Arial"/>
                <w:b/>
                <w:bCs/>
                <w:color w:val="0A1F14"/>
                <w:sz w:val="20"/>
                <w:szCs w:val="20"/>
              </w:rPr>
              <w:t xml:space="preserve">3</w:t>
            </w:r>
          </w:p>
        </w:tc>
        <w:tc>
          <w:tcPr>
            <w:tcW w:type="dxa" w:w="8938"/>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r>
              <w:rPr>
                <w:rFonts w:ascii="Arial" w:cs="Arial" w:eastAsia="Arial" w:hAnsi="Arial"/>
                <w:color w:val="2B352F"/>
                <w:sz w:val="20"/>
                <w:szCs w:val="20"/>
              </w:rPr>
              <w:t xml:space="preserve">Which portfolio items may be shown publicly at launch.</w:t>
            </w:r>
          </w:p>
        </w:tc>
      </w:tr>
      <w:tr>
        <w:trPr>
          <w:cantSplit/>
        </w:trPr>
        <w:tc>
          <w:tcPr>
            <w:tcW w:type="dxa" w:w="700"/>
            <w:tcBorders>
              <w:top w:val="none" w:color="FFFFFF" w:sz="0"/>
              <w:left w:val="none" w:color="FFFFFF" w:sz="0"/>
              <w:bottom w:val="single" w:color="D5E0D9" w:sz="4"/>
              <w:right w:val="none" w:color="FFFFFF" w:sz="0"/>
            </w:tcBorders>
            <w:shd w:fill="F6FAF7" w:color="auto" w:val="clear"/>
            <w:tcMar>
              <w:top w:type="dxa" w:w="110"/>
              <w:left w:type="dxa" w:w="140"/>
              <w:bottom w:type="dxa" w:w="110"/>
              <w:right w:type="dxa" w:w="140"/>
            </w:tcMar>
            <w:vAlign w:val="center"/>
          </w:tcPr>
          <w:p>
            <w:r>
              <w:rPr>
                <w:rFonts w:ascii="Arial" w:cs="Arial" w:eastAsia="Arial" w:hAnsi="Arial"/>
                <w:b/>
                <w:bCs/>
                <w:color w:val="0A1F14"/>
                <w:sz w:val="20"/>
                <w:szCs w:val="20"/>
              </w:rPr>
              <w:t xml:space="preserve">4</w:t>
            </w:r>
          </w:p>
        </w:tc>
        <w:tc>
          <w:tcPr>
            <w:tcW w:type="dxa" w:w="8938"/>
            <w:tcBorders>
              <w:top w:val="none" w:color="FFFFFF" w:sz="0"/>
              <w:left w:val="none" w:color="FFFFFF" w:sz="0"/>
              <w:bottom w:val="single" w:color="D5E0D9" w:sz="4"/>
              <w:right w:val="none" w:color="FFFFFF" w:sz="0"/>
            </w:tcBorders>
            <w:shd w:fill="F6FAF7" w:color="auto" w:val="clear"/>
            <w:tcMar>
              <w:top w:type="dxa" w:w="110"/>
              <w:left w:type="dxa" w:w="140"/>
              <w:bottom w:type="dxa" w:w="110"/>
              <w:right w:type="dxa" w:w="140"/>
            </w:tcMar>
            <w:vAlign w:val="center"/>
          </w:tcPr>
          <w:p>
            <w:r>
              <w:rPr>
                <w:rFonts w:ascii="Arial" w:cs="Arial" w:eastAsia="Arial" w:hAnsi="Arial"/>
                <w:color w:val="2B352F"/>
                <w:sz w:val="20"/>
                <w:szCs w:val="20"/>
              </w:rPr>
              <w:t xml:space="preserve">Whether the contact form should submit to email, a CRM, or both.</w:t>
            </w:r>
          </w:p>
        </w:tc>
      </w:tr>
      <w:tr>
        <w:trPr>
          <w:cantSplit/>
        </w:trPr>
        <w:tc>
          <w:tcPr>
            <w:tcW w:type="dxa" w:w="700"/>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r>
              <w:rPr>
                <w:rFonts w:ascii="Arial" w:cs="Arial" w:eastAsia="Arial" w:hAnsi="Arial"/>
                <w:b/>
                <w:bCs/>
                <w:color w:val="0A1F14"/>
                <w:sz w:val="20"/>
                <w:szCs w:val="20"/>
              </w:rPr>
              <w:t xml:space="preserve">5</w:t>
            </w:r>
          </w:p>
        </w:tc>
        <w:tc>
          <w:tcPr>
            <w:tcW w:type="dxa" w:w="8938"/>
            <w:tcBorders>
              <w:top w:val="none" w:color="FFFFFF" w:sz="0"/>
              <w:left w:val="none" w:color="FFFFFF" w:sz="0"/>
              <w:bottom w:val="single" w:color="D5E0D9" w:sz="4"/>
              <w:right w:val="none" w:color="FFFFFF" w:sz="0"/>
            </w:tcBorders>
            <w:tcMar>
              <w:top w:type="dxa" w:w="110"/>
              <w:left w:type="dxa" w:w="140"/>
              <w:bottom w:type="dxa" w:w="110"/>
              <w:right w:type="dxa" w:w="140"/>
            </w:tcMar>
            <w:vAlign w:val="center"/>
          </w:tcPr>
          <w:p>
            <w:r>
              <w:rPr>
                <w:rFonts w:ascii="Arial" w:cs="Arial" w:eastAsia="Arial" w:hAnsi="Arial"/>
                <w:color w:val="2B352F"/>
                <w:sz w:val="20"/>
                <w:szCs w:val="20"/>
              </w:rPr>
              <w:t xml:space="preserve">Visual implementation details — motion, color palette, typography, and logo animation — based on Qolab's existing brand assets.</w:t>
            </w:r>
          </w:p>
        </w:tc>
      </w:tr>
    </w:tbl>
    <w:p>
      <w:pPr>
        <w:sectPr>
          <w:headerReference w:type="default" r:id="rId9"/>
          <w:footerReference w:type="default" r:id="rId10"/>
          <w:pgSz w:w="11906" w:h="16838" w:orient="portrait"/>
          <w:pgMar w:top="1300" w:right="1134" w:bottom="1100" w:left="1134" w:header="600" w:footer="500" w:gutter="0"/>
          <w:pgNumType/>
          <w:docGrid w:linePitch="360"/>
        </w:sectPr>
      </w:pPr>
    </w:p>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16700" w:hRule="exact"/>
        </w:trPr>
        <w:tc>
          <w:tcPr>
            <w:tcW w:type="dxa" w:w="11906"/>
            <w:tcBorders>
              <w:top w:val="none" w:color="FFFFFF" w:sz="0"/>
              <w:left w:val="none" w:color="FFFFFF" w:sz="0"/>
              <w:bottom w:val="none" w:color="FFFFFF" w:sz="0"/>
              <w:right w:val="none" w:color="FFFFFF" w:sz="0"/>
            </w:tcBorders>
            <w:shd w:fill="0A1F14" w:color="auto" w:val="clear"/>
            <w:tcMar>
              <w:top w:type="dxa" w:w="5600"/>
              <w:left w:type="dxa" w:w="1134"/>
              <w:bottom w:type="dxa" w:w="600"/>
              <w:right w:type="dxa" w:w="1134"/>
            </w:tcMar>
            <w:vAlign w:val="top"/>
          </w:tcPr>
          <w:p>
            <w:pPr>
              <w:spacing w:after="500"/>
            </w:pPr>
            <w:r>
              <w:rPr>
                <w:rFonts w:ascii="Arial" w:cs="Arial" w:eastAsia="Arial" w:hAnsi="Arial"/>
                <w:b/>
                <w:bCs/>
                <w:color w:val="14A44D"/>
                <w:spacing w:val="80"/>
                <w:sz w:val="16"/>
                <w:szCs w:val="16"/>
              </w:rPr>
              <w:t xml:space="preserve">14  FINAL BRAND LOCKUP</w:t>
            </w:r>
          </w:p>
          <w:p>
            <w:pPr>
              <w:spacing w:after="240"/>
            </w:pPr>
            <w:r>
              <w:rPr>
                <w:rFonts w:ascii="Arial" w:cs="Arial" w:eastAsia="Arial" w:hAnsi="Arial"/>
                <w:b/>
                <w:bCs/>
                <w:color w:val="FFFFFF"/>
                <w:spacing w:val="100"/>
                <w:sz w:val="96"/>
                <w:szCs w:val="96"/>
              </w:rPr>
              <w:t xml:space="preserve">QOLAB</w:t>
            </w:r>
            <w:r>
              <w:rPr>
                <w:rFonts w:ascii="Arial" w:cs="Arial" w:eastAsia="Arial" w:hAnsi="Arial"/>
                <w:b/>
                <w:bCs/>
                <w:color w:val="14A44D"/>
                <w:sz w:val="96"/>
                <w:szCs w:val="96"/>
              </w:rPr>
              <w:t xml:space="preserve">.</w:t>
            </w:r>
          </w:p>
          <w:p>
            <w:pPr>
              <w:spacing w:after="160"/>
            </w:pPr>
            <w:r>
              <w:rPr>
                <w:rFonts w:ascii="Arial" w:cs="Arial" w:eastAsia="Arial" w:hAnsi="Arial"/>
                <w:b/>
                <w:bCs/>
                <w:color w:val="FFFFFF"/>
                <w:sz w:val="44"/>
                <w:szCs w:val="44"/>
              </w:rPr>
              <w:t xml:space="preserve">Some Ideas Deserve to Exist.</w:t>
            </w:r>
          </w:p>
          <w:p>
            <w:r>
              <w:rPr>
                <w:rFonts w:ascii="Arial" w:cs="Arial" w:eastAsia="Arial" w:hAnsi="Arial"/>
                <w:i/>
                <w:iCs/>
                <w:color w:val="7BE0A3"/>
                <w:sz w:val="30"/>
                <w:szCs w:val="30"/>
              </w:rPr>
              <w:t xml:space="preserve">Future Ready Solutions.</w:t>
            </w:r>
          </w:p>
        </w:tc>
      </w:tr>
    </w:tbl>
    <w:sectPr>
      <w:headerReference w:type="default" r:id="rId11"/>
      <w:footerReference w:type="default" r:id="rId12"/>
      <w:pgSz w:w="11906" w:h="16838" w:orient="portrait"/>
      <w:pgMar w:top="0" w:right="0" w:bottom="0" w:left="0"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rP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i/>
        <w:iCs/>
        <w:color w:val="5B6B62"/>
        <w:sz w:val="15"/>
        <w:szCs w:val="15"/>
      </w:rPr>
      <w:t xml:space="preserve">Future Ready Solutions.</w:t>
    </w:r>
    <w:r>
      <w:rPr>
        <w:rFonts w:ascii="Arial" w:cs="Arial" w:eastAsia="Arial" w:hAnsi="Arial"/>
      </w:rPr>
      <w:t xml:space="preserve">	</w:t>
    </w:r>
    <w:r>
      <w:rPr>
        <w:rFonts w:ascii="Arial" w:cs="Arial" w:eastAsia="Arial" w:hAnsi="Arial"/>
        <w:sz w:val="15"/>
        <w:szCs w:val="15"/>
      </w:rPr>
      <w:t xml:space="preserve"/>
    </w:r>
    <w:r>
      <w:rPr>
        <w:rFonts w:ascii="Arial" w:cs="Arial" w:eastAsia="Arial" w:hAnsi="Arial"/>
        <w:b/>
        <w:bCs/>
        <w:color w:val="14A44D"/>
        <w:sz w:val="15"/>
        <w:szCs w:val="15"/>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0D9" w:sz="4" w:space="6"/>
      </w:pBdr>
    </w:pPr>
    <w:r>
      <w:rPr>
        <w:rFonts w:ascii="Arial" w:cs="Arial" w:eastAsia="Arial" w:hAnsi="Arial"/>
        <w:b/>
        <w:bCs/>
        <w:color w:val="0A1F14"/>
        <w:spacing w:val="60"/>
        <w:sz w:val="15"/>
        <w:szCs w:val="15"/>
      </w:rPr>
      <w:t xml:space="preserve">QOLAB</w:t>
    </w:r>
    <w:r>
      <w:rPr>
        <w:rFonts w:ascii="Arial" w:cs="Arial" w:eastAsia="Arial" w:hAnsi="Arial"/>
        <w:color w:val="5B6B62"/>
        <w:sz w:val="15"/>
        <w:szCs w:val="15"/>
      </w:rPr>
      <w:t xml:space="preserve">  ·  Website PRD  ·  v1.0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300"/>
      </w:pPr>
      <w:rPr>
        <w:rFonts w:ascii="Arial" w:cs="Arial" w:eastAsia="Arial" w:hAnsi="Arial"/>
        <w:color w:val="14A44D"/>
        <w:sz w:val="14"/>
        <w:szCs w:val="1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40"/>
      <w:szCs w:val="40"/>
    </w:rPr>
  </w:style>
  <w:style w:type="paragraph" w:styleId="Heading2">
    <w:name w:val="Heading 2"/>
    <w:basedOn w:val="Normal"/>
    <w:next w:val="Normal"/>
    <w:qFormat/>
    <w:pPr>
      <w:outlineLvl w:val="1"/>
    </w:pPr>
    <w:rPr>
      <w:rFonts w:ascii="Arial" w:cs="Arial" w:eastAsia="Arial" w:hAnsi="Arial"/>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QOLAB Website Product Requirements Document</dc:title>
  <dc:creator>QOLAB</dc:creator>
  <cp:lastModifiedBy>Un-named</cp:lastModifiedBy>
  <cp:revision>1</cp:revision>
  <dcterms:created xsi:type="dcterms:W3CDTF">2026-10-18T13:25:09.735Z</dcterms:created>
  <dcterms:modified xsi:type="dcterms:W3CDTF">2026-10-18T13:25:09.735Z</dcterms:modified>
</cp:coreProperties>
</file>

<file path=docProps/custom.xml><?xml version="1.0" encoding="utf-8"?>
<Properties xmlns="http://schemas.openxmlformats.org/officeDocument/2006/custom-properties" xmlns:vt="http://schemas.openxmlformats.org/officeDocument/2006/docPropsVTypes"/>
</file>