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D108A" w14:textId="77777777" w:rsidR="00B06798" w:rsidRPr="00B06798" w:rsidRDefault="00B06798" w:rsidP="00B06798">
      <w:pPr>
        <w:rPr>
          <w:b/>
          <w:bCs/>
        </w:rPr>
      </w:pPr>
      <w:r w:rsidRPr="00B06798">
        <w:rPr>
          <w:b/>
          <w:bCs/>
        </w:rPr>
        <w:t>Asteroid Dam: A Novel Method for Gravitational Energy Harvesting via Controlled Asteroid Descent</w:t>
      </w:r>
    </w:p>
    <w:p w14:paraId="127042FF" w14:textId="77777777" w:rsidR="00B06798" w:rsidRPr="00B06798" w:rsidRDefault="00B06798" w:rsidP="00B06798">
      <w:pPr>
        <w:rPr>
          <w:b/>
          <w:bCs/>
        </w:rPr>
      </w:pPr>
      <w:r w:rsidRPr="00B06798">
        <w:rPr>
          <w:b/>
          <w:bCs/>
        </w:rPr>
        <w:t>Abstract</w:t>
      </w:r>
    </w:p>
    <w:p w14:paraId="77C6E156" w14:textId="77777777" w:rsidR="00B06798" w:rsidRPr="00B06798" w:rsidRDefault="00B06798" w:rsidP="00B06798">
      <w:r w:rsidRPr="00B06798">
        <w:t>This paper introduces a groundbreaking concept for energy extraction by utilizing asteroids as gravitational energy reservoirs. Through precise orbital mechanics and controlled electromagnetic induction systems, gravitational potential energy stored in asteroids can be harnessed efficiently during their descent toward planetary bodies. This approach not only provides substantial renewable energy but also allows for resource recovery from the asteroid’s residual mass. Preliminary theoretical analysis demonstrates feasibility, setting the stage for computational validation and practical exploration.</w:t>
      </w:r>
    </w:p>
    <w:p w14:paraId="23BFA2FE" w14:textId="77777777" w:rsidR="00B06798" w:rsidRPr="00B06798" w:rsidRDefault="00B06798" w:rsidP="00B06798">
      <w:r w:rsidRPr="00B06798">
        <w:pict w14:anchorId="2B2EE09F">
          <v:rect id="_x0000_i1037" style="width:0;height:1.5pt" o:hralign="center" o:hrstd="t" o:hr="t" fillcolor="#a0a0a0" stroked="f"/>
        </w:pict>
      </w:r>
    </w:p>
    <w:p w14:paraId="09DCC2C4" w14:textId="77777777" w:rsidR="00B06798" w:rsidRPr="00B06798" w:rsidRDefault="00B06798" w:rsidP="00B06798">
      <w:pPr>
        <w:rPr>
          <w:b/>
          <w:bCs/>
        </w:rPr>
      </w:pPr>
      <w:r w:rsidRPr="00B06798">
        <w:rPr>
          <w:b/>
          <w:bCs/>
        </w:rPr>
        <w:t>1. Introduction</w:t>
      </w:r>
    </w:p>
    <w:p w14:paraId="7528A088" w14:textId="77777777" w:rsidR="00B06798" w:rsidRPr="00B06798" w:rsidRDefault="00B06798" w:rsidP="00B06798">
      <w:pPr>
        <w:rPr>
          <w:b/>
          <w:bCs/>
        </w:rPr>
      </w:pPr>
      <w:r w:rsidRPr="00B06798">
        <w:rPr>
          <w:b/>
          <w:bCs/>
        </w:rPr>
        <w:t>1.1 Motivation</w:t>
      </w:r>
    </w:p>
    <w:p w14:paraId="32A37E9D" w14:textId="77777777" w:rsidR="00B06798" w:rsidRPr="00B06798" w:rsidRDefault="00B06798" w:rsidP="00B06798">
      <w:r w:rsidRPr="00B06798">
        <w:t>The accelerating expansion of space exploration and the rise of space colonization initiatives drive a growing need for scalable, dependable, and efficient energy sources. Traditional energy-generation methods—such as solar and nuclear power—face intrinsic limitations, including intermittent availability, infrastructural challenges, and scalability issues. This necessitates innovative energy solutions capable of leveraging naturally abundant extraterrestrial resources.</w:t>
      </w:r>
    </w:p>
    <w:p w14:paraId="453D1497" w14:textId="77777777" w:rsidR="00B06798" w:rsidRPr="00B06798" w:rsidRDefault="00B06798" w:rsidP="00B06798">
      <w:r w:rsidRPr="00B06798">
        <w:t xml:space="preserve">Asteroids present a largely untapped energy reserve in the form of gravitational potential energy. Strategically redirecting asteroids </w:t>
      </w:r>
      <w:proofErr w:type="gramStart"/>
      <w:r w:rsidRPr="00B06798">
        <w:t>onto</w:t>
      </w:r>
      <w:proofErr w:type="gramEnd"/>
      <w:r w:rsidRPr="00B06798">
        <w:t xml:space="preserve"> carefully computed orbital trajectories could allow controlled extraction of this energy, providing significant long-term power for planetary infrastructure.</w:t>
      </w:r>
    </w:p>
    <w:p w14:paraId="534BD09A" w14:textId="77777777" w:rsidR="00B06798" w:rsidRPr="00B06798" w:rsidRDefault="00B06798" w:rsidP="00B06798">
      <w:pPr>
        <w:rPr>
          <w:b/>
          <w:bCs/>
        </w:rPr>
      </w:pPr>
      <w:r w:rsidRPr="00B06798">
        <w:rPr>
          <w:b/>
          <w:bCs/>
        </w:rPr>
        <w:t>1. Introduction</w:t>
      </w:r>
    </w:p>
    <w:p w14:paraId="1E8E856E" w14:textId="77777777" w:rsidR="00B06798" w:rsidRPr="00B06798" w:rsidRDefault="00B06798" w:rsidP="00B06798">
      <w:r w:rsidRPr="00B06798">
        <w:t xml:space="preserve">The proposed concept, termed </w:t>
      </w:r>
      <w:r w:rsidRPr="00B06798">
        <w:rPr>
          <w:b/>
          <w:bCs/>
        </w:rPr>
        <w:t>Asteroid Dam</w:t>
      </w:r>
      <w:r w:rsidRPr="00B06798">
        <w:t>, exploits gravitational potential energy inherent in asteroids' positions within gravitational fields. By carefully guiding their descent using precomputed manifold paths (Interplanetary Transport Network - ITN), these celestial bodies can undergo controlled acceleration. Their kinetic energy upon descent can then be harvested through electromagnetic induction, offering an entirely novel renewable energy stream.</w:t>
      </w:r>
    </w:p>
    <w:p w14:paraId="5CA18C80" w14:textId="77777777" w:rsidR="00B06798" w:rsidRPr="00B06798" w:rsidRDefault="00B06798" w:rsidP="00B06798">
      <w:pPr>
        <w:rPr>
          <w:b/>
          <w:bCs/>
        </w:rPr>
      </w:pPr>
      <w:r w:rsidRPr="00B06798">
        <w:rPr>
          <w:b/>
          <w:bCs/>
        </w:rPr>
        <w:t>2. Theoretical Framework</w:t>
      </w:r>
    </w:p>
    <w:p w14:paraId="3C97E58A" w14:textId="77777777" w:rsidR="00B06798" w:rsidRPr="00B06798" w:rsidRDefault="00B06798" w:rsidP="00B06798">
      <w:pPr>
        <w:rPr>
          <w:b/>
          <w:bCs/>
        </w:rPr>
      </w:pPr>
      <w:r w:rsidRPr="00B06798">
        <w:rPr>
          <w:b/>
          <w:bCs/>
        </w:rPr>
        <w:t>2.1 Gravitational Potential Energy of Asteroids</w:t>
      </w:r>
    </w:p>
    <w:p w14:paraId="2A4DAD36" w14:textId="77777777" w:rsidR="00B06798" w:rsidRPr="00B06798" w:rsidRDefault="00B06798" w:rsidP="00B06798">
      <w:r w:rsidRPr="00B06798">
        <w:t>Asteroids, positioned at a distance from planetary gravity wells, store vast amounts of gravitational potential energy, defined as:</w:t>
      </w:r>
    </w:p>
    <w:p w14:paraId="00FAAE70" w14:textId="77777777" w:rsidR="00B06798" w:rsidRPr="00B06798" w:rsidRDefault="00B06798" w:rsidP="00B06798">
      <w:r w:rsidRPr="00B06798">
        <w:t>Ep=</w:t>
      </w:r>
      <w:proofErr w:type="spellStart"/>
      <w:r w:rsidRPr="00B06798">
        <w:t>m</w:t>
      </w:r>
      <w:r w:rsidRPr="00B06798">
        <w:rPr>
          <w:rFonts w:ascii="Cambria Math" w:hAnsi="Cambria Math" w:cs="Cambria Math"/>
        </w:rPr>
        <w:t>⋅</w:t>
      </w:r>
      <w:r w:rsidRPr="00B06798">
        <w:t>g</w:t>
      </w:r>
      <w:r w:rsidRPr="00B06798">
        <w:rPr>
          <w:rFonts w:ascii="Cambria Math" w:hAnsi="Cambria Math" w:cs="Cambria Math"/>
        </w:rPr>
        <w:t>⋅</w:t>
      </w:r>
      <w:r w:rsidRPr="00B06798">
        <w:t>hE_p</w:t>
      </w:r>
      <w:proofErr w:type="spellEnd"/>
      <w:r w:rsidRPr="00B06798">
        <w:t xml:space="preserve"> = m \</w:t>
      </w:r>
      <w:proofErr w:type="spellStart"/>
      <w:r w:rsidRPr="00B06798">
        <w:t>cdot</w:t>
      </w:r>
      <w:proofErr w:type="spellEnd"/>
      <w:r w:rsidRPr="00B06798">
        <w:t xml:space="preserve"> g \</w:t>
      </w:r>
      <w:proofErr w:type="spellStart"/>
      <w:r w:rsidRPr="00B06798">
        <w:t>cdot</w:t>
      </w:r>
      <w:proofErr w:type="spellEnd"/>
      <w:r w:rsidRPr="00B06798">
        <w:t xml:space="preserve"> h</w:t>
      </w:r>
    </w:p>
    <w:p w14:paraId="2C02AC8C" w14:textId="77777777" w:rsidR="00B06798" w:rsidRPr="00B06798" w:rsidRDefault="00B06798" w:rsidP="00B06798">
      <w:r w:rsidRPr="00B06798">
        <w:t>where:</w:t>
      </w:r>
    </w:p>
    <w:p w14:paraId="7DA230A0" w14:textId="77777777" w:rsidR="00B06798" w:rsidRPr="00B06798" w:rsidRDefault="00B06798" w:rsidP="00B06798">
      <w:pPr>
        <w:numPr>
          <w:ilvl w:val="0"/>
          <w:numId w:val="1"/>
        </w:numPr>
      </w:pPr>
      <w:r w:rsidRPr="00B06798">
        <w:t>mm is the asteroid mass,</w:t>
      </w:r>
    </w:p>
    <w:p w14:paraId="5230778D" w14:textId="77777777" w:rsidR="00B06798" w:rsidRPr="00B06798" w:rsidRDefault="00B06798" w:rsidP="00B06798">
      <w:pPr>
        <w:numPr>
          <w:ilvl w:val="0"/>
          <w:numId w:val="1"/>
        </w:numPr>
      </w:pPr>
      <w:r w:rsidRPr="00B06798">
        <w:lastRenderedPageBreak/>
        <w:t>gg is the gravitational acceleration at the destination celestial body,</w:t>
      </w:r>
    </w:p>
    <w:p w14:paraId="28674367" w14:textId="77777777" w:rsidR="00B06798" w:rsidRPr="00B06798" w:rsidRDefault="00B06798" w:rsidP="00B06798">
      <w:pPr>
        <w:numPr>
          <w:ilvl w:val="0"/>
          <w:numId w:val="1"/>
        </w:numPr>
      </w:pPr>
      <w:proofErr w:type="spellStart"/>
      <w:r w:rsidRPr="00B06798">
        <w:t>hh</w:t>
      </w:r>
      <w:proofErr w:type="spellEnd"/>
      <w:r w:rsidRPr="00B06798">
        <w:t xml:space="preserve"> is the altitude relative to the planetary surface.</w:t>
      </w:r>
    </w:p>
    <w:p w14:paraId="1C917E78" w14:textId="77777777" w:rsidR="00B06798" w:rsidRPr="00B06798" w:rsidRDefault="00B06798" w:rsidP="00B06798">
      <w:r w:rsidRPr="00B06798">
        <w:t>Controlled descent converts this gravitational potential into kinetic energy, which can be harvested upon entry into a suitable collection mechanism.</w:t>
      </w:r>
    </w:p>
    <w:p w14:paraId="14AD6FFA" w14:textId="77777777" w:rsidR="00B06798" w:rsidRPr="00B06798" w:rsidRDefault="00B06798" w:rsidP="00B06798">
      <w:pPr>
        <w:rPr>
          <w:b/>
          <w:bCs/>
        </w:rPr>
      </w:pPr>
      <w:r w:rsidRPr="00B06798">
        <w:rPr>
          <w:b/>
          <w:bCs/>
        </w:rPr>
        <w:t>2.2 Manifold Dynamics &amp; Orbital Mechanics</w:t>
      </w:r>
    </w:p>
    <w:p w14:paraId="5CAD8E01" w14:textId="77777777" w:rsidR="00B06798" w:rsidRPr="00B06798" w:rsidRDefault="00B06798" w:rsidP="00B06798">
      <w:r w:rsidRPr="00B06798">
        <w:t>Our method leverages the existing Interplanetary Transport Network (</w:t>
      </w:r>
      <w:proofErr w:type="gramStart"/>
      <w:r w:rsidRPr="00B06798">
        <w:t>ITN)—</w:t>
      </w:r>
      <w:proofErr w:type="gramEnd"/>
      <w:r w:rsidRPr="00B06798">
        <w:t>a set of gravitationally defined, low-energy transfer trajectories between celestial bodies. These manifold trajectories require minimal delta-v (fuel usage), making the energy extraction method highly efficient. By identifying stable manifold trajectories that minimize fuel requirements, the proposed system significantly enhances the net energy gain from redirected asteroids.</w:t>
      </w:r>
    </w:p>
    <w:p w14:paraId="092DA172" w14:textId="77777777" w:rsidR="00B06798" w:rsidRPr="00B06798" w:rsidRDefault="00B06798" w:rsidP="00B06798">
      <w:pPr>
        <w:rPr>
          <w:b/>
          <w:bCs/>
        </w:rPr>
      </w:pPr>
      <w:r w:rsidRPr="00B06798">
        <w:rPr>
          <w:b/>
          <w:bCs/>
        </w:rPr>
        <w:t>2.3 Electromagnetic Energy Harvesting</w:t>
      </w:r>
    </w:p>
    <w:p w14:paraId="3697472A" w14:textId="77777777" w:rsidR="00B06798" w:rsidRPr="00B06798" w:rsidRDefault="00B06798" w:rsidP="00B06798">
      <w:r w:rsidRPr="00B06798">
        <w:t>To efficiently convert the asteroid’s kinetic energy into usable electrical power, an electromagnetic induction system—</w:t>
      </w:r>
      <w:proofErr w:type="gramStart"/>
      <w:r w:rsidRPr="00B06798">
        <w:t>similar to</w:t>
      </w:r>
      <w:proofErr w:type="gramEnd"/>
      <w:r w:rsidRPr="00B06798">
        <w:t xml:space="preserve"> terrestrial railgun systems—is proposed:</w:t>
      </w:r>
    </w:p>
    <w:p w14:paraId="6491EB4D" w14:textId="77777777" w:rsidR="00B06798" w:rsidRPr="00B06798" w:rsidRDefault="00B06798" w:rsidP="00B06798">
      <w:pPr>
        <w:numPr>
          <w:ilvl w:val="0"/>
          <w:numId w:val="2"/>
        </w:numPr>
      </w:pPr>
      <w:r w:rsidRPr="00B06798">
        <w:t>As the asteroid moves through conductive coils, it induces strong currents via electromagnetic fields, according to Lorentz's law:</w:t>
      </w:r>
    </w:p>
    <w:p w14:paraId="4CFCC908" w14:textId="77777777" w:rsidR="00B06798" w:rsidRPr="00B06798" w:rsidRDefault="00B06798" w:rsidP="00B06798">
      <w:r w:rsidRPr="00B06798">
        <w:t>F=I×(L×</w:t>
      </w:r>
      <w:proofErr w:type="gramStart"/>
      <w:r w:rsidRPr="00B06798">
        <w:t>B)F</w:t>
      </w:r>
      <w:proofErr w:type="gramEnd"/>
      <w:r w:rsidRPr="00B06798">
        <w:t xml:space="preserve"> = I \times (L \times B)</w:t>
      </w:r>
    </w:p>
    <w:p w14:paraId="18B90C81" w14:textId="77777777" w:rsidR="00B06798" w:rsidRPr="00B06798" w:rsidRDefault="00B06798" w:rsidP="00B06798">
      <w:r w:rsidRPr="00B06798">
        <w:t>where the kinetic energy of the asteroid is partially converted into electrical energy through induced currents, following principles derived from Lorentz force dynamics.</w:t>
      </w:r>
    </w:p>
    <w:p w14:paraId="0E21671D" w14:textId="77777777" w:rsidR="00B06798" w:rsidRPr="00B06798" w:rsidRDefault="00B06798" w:rsidP="00B06798">
      <w:r w:rsidRPr="00B06798">
        <w:t>The theoretical efficiency of energy extraction is dependent on asteroid speed, magnetic field strength, and induction coil configuration, with preliminary modeling suggesting high efficiency if properly engineered.</w:t>
      </w:r>
    </w:p>
    <w:p w14:paraId="327D8A7E" w14:textId="77777777" w:rsidR="00B06798" w:rsidRPr="00B06798" w:rsidRDefault="00B06798" w:rsidP="00B06798">
      <w:pPr>
        <w:rPr>
          <w:b/>
          <w:bCs/>
        </w:rPr>
      </w:pPr>
      <w:r w:rsidRPr="00B06798">
        <w:rPr>
          <w:b/>
          <w:bCs/>
        </w:rPr>
        <w:t>3. Controlled Descent and Capture</w:t>
      </w:r>
    </w:p>
    <w:p w14:paraId="1536DE24" w14:textId="77777777" w:rsidR="00B06798" w:rsidRPr="00B06798" w:rsidRDefault="00B06798" w:rsidP="00B06798">
      <w:pPr>
        <w:rPr>
          <w:b/>
          <w:bCs/>
        </w:rPr>
      </w:pPr>
      <w:r w:rsidRPr="00B06798">
        <w:rPr>
          <w:b/>
          <w:bCs/>
        </w:rPr>
        <w:t>3.1 Aerobraking and Atmospheric Entry</w:t>
      </w:r>
    </w:p>
    <w:p w14:paraId="74F4C0CC" w14:textId="77777777" w:rsidR="00B06798" w:rsidRPr="00B06798" w:rsidRDefault="00B06798" w:rsidP="00B06798">
      <w:r w:rsidRPr="00B06798">
        <w:t xml:space="preserve">For asteroids directed toward planets with atmospheres (e.g., Earth, Mars), controlled aerobraking techniques are critical. Ballistic coefficients and entry angles will be finely calculated to safely dissipate excess energy, ensuring manageable velocity profiles upon atmospheric entry. The method requires </w:t>
      </w:r>
      <w:proofErr w:type="gramStart"/>
      <w:r w:rsidRPr="00B06798">
        <w:t>carefully calculated</w:t>
      </w:r>
      <w:proofErr w:type="gramEnd"/>
      <w:r w:rsidRPr="00B06798">
        <w:t xml:space="preserve"> orbital insertions to ensure safety and controlled deceleration.</w:t>
      </w:r>
    </w:p>
    <w:p w14:paraId="6C955B60" w14:textId="77777777" w:rsidR="00B06798" w:rsidRPr="00B06798" w:rsidRDefault="00B06798" w:rsidP="00B06798">
      <w:pPr>
        <w:rPr>
          <w:b/>
          <w:bCs/>
        </w:rPr>
      </w:pPr>
      <w:r w:rsidRPr="00B06798">
        <w:rPr>
          <w:b/>
          <w:bCs/>
        </w:rPr>
        <w:t>3.2 Resource Capture and Utilization</w:t>
      </w:r>
    </w:p>
    <w:p w14:paraId="38DF6916" w14:textId="77777777" w:rsidR="00B06798" w:rsidRPr="00B06798" w:rsidRDefault="00B06798" w:rsidP="00B06798">
      <w:r w:rsidRPr="00B06798">
        <w:t>Post-energy extraction, the asteroid’s remnant mass offers significant secondary value. Capturing asteroid remnants opens potential for in-situ resource utilization (</w:t>
      </w:r>
      <w:proofErr w:type="gramStart"/>
      <w:r w:rsidRPr="00B06798">
        <w:t>ISRU)—</w:t>
      </w:r>
      <w:proofErr w:type="gramEnd"/>
      <w:r w:rsidRPr="00B06798">
        <w:t>including metal extraction, fuel production, and raw material processing—further justifying the economic and strategic benefits of asteroid-based energy harvesting.</w:t>
      </w:r>
    </w:p>
    <w:p w14:paraId="6DCF4A87" w14:textId="77777777" w:rsidR="00B06798" w:rsidRPr="00B06798" w:rsidRDefault="00B06798" w:rsidP="00B06798">
      <w:pPr>
        <w:rPr>
          <w:b/>
          <w:bCs/>
        </w:rPr>
      </w:pPr>
      <w:r w:rsidRPr="00B06798">
        <w:rPr>
          <w:b/>
          <w:bCs/>
        </w:rPr>
        <w:t>4. Potential Applications</w:t>
      </w:r>
    </w:p>
    <w:p w14:paraId="446B1F91" w14:textId="77777777" w:rsidR="00B06798" w:rsidRPr="00B06798" w:rsidRDefault="00B06798" w:rsidP="00B06798">
      <w:pPr>
        <w:rPr>
          <w:b/>
          <w:bCs/>
        </w:rPr>
      </w:pPr>
      <w:r w:rsidRPr="00B06798">
        <w:rPr>
          <w:b/>
          <w:bCs/>
        </w:rPr>
        <w:t>4.1 Mars and Lunar Colonization</w:t>
      </w:r>
    </w:p>
    <w:p w14:paraId="5CA6E7B3" w14:textId="77777777" w:rsidR="00B06798" w:rsidRPr="00B06798" w:rsidRDefault="00B06798" w:rsidP="00B06798">
      <w:r w:rsidRPr="00B06798">
        <w:lastRenderedPageBreak/>
        <w:t>For Mars and lunar settlements, sustained asteroid redirection provides continuous, scalable energy without reliance on traditional Earth-based energy imports or large-scale solar installations. Regular asteroid deliveries along manifold pathways can create a stable energy supply chain, supporting colonization and expansion.</w:t>
      </w:r>
    </w:p>
    <w:p w14:paraId="0A1398B2" w14:textId="77777777" w:rsidR="00B06798" w:rsidRPr="00B06798" w:rsidRDefault="00B06798" w:rsidP="00B06798">
      <w:pPr>
        <w:rPr>
          <w:b/>
          <w:bCs/>
        </w:rPr>
      </w:pPr>
      <w:r w:rsidRPr="00B06798">
        <w:rPr>
          <w:b/>
          <w:bCs/>
        </w:rPr>
        <w:t>3.3 Terrestrial Backup Energy</w:t>
      </w:r>
    </w:p>
    <w:p w14:paraId="2CD58FE6" w14:textId="77777777" w:rsidR="00B06798" w:rsidRPr="00B06798" w:rsidRDefault="00B06798" w:rsidP="00B06798">
      <w:r w:rsidRPr="00B06798">
        <w:t>Asteroid-based gravitational energy extraction can also function as backup or supplementary energy for Earth, providing strategic redundancy and potentially addressing intermittent renewable energy challenges.</w:t>
      </w:r>
    </w:p>
    <w:p w14:paraId="17FE3CFB" w14:textId="77777777" w:rsidR="00B06798" w:rsidRPr="00B06798" w:rsidRDefault="00B06798" w:rsidP="00B06798">
      <w:pPr>
        <w:rPr>
          <w:b/>
          <w:bCs/>
        </w:rPr>
      </w:pPr>
      <w:r w:rsidRPr="00B06798">
        <w:rPr>
          <w:b/>
          <w:bCs/>
        </w:rPr>
        <w:t>4. Proposed Research Steps and Computational Validation</w:t>
      </w:r>
    </w:p>
    <w:p w14:paraId="0F76152B" w14:textId="77777777" w:rsidR="00B06798" w:rsidRPr="00B06798" w:rsidRDefault="00B06798" w:rsidP="00B06798">
      <w:r w:rsidRPr="00B06798">
        <w:t>Future research requires rigorous computational simulations to validate theoretical efficiencies and practical feasibility:</w:t>
      </w:r>
    </w:p>
    <w:p w14:paraId="4016DE00" w14:textId="77777777" w:rsidR="00B06798" w:rsidRPr="00B06798" w:rsidRDefault="00B06798" w:rsidP="00B06798">
      <w:pPr>
        <w:numPr>
          <w:ilvl w:val="0"/>
          <w:numId w:val="3"/>
        </w:numPr>
      </w:pPr>
      <w:r w:rsidRPr="00B06798">
        <w:t>Initial orbital trajectory modeling (Manifold Path Computations)</w:t>
      </w:r>
    </w:p>
    <w:p w14:paraId="484F7580" w14:textId="77777777" w:rsidR="00B06798" w:rsidRPr="00B06798" w:rsidRDefault="00B06798" w:rsidP="00B06798">
      <w:pPr>
        <w:numPr>
          <w:ilvl w:val="0"/>
          <w:numId w:val="3"/>
        </w:numPr>
      </w:pPr>
      <w:r w:rsidRPr="00B06798">
        <w:t>Electromagnetic induction system efficiency simulations</w:t>
      </w:r>
    </w:p>
    <w:p w14:paraId="2B5B7EA0" w14:textId="77777777" w:rsidR="00B06798" w:rsidRPr="00B06798" w:rsidRDefault="00B06798" w:rsidP="00B06798">
      <w:pPr>
        <w:numPr>
          <w:ilvl w:val="0"/>
          <w:numId w:val="3"/>
        </w:numPr>
      </w:pPr>
      <w:r w:rsidRPr="00B06798">
        <w:t>Structural and thermal analysis during descent</w:t>
      </w:r>
    </w:p>
    <w:p w14:paraId="701592C5" w14:textId="77777777" w:rsidR="00B06798" w:rsidRPr="00B06798" w:rsidRDefault="00B06798" w:rsidP="00B06798">
      <w:pPr>
        <w:rPr>
          <w:b/>
          <w:bCs/>
        </w:rPr>
      </w:pPr>
      <w:r w:rsidRPr="00B06798">
        <w:rPr>
          <w:b/>
          <w:bCs/>
        </w:rPr>
        <w:t>4. Future Research Roadmap</w:t>
      </w:r>
    </w:p>
    <w:p w14:paraId="06AC76D2" w14:textId="77777777" w:rsidR="00B06798" w:rsidRPr="00B06798" w:rsidRDefault="00B06798" w:rsidP="00B06798">
      <w:r w:rsidRPr="00B06798">
        <w:t>The proposed research involves the following steps:</w:t>
      </w:r>
    </w:p>
    <w:p w14:paraId="21571575" w14:textId="77777777" w:rsidR="00B06798" w:rsidRPr="00B06798" w:rsidRDefault="00B06798" w:rsidP="00B06798">
      <w:pPr>
        <w:numPr>
          <w:ilvl w:val="0"/>
          <w:numId w:val="4"/>
        </w:numPr>
      </w:pPr>
      <w:r w:rsidRPr="00B06798">
        <w:rPr>
          <w:b/>
          <w:bCs/>
        </w:rPr>
        <w:t>Phase 1 (Initial Simulations)</w:t>
      </w:r>
      <w:r w:rsidRPr="00B06798">
        <w:t>:</w:t>
      </w:r>
    </w:p>
    <w:p w14:paraId="24DEE1B4" w14:textId="77777777" w:rsidR="00B06798" w:rsidRPr="00B06798" w:rsidRDefault="00B06798" w:rsidP="00B06798">
      <w:pPr>
        <w:numPr>
          <w:ilvl w:val="1"/>
          <w:numId w:val="4"/>
        </w:numPr>
      </w:pPr>
      <w:r w:rsidRPr="00B06798">
        <w:t>Develop computational models of orbital paths (ITN).</w:t>
      </w:r>
    </w:p>
    <w:p w14:paraId="158572B6" w14:textId="77777777" w:rsidR="00B06798" w:rsidRPr="00B06798" w:rsidRDefault="00B06798" w:rsidP="00B06798">
      <w:pPr>
        <w:numPr>
          <w:ilvl w:val="1"/>
          <w:numId w:val="4"/>
        </w:numPr>
      </w:pPr>
      <w:r w:rsidRPr="00B06798">
        <w:t>Simulate asteroid descent and estimate energy output.</w:t>
      </w:r>
    </w:p>
    <w:p w14:paraId="3B8E6C0F" w14:textId="77777777" w:rsidR="00B06798" w:rsidRPr="00B06798" w:rsidRDefault="00B06798" w:rsidP="00B06798">
      <w:pPr>
        <w:numPr>
          <w:ilvl w:val="0"/>
          <w:numId w:val="4"/>
        </w:numPr>
      </w:pPr>
      <w:r w:rsidRPr="00B06798">
        <w:rPr>
          <w:b/>
          <w:bCs/>
        </w:rPr>
        <w:t>Phase 2 (Proof of Concept)</w:t>
      </w:r>
      <w:r w:rsidRPr="00B06798">
        <w:t>:</w:t>
      </w:r>
    </w:p>
    <w:p w14:paraId="61D46146" w14:textId="77777777" w:rsidR="00B06798" w:rsidRPr="00B06798" w:rsidRDefault="00B06798" w:rsidP="00B06798">
      <w:pPr>
        <w:numPr>
          <w:ilvl w:val="1"/>
          <w:numId w:val="4"/>
        </w:numPr>
      </w:pPr>
      <w:r w:rsidRPr="00B06798">
        <w:t>Scale-down physical experiments with electromagnetic induction systems in controlled environments.</w:t>
      </w:r>
    </w:p>
    <w:p w14:paraId="2BA4B4DD" w14:textId="77777777" w:rsidR="00B06798" w:rsidRPr="00B06798" w:rsidRDefault="00B06798" w:rsidP="00B06798">
      <w:pPr>
        <w:numPr>
          <w:ilvl w:val="1"/>
          <w:numId w:val="4"/>
        </w:numPr>
      </w:pPr>
      <w:r w:rsidRPr="00B06798">
        <w:t>Validate energy conversion efficiencies.</w:t>
      </w:r>
    </w:p>
    <w:p w14:paraId="68BB547B" w14:textId="77777777" w:rsidR="00B06798" w:rsidRPr="00B06798" w:rsidRDefault="00B06798" w:rsidP="00B06798">
      <w:pPr>
        <w:numPr>
          <w:ilvl w:val="0"/>
          <w:numId w:val="4"/>
        </w:numPr>
      </w:pPr>
      <w:r w:rsidRPr="00B06798">
        <w:rPr>
          <w:b/>
          <w:bCs/>
        </w:rPr>
        <w:t>Phase 3 (Detailed Engineering &amp; Feasibility)</w:t>
      </w:r>
      <w:r w:rsidRPr="00B06798">
        <w:t>:</w:t>
      </w:r>
    </w:p>
    <w:p w14:paraId="75A4D67C" w14:textId="77777777" w:rsidR="00B06798" w:rsidRPr="00B06798" w:rsidRDefault="00B06798" w:rsidP="00B06798">
      <w:pPr>
        <w:numPr>
          <w:ilvl w:val="1"/>
          <w:numId w:val="4"/>
        </w:numPr>
      </w:pPr>
      <w:r w:rsidRPr="00B06798">
        <w:t>Explore detailed engineering constraints (induction coil design, magnetic fields, infrastructure).</w:t>
      </w:r>
    </w:p>
    <w:p w14:paraId="4FC55127" w14:textId="77777777" w:rsidR="00B06798" w:rsidRPr="00B06798" w:rsidRDefault="00B06798" w:rsidP="00B06798">
      <w:pPr>
        <w:numPr>
          <w:ilvl w:val="1"/>
          <w:numId w:val="4"/>
        </w:numPr>
      </w:pPr>
      <w:r w:rsidRPr="00B06798">
        <w:t>Conduct feasibility analyses for different asteroid types and sizes.</w:t>
      </w:r>
    </w:p>
    <w:p w14:paraId="5FC7139E" w14:textId="77777777" w:rsidR="00B06798" w:rsidRPr="00B06798" w:rsidRDefault="00B06798" w:rsidP="00B06798">
      <w:pPr>
        <w:numPr>
          <w:ilvl w:val="0"/>
          <w:numId w:val="4"/>
        </w:numPr>
      </w:pPr>
      <w:r w:rsidRPr="00B06798">
        <w:rPr>
          <w:b/>
          <w:bCs/>
        </w:rPr>
        <w:t>Phase 3 (Integration with Space Infrastructure)</w:t>
      </w:r>
      <w:r w:rsidRPr="00B06798">
        <w:t>:</w:t>
      </w:r>
    </w:p>
    <w:p w14:paraId="7348750E" w14:textId="77777777" w:rsidR="00B06798" w:rsidRPr="00B06798" w:rsidRDefault="00B06798" w:rsidP="00B06798">
      <w:pPr>
        <w:numPr>
          <w:ilvl w:val="1"/>
          <w:numId w:val="4"/>
        </w:numPr>
      </w:pPr>
      <w:r w:rsidRPr="00B06798">
        <w:t>Develop system architecture compatible with existing/planned lunar and Martian colonization efforts.</w:t>
      </w:r>
    </w:p>
    <w:p w14:paraId="3DBF8010" w14:textId="77777777" w:rsidR="00B06798" w:rsidRPr="00B06798" w:rsidRDefault="00B06798" w:rsidP="00B06798">
      <w:pPr>
        <w:numPr>
          <w:ilvl w:val="1"/>
          <w:numId w:val="4"/>
        </w:numPr>
      </w:pPr>
      <w:r w:rsidRPr="00B06798">
        <w:t>Explore feasibility of large-scale implementation for terrestrial backup.</w:t>
      </w:r>
    </w:p>
    <w:p w14:paraId="76A0C7E4" w14:textId="77777777" w:rsidR="00B06798" w:rsidRPr="00B06798" w:rsidRDefault="00B06798" w:rsidP="00B06798">
      <w:pPr>
        <w:rPr>
          <w:b/>
          <w:bCs/>
        </w:rPr>
      </w:pPr>
      <w:r w:rsidRPr="00B06798">
        <w:rPr>
          <w:b/>
          <w:bCs/>
        </w:rPr>
        <w:t>4. Challenges and Risk Analysis</w:t>
      </w:r>
    </w:p>
    <w:p w14:paraId="11216D1E" w14:textId="77777777" w:rsidR="00B06798" w:rsidRPr="00B06798" w:rsidRDefault="00B06798" w:rsidP="00B06798">
      <w:r w:rsidRPr="00B06798">
        <w:lastRenderedPageBreak/>
        <w:t>The main challenges to this approach include:</w:t>
      </w:r>
    </w:p>
    <w:p w14:paraId="4A63D1F8" w14:textId="77777777" w:rsidR="00B06798" w:rsidRPr="00B06798" w:rsidRDefault="00B06798" w:rsidP="00B06798">
      <w:pPr>
        <w:numPr>
          <w:ilvl w:val="0"/>
          <w:numId w:val="5"/>
        </w:numPr>
      </w:pPr>
      <w:r w:rsidRPr="00B06798">
        <w:t>Precise trajectory prediction and control over prolonged timescales.</w:t>
      </w:r>
    </w:p>
    <w:p w14:paraId="727AE82A" w14:textId="77777777" w:rsidR="00B06798" w:rsidRPr="00B06798" w:rsidRDefault="00B06798" w:rsidP="00B06798">
      <w:pPr>
        <w:numPr>
          <w:ilvl w:val="0"/>
          <w:numId w:val="5"/>
        </w:numPr>
      </w:pPr>
      <w:r w:rsidRPr="00B06798">
        <w:t>Engineering robust electromagnetic induction mechanisms capable of handling the extreme kinetic energies involved.</w:t>
      </w:r>
    </w:p>
    <w:p w14:paraId="702981A0" w14:textId="77777777" w:rsidR="00B06798" w:rsidRPr="00B06798" w:rsidRDefault="00B06798" w:rsidP="00B06798">
      <w:pPr>
        <w:numPr>
          <w:ilvl w:val="0"/>
          <w:numId w:val="5"/>
        </w:numPr>
      </w:pPr>
      <w:r w:rsidRPr="00B06798">
        <w:t>Safe management of controlled asteroid reentry without collision risk.</w:t>
      </w:r>
    </w:p>
    <w:p w14:paraId="035EC666" w14:textId="77777777" w:rsidR="00B06798" w:rsidRPr="00B06798" w:rsidRDefault="00B06798" w:rsidP="00B06798">
      <w:pPr>
        <w:numPr>
          <w:ilvl w:val="0"/>
          <w:numId w:val="5"/>
        </w:numPr>
      </w:pPr>
      <w:r w:rsidRPr="00B06798">
        <w:t>International regulatory and geopolitical implications of large-scale asteroid redirection.</w:t>
      </w:r>
    </w:p>
    <w:p w14:paraId="65EDE07D" w14:textId="77777777" w:rsidR="00B06798" w:rsidRPr="00B06798" w:rsidRDefault="00B06798" w:rsidP="00B06798">
      <w:r w:rsidRPr="00B06798">
        <w:t>Addressing these challenges requires multidisciplinary collaboration, advanced modeling, and incremental prototyping to mitigate potential risks.</w:t>
      </w:r>
    </w:p>
    <w:p w14:paraId="71CA0668" w14:textId="77777777" w:rsidR="00B06798" w:rsidRPr="00B06798" w:rsidRDefault="00B06798" w:rsidP="00B06798">
      <w:pPr>
        <w:rPr>
          <w:b/>
          <w:bCs/>
        </w:rPr>
      </w:pPr>
      <w:r w:rsidRPr="00B06798">
        <w:rPr>
          <w:b/>
          <w:bCs/>
        </w:rPr>
        <w:t>5. Conclusion</w:t>
      </w:r>
    </w:p>
    <w:p w14:paraId="6E64AC4E" w14:textId="77777777" w:rsidR="00B06798" w:rsidRPr="00B06798" w:rsidRDefault="00B06798" w:rsidP="00B06798">
      <w:r w:rsidRPr="00B06798">
        <w:t>The proposed asteroid-based gravitational energy extraction system presents an innovative method for harnessing renewable energy from celestial mechanics. Although the concept faces significant engineering and theoretical challenges, preliminary evaluations strongly indicate its feasibility and substantial potential impact. Further research, computational modeling, and experimental verification will determine the practical viability of this novel energy extraction method.</w:t>
      </w:r>
    </w:p>
    <w:p w14:paraId="2733152A" w14:textId="77777777" w:rsidR="00B06798" w:rsidRPr="00B06798" w:rsidRDefault="00B06798" w:rsidP="00B06798">
      <w:r w:rsidRPr="00B06798">
        <w:pict w14:anchorId="406BF0AE">
          <v:rect id="_x0000_i1038" style="width:0;height:1.5pt" o:hralign="center" o:hrstd="t" o:hr="t" fillcolor="#a0a0a0" stroked="f"/>
        </w:pict>
      </w:r>
    </w:p>
    <w:p w14:paraId="6DBFA43A" w14:textId="77777777" w:rsidR="00B06798" w:rsidRPr="00B06798" w:rsidRDefault="00B06798" w:rsidP="00B06798">
      <w:r w:rsidRPr="00B06798">
        <w:t xml:space="preserve">This document is now ready to be </w:t>
      </w:r>
      <w:proofErr w:type="gramStart"/>
      <w:r w:rsidRPr="00B06798">
        <w:t>timestamped in</w:t>
      </w:r>
      <w:proofErr w:type="gramEnd"/>
      <w:r w:rsidRPr="00B06798">
        <w:t xml:space="preserve"> your private GitHub repository, providing a robust foundation for future detailed work and validation.</w:t>
      </w:r>
    </w:p>
    <w:p w14:paraId="6C0C3935" w14:textId="77777777" w:rsidR="00B06798" w:rsidRPr="00B06798" w:rsidRDefault="00B06798" w:rsidP="00B06798">
      <w:r w:rsidRPr="00B06798">
        <w:rPr>
          <w:b/>
          <w:bCs/>
        </w:rPr>
        <w:t>Next steps</w:t>
      </w:r>
      <w:r w:rsidRPr="00B06798">
        <w:t>: After your exam week, we will dive deeply into simulations, modeling, and iterative refinements.</w:t>
      </w:r>
    </w:p>
    <w:p w14:paraId="2BFB9513" w14:textId="77777777" w:rsidR="00B06798" w:rsidRPr="00B06798" w:rsidRDefault="00B06798" w:rsidP="00B06798">
      <w:r w:rsidRPr="00B06798">
        <w:rPr>
          <w:rFonts w:ascii="Segoe UI Emoji" w:hAnsi="Segoe UI Emoji" w:cs="Segoe UI Emoji"/>
        </w:rPr>
        <w:t>🚀</w:t>
      </w:r>
    </w:p>
    <w:p w14:paraId="4DFE2243" w14:textId="11D172D4" w:rsidR="00C87BC0" w:rsidRPr="00B06798" w:rsidRDefault="00C87BC0" w:rsidP="00B06798"/>
    <w:sectPr w:rsidR="00C87BC0" w:rsidRPr="00B06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593893"/>
    <w:multiLevelType w:val="multilevel"/>
    <w:tmpl w:val="3BE2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624B0"/>
    <w:multiLevelType w:val="multilevel"/>
    <w:tmpl w:val="66B2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BC6B45"/>
    <w:multiLevelType w:val="multilevel"/>
    <w:tmpl w:val="262A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FD7FEF"/>
    <w:multiLevelType w:val="multilevel"/>
    <w:tmpl w:val="9BCA3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CD638C"/>
    <w:multiLevelType w:val="multilevel"/>
    <w:tmpl w:val="981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6320903">
    <w:abstractNumId w:val="4"/>
  </w:num>
  <w:num w:numId="2" w16cid:durableId="1223759674">
    <w:abstractNumId w:val="2"/>
  </w:num>
  <w:num w:numId="3" w16cid:durableId="1722317757">
    <w:abstractNumId w:val="0"/>
  </w:num>
  <w:num w:numId="4" w16cid:durableId="702095413">
    <w:abstractNumId w:val="3"/>
  </w:num>
  <w:num w:numId="5" w16cid:durableId="286011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901"/>
    <w:rsid w:val="000D27AF"/>
    <w:rsid w:val="00215047"/>
    <w:rsid w:val="004A4430"/>
    <w:rsid w:val="00697901"/>
    <w:rsid w:val="0073504D"/>
    <w:rsid w:val="00930888"/>
    <w:rsid w:val="00B06798"/>
    <w:rsid w:val="00BD106F"/>
    <w:rsid w:val="00C87BC0"/>
    <w:rsid w:val="00E27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EEC38"/>
  <w15:chartTrackingRefBased/>
  <w15:docId w15:val="{FE6703C0-8AFD-4ED6-81A7-6AD598738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9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79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79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79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79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79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9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9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9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9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79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79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79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79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79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9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9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901"/>
    <w:rPr>
      <w:rFonts w:eastAsiaTheme="majorEastAsia" w:cstheme="majorBidi"/>
      <w:color w:val="272727" w:themeColor="text1" w:themeTint="D8"/>
    </w:rPr>
  </w:style>
  <w:style w:type="paragraph" w:styleId="Title">
    <w:name w:val="Title"/>
    <w:basedOn w:val="Normal"/>
    <w:next w:val="Normal"/>
    <w:link w:val="TitleChar"/>
    <w:uiPriority w:val="10"/>
    <w:qFormat/>
    <w:rsid w:val="006979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9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9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79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901"/>
    <w:pPr>
      <w:spacing w:before="160"/>
      <w:jc w:val="center"/>
    </w:pPr>
    <w:rPr>
      <w:i/>
      <w:iCs/>
      <w:color w:val="404040" w:themeColor="text1" w:themeTint="BF"/>
    </w:rPr>
  </w:style>
  <w:style w:type="character" w:customStyle="1" w:styleId="QuoteChar">
    <w:name w:val="Quote Char"/>
    <w:basedOn w:val="DefaultParagraphFont"/>
    <w:link w:val="Quote"/>
    <w:uiPriority w:val="29"/>
    <w:rsid w:val="00697901"/>
    <w:rPr>
      <w:i/>
      <w:iCs/>
      <w:color w:val="404040" w:themeColor="text1" w:themeTint="BF"/>
    </w:rPr>
  </w:style>
  <w:style w:type="paragraph" w:styleId="ListParagraph">
    <w:name w:val="List Paragraph"/>
    <w:basedOn w:val="Normal"/>
    <w:uiPriority w:val="34"/>
    <w:qFormat/>
    <w:rsid w:val="00697901"/>
    <w:pPr>
      <w:ind w:left="720"/>
      <w:contextualSpacing/>
    </w:pPr>
  </w:style>
  <w:style w:type="character" w:styleId="IntenseEmphasis">
    <w:name w:val="Intense Emphasis"/>
    <w:basedOn w:val="DefaultParagraphFont"/>
    <w:uiPriority w:val="21"/>
    <w:qFormat/>
    <w:rsid w:val="00697901"/>
    <w:rPr>
      <w:i/>
      <w:iCs/>
      <w:color w:val="0F4761" w:themeColor="accent1" w:themeShade="BF"/>
    </w:rPr>
  </w:style>
  <w:style w:type="paragraph" w:styleId="IntenseQuote">
    <w:name w:val="Intense Quote"/>
    <w:basedOn w:val="Normal"/>
    <w:next w:val="Normal"/>
    <w:link w:val="IntenseQuoteChar"/>
    <w:uiPriority w:val="30"/>
    <w:qFormat/>
    <w:rsid w:val="006979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7901"/>
    <w:rPr>
      <w:i/>
      <w:iCs/>
      <w:color w:val="0F4761" w:themeColor="accent1" w:themeShade="BF"/>
    </w:rPr>
  </w:style>
  <w:style w:type="character" w:styleId="IntenseReference">
    <w:name w:val="Intense Reference"/>
    <w:basedOn w:val="DefaultParagraphFont"/>
    <w:uiPriority w:val="32"/>
    <w:qFormat/>
    <w:rsid w:val="006979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539235">
      <w:bodyDiv w:val="1"/>
      <w:marLeft w:val="0"/>
      <w:marRight w:val="0"/>
      <w:marTop w:val="0"/>
      <w:marBottom w:val="0"/>
      <w:divBdr>
        <w:top w:val="none" w:sz="0" w:space="0" w:color="auto"/>
        <w:left w:val="none" w:sz="0" w:space="0" w:color="auto"/>
        <w:bottom w:val="none" w:sz="0" w:space="0" w:color="auto"/>
        <w:right w:val="none" w:sz="0" w:space="0" w:color="auto"/>
      </w:divBdr>
    </w:div>
    <w:div w:id="135734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Asteroid-dam-gravity</dc:title>
  <dc:subject>AI-MARL-TOPOLOGY-AEROSPACE</dc:subject>
  <dc:creator>Vlad-Adrian Pop</dc:creator>
  <cp:keywords>14.03.2025</cp:keywords>
  <dc:description/>
  <cp:lastModifiedBy>Vlad-Adrian Pop</cp:lastModifiedBy>
  <cp:revision>2</cp:revision>
  <cp:lastPrinted>2025-03-14T08:18:00Z</cp:lastPrinted>
  <dcterms:created xsi:type="dcterms:W3CDTF">2025-03-14T08:19:00Z</dcterms:created>
  <dcterms:modified xsi:type="dcterms:W3CDTF">2025-03-14T08:19:00Z</dcterms:modified>
</cp:coreProperties>
</file>