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29" w:rsidRPr="00652229" w:rsidRDefault="00652229" w:rsidP="00F021B2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</w:pPr>
      <w:bookmarkStart w:id="0" w:name="_Hlk498457558"/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Chapter </w:t>
      </w:r>
      <w:r w:rsidR="00BC4FB0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: </w:t>
      </w:r>
      <w:r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Resampling Methods</w:t>
      </w:r>
    </w:p>
    <w:p w:rsidR="000C2826" w:rsidRDefault="000C2826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bookmarkStart w:id="1" w:name="_Hlk498457662"/>
      <w:bookmarkEnd w:id="0"/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</w:p>
    <w:p w:rsidR="000C2826" w:rsidRDefault="000C2826" w:rsidP="000C2826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0C2826">
        <w:rPr>
          <w:rFonts w:ascii="Times New Roman" w:eastAsia="宋体" w:hAnsi="Times New Roman"/>
          <w:bCs/>
          <w:color w:val="333333"/>
          <w:position w:val="-14"/>
          <w:sz w:val="24"/>
          <w:szCs w:val="28"/>
        </w:rPr>
        <w:object w:dxaOrig="5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19.8pt" o:ole="">
            <v:imagedata r:id="rId6" o:title=""/>
          </v:shape>
          <o:OLEObject Type="Embed" ProgID="Equation.DSMT4" ShapeID="_x0000_i1025" DrawAspect="Content" ObjectID="_1572357931" r:id="rId7"/>
        </w:object>
      </w:r>
    </w:p>
    <w:p w:rsidR="000C2826" w:rsidRDefault="000C2826" w:rsidP="000C28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0C2826">
        <w:rPr>
          <w:rFonts w:ascii="Times New Roman" w:eastAsia="宋体" w:hAnsi="Times New Roman"/>
          <w:bCs/>
          <w:color w:val="333333"/>
          <w:position w:val="-14"/>
          <w:sz w:val="24"/>
          <w:szCs w:val="28"/>
        </w:rPr>
        <w:object w:dxaOrig="1980" w:dyaOrig="400">
          <v:shape id="_x0000_i1026" type="#_x0000_t75" style="width:99pt;height:19.8pt" o:ole="">
            <v:imagedata r:id="rId8" o:title=""/>
          </v:shape>
          <o:OLEObject Type="Embed" ProgID="Equation.DSMT4" ShapeID="_x0000_i1026" DrawAspect="Content" ObjectID="_1572357932" r:id="rId9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对</w:t>
      </w:r>
      <w:r w:rsidRPr="000C2826">
        <w:rPr>
          <w:rFonts w:ascii="Times New Roman" w:eastAsia="宋体" w:hAnsi="Times New Roman"/>
          <w:bCs/>
          <w:color w:val="333333"/>
          <w:position w:val="-6"/>
          <w:sz w:val="24"/>
          <w:szCs w:val="28"/>
        </w:rPr>
        <w:object w:dxaOrig="240" w:dyaOrig="220">
          <v:shape id="_x0000_i1027" type="#_x0000_t75" style="width:12pt;height:10.8pt" o:ole="">
            <v:imagedata r:id="rId10" o:title=""/>
          </v:shape>
          <o:OLEObject Type="Embed" ProgID="Equation.DSMT4" ShapeID="_x0000_i1027" DrawAspect="Content" ObjectID="_1572357933" r:id="rId11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求导并令其等于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得到</w:t>
      </w:r>
    </w:p>
    <w:p w:rsidR="000C2826" w:rsidRDefault="000C2826" w:rsidP="000C2826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0C2826">
        <w:rPr>
          <w:rFonts w:ascii="Times New Roman" w:eastAsia="宋体" w:hAnsi="Times New Roman"/>
          <w:bCs/>
          <w:color w:val="333333"/>
          <w:position w:val="-12"/>
          <w:sz w:val="24"/>
          <w:szCs w:val="28"/>
        </w:rPr>
        <w:object w:dxaOrig="3580" w:dyaOrig="380">
          <v:shape id="_x0000_i1028" type="#_x0000_t75" style="width:178.8pt;height:19.2pt" o:ole="">
            <v:imagedata r:id="rId12" o:title=""/>
          </v:shape>
          <o:OLEObject Type="Embed" ProgID="Equation.DSMT4" ShapeID="_x0000_i1028" DrawAspect="Content" ObjectID="_1572357934" r:id="rId13"/>
        </w:object>
      </w:r>
    </w:p>
    <w:p w:rsidR="000C2826" w:rsidRDefault="000C2826" w:rsidP="000C28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整理后得到</w:t>
      </w:r>
    </w:p>
    <w:p w:rsidR="000C2826" w:rsidRDefault="000C2826" w:rsidP="000C2826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0C2826">
        <w:rPr>
          <w:rFonts w:ascii="Times New Roman" w:eastAsia="宋体" w:hAnsi="Times New Roman"/>
          <w:bCs/>
          <w:color w:val="333333"/>
          <w:position w:val="-30"/>
          <w:sz w:val="24"/>
          <w:szCs w:val="28"/>
        </w:rPr>
        <w:object w:dxaOrig="1939" w:dyaOrig="720">
          <v:shape id="_x0000_i1029" type="#_x0000_t75" style="width:97.2pt;height:36pt" o:ole="">
            <v:imagedata r:id="rId14" o:title=""/>
          </v:shape>
          <o:OLEObject Type="Embed" ProgID="Equation.DSMT4" ShapeID="_x0000_i1029" DrawAspect="Content" ObjectID="_1572357935" r:id="rId15"/>
        </w:object>
      </w:r>
    </w:p>
    <w:p w:rsidR="00992A9E" w:rsidRDefault="00992A9E" w:rsidP="00992A9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0C2826" w:rsidRDefault="00992A9E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易知，</w:t>
      </w:r>
      <w:r w:rsidRPr="00992A9E">
        <w:rPr>
          <w:rFonts w:ascii="Times New Roman" w:eastAsia="宋体" w:hAnsi="Times New Roman"/>
          <w:bCs/>
          <w:color w:val="333333"/>
          <w:position w:val="-24"/>
          <w:sz w:val="24"/>
          <w:szCs w:val="28"/>
        </w:rPr>
        <w:object w:dxaOrig="1600" w:dyaOrig="620">
          <v:shape id="_x0000_i1030" type="#_x0000_t75" style="width:79.8pt;height:31.2pt" o:ole="">
            <v:imagedata r:id="rId16" o:title=""/>
          </v:shape>
          <o:OLEObject Type="Embed" ProgID="Equation.DSMT4" ShapeID="_x0000_i1030" DrawAspect="Content" ObjectID="_1572357936" r:id="rId17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992A9E" w:rsidRDefault="00992A9E" w:rsidP="00992A9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92A9E" w:rsidRDefault="003A36C5" w:rsidP="00992A9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每次抽样是独立的，易知</w:t>
      </w:r>
      <w:r w:rsidRPr="00992A9E">
        <w:rPr>
          <w:rFonts w:ascii="Times New Roman" w:eastAsia="宋体" w:hAnsi="Times New Roman"/>
          <w:bCs/>
          <w:color w:val="333333"/>
          <w:position w:val="-24"/>
          <w:sz w:val="24"/>
          <w:szCs w:val="28"/>
        </w:rPr>
        <w:object w:dxaOrig="920" w:dyaOrig="620">
          <v:shape id="_x0000_i1037" type="#_x0000_t75" style="width:46.2pt;height:31.2pt" o:ole="">
            <v:imagedata r:id="rId18" o:title=""/>
          </v:shape>
          <o:OLEObject Type="Embed" ProgID="Equation.DSMT4" ShapeID="_x0000_i1037" DrawAspect="Content" ObjectID="_1572357937" r:id="rId19"/>
        </w:object>
      </w:r>
      <w:r w:rsidR="00992A9E"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992A9E" w:rsidRDefault="00992A9E" w:rsidP="00992A9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92A9E" w:rsidRDefault="003A36C5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等价于对于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次抽样，每次都没有抽到第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j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个观测的概率。易知</w:t>
      </w:r>
      <w:r w:rsidRPr="003A36C5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1240" w:dyaOrig="740">
          <v:shape id="_x0000_i1040" type="#_x0000_t75" style="width:61.8pt;height:37.2pt" o:ole="">
            <v:imagedata r:id="rId20" o:title=""/>
          </v:shape>
          <o:OLEObject Type="Embed" ProgID="Equation.DSMT4" ShapeID="_x0000_i1040" DrawAspect="Content" ObjectID="_1572357938" r:id="rId21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3A36C5" w:rsidRDefault="003A36C5" w:rsidP="003A36C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3A36C5" w:rsidRDefault="00632F53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A36C5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3700" w:dyaOrig="740">
          <v:shape id="_x0000_i1048" type="#_x0000_t75" style="width:184.8pt;height:37.2pt" o:ole="">
            <v:imagedata r:id="rId22" o:title=""/>
          </v:shape>
          <o:OLEObject Type="Embed" ProgID="Equation.DSMT4" ShapeID="_x0000_i1048" DrawAspect="Content" ObjectID="_1572357939" r:id="rId23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632F53" w:rsidRDefault="00632F53" w:rsidP="00632F5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32F53" w:rsidRDefault="00632F53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A36C5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2740" w:dyaOrig="740">
          <v:shape id="_x0000_i1046" type="#_x0000_t75" style="width:136.8pt;height:37.2pt" o:ole="">
            <v:imagedata r:id="rId24" o:title=""/>
          </v:shape>
          <o:OLEObject Type="Embed" ProgID="Equation.DSMT4" ShapeID="_x0000_i1046" DrawAspect="Content" ObjectID="_1572357940" r:id="rId25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632F53" w:rsidRDefault="00632F53" w:rsidP="00632F5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32F53" w:rsidRDefault="00632F53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Cs/>
          <w:color w:val="333333"/>
          <w:sz w:val="24"/>
          <w:szCs w:val="28"/>
        </w:rPr>
      </w:pPr>
      <w:r w:rsidRPr="003A36C5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3120" w:dyaOrig="740">
          <v:shape id="_x0000_i1051" type="#_x0000_t75" style="width:155.4pt;height:37.2pt" o:ole="">
            <v:imagedata r:id="rId26" o:title=""/>
          </v:shape>
          <o:OLEObject Type="Embed" ProgID="Equation.DSMT4" ShapeID="_x0000_i1051" DrawAspect="Content" ObjectID="_1572357941" r:id="rId27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632F53" w:rsidRPr="00632F53" w:rsidRDefault="00632F53" w:rsidP="00632F5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32F53" w:rsidRDefault="00632F53" w:rsidP="00632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632F53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plot(n,p,log = "x",xlab = "logn",ylab = "probability")</w:t>
      </w:r>
    </w:p>
    <w:p w:rsidR="00632F53" w:rsidRPr="00632F53" w:rsidRDefault="00632F53" w:rsidP="00632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9E" w:rsidRDefault="00D300F3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随着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变大</w:t>
      </w:r>
      <w:r w:rsidR="001F5DA5">
        <w:rPr>
          <w:rFonts w:ascii="Times New Roman" w:eastAsia="宋体" w:hAnsi="Times New Roman" w:hint="eastAsia"/>
          <w:bCs/>
          <w:color w:val="333333"/>
          <w:sz w:val="24"/>
          <w:szCs w:val="28"/>
        </w:rPr>
        <w:t>，概率趋近于</w:t>
      </w:r>
      <w:r w:rsidR="001F5DA5" w:rsidRPr="001F5DA5">
        <w:rPr>
          <w:rFonts w:ascii="Times New Roman" w:eastAsia="宋体" w:hAnsi="Times New Roman"/>
          <w:bCs/>
          <w:color w:val="333333"/>
          <w:position w:val="-24"/>
          <w:sz w:val="24"/>
          <w:szCs w:val="28"/>
        </w:rPr>
        <w:object w:dxaOrig="499" w:dyaOrig="620">
          <v:shape id="_x0000_i1055" type="#_x0000_t75" style="width:25.2pt;height:31.2pt" o:ole="">
            <v:imagedata r:id="rId29" o:title=""/>
          </v:shape>
          <o:OLEObject Type="Embed" ProgID="Equation.DSMT4" ShapeID="_x0000_i1055" DrawAspect="Content" ObjectID="_1572357942" r:id="rId30"/>
        </w:object>
      </w:r>
      <w:r w:rsidR="001F5DA5"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4E32CF" w:rsidRPr="00632F53" w:rsidRDefault="004E32CF" w:rsidP="004E32C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h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plot(n,p,log = "x",xlab = "logn",ylab = "probability")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store=rep (NA , 10000)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 (i in 1:10000) {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store[i]=sum(sample (1:100 , rep = TRUE)==4) &gt;0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mean(store)</w:t>
      </w:r>
    </w:p>
    <w:p w:rsidR="001D565B" w:rsidRPr="001D565B" w:rsidRDefault="001D565B" w:rsidP="001D5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D565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0.6413</w:t>
      </w:r>
    </w:p>
    <w:p w:rsidR="004E32CF" w:rsidRDefault="001D565B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lastRenderedPageBreak/>
        <w:t>与概率值很接近。</w:t>
      </w:r>
    </w:p>
    <w:p w:rsidR="00A72A4F" w:rsidRPr="00632F53" w:rsidRDefault="00A72A4F" w:rsidP="00A72A4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E32CF" w:rsidRDefault="00D20ED7" w:rsidP="00D20ED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k-Fold Cross-Validation</w:t>
      </w:r>
      <w:r w:rsidR="000F6895" w:rsidRPr="000F6895">
        <w:rPr>
          <w:rFonts w:ascii="Times New Roman" w:eastAsia="宋体" w:hAnsi="Times New Roman"/>
          <w:bCs/>
          <w:color w:val="333333"/>
          <w:sz w:val="24"/>
          <w:szCs w:val="28"/>
        </w:rPr>
        <w:t xml:space="preserve"> involves randomly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dividing the set of observations into k groups, or folds, of approximately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equal size. The first fold is treated as a validation set, and the method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is fit on the remaining k − 1 folds. The mean squared error, MSE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  <w:vertAlign w:val="subscript"/>
        </w:rPr>
        <w:t>1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, is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then computed on the observations in the held-out fold. This procedure is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repeated k times; each time, a different group of observations is treated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as a validation set. This process results in k estimates of the test error,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MSE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  <w:vertAlign w:val="subscript"/>
        </w:rPr>
        <w:t>1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,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MSE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  <w:vertAlign w:val="subscript"/>
        </w:rPr>
        <w:t>2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, . . . ,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MSE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  <w:vertAlign w:val="subscript"/>
        </w:rPr>
        <w:t>k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. The k-fold CV estimate is computed by averaging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D20ED7">
        <w:rPr>
          <w:rFonts w:ascii="Times New Roman" w:eastAsia="宋体" w:hAnsi="Times New Roman"/>
          <w:bCs/>
          <w:color w:val="333333"/>
          <w:sz w:val="24"/>
          <w:szCs w:val="28"/>
        </w:rPr>
        <w:t>these values,</w:t>
      </w:r>
    </w:p>
    <w:p w:rsidR="001D565B" w:rsidRDefault="00D20ED7" w:rsidP="00D20ED7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20ED7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1880" w:dyaOrig="680">
          <v:shape id="_x0000_i1057" type="#_x0000_t75" style="width:94.2pt;height:34.2pt" o:ole="">
            <v:imagedata r:id="rId31" o:title=""/>
          </v:shape>
          <o:OLEObject Type="Embed" ProgID="Equation.DSMT4" ShapeID="_x0000_i1057" DrawAspect="Content" ObjectID="_1572357943" r:id="rId32"/>
        </w:object>
      </w:r>
    </w:p>
    <w:p w:rsidR="00380E4E" w:rsidRPr="00632F53" w:rsidRDefault="00380E4E" w:rsidP="00380E4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20ED7" w:rsidRDefault="00380E4E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he Validation Set Approach:</w:t>
      </w:r>
    </w:p>
    <w:p w:rsidR="00380E4E" w:rsidRDefault="00380E4E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/>
          <w:bCs/>
          <w:color w:val="333333"/>
          <w:sz w:val="24"/>
          <w:szCs w:val="28"/>
        </w:rPr>
        <w:t>Advantages:</w:t>
      </w:r>
      <w:r w:rsidRPr="00380E4E"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conceptually simple and is easy to implement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.</w:t>
      </w:r>
    </w:p>
    <w:p w:rsidR="00380E4E" w:rsidRDefault="00380E4E" w:rsidP="00380E4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Disadvantages: </w:t>
      </w:r>
    </w:p>
    <w:p w:rsidR="00380E4E" w:rsidRPr="00380E4E" w:rsidRDefault="00380E4E" w:rsidP="00380E4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 xml:space="preserve">1. 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T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he validation estimate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of the test error rate can be highly variable, depending on precisely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which observations are included in the training set and which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observations are included in the validation set.</w:t>
      </w:r>
    </w:p>
    <w:p w:rsidR="00380E4E" w:rsidRDefault="00380E4E" w:rsidP="00380E4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Cs/>
          <w:color w:val="333333"/>
          <w:sz w:val="24"/>
          <w:szCs w:val="28"/>
        </w:rPr>
      </w:pP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2. In the validation approach, only a subset of the observations—those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that are included in the training set rather than in the validation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set—are used to fit the model. Since statistical methods tend to perform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 xml:space="preserve">worse when trained on fewer observations, this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lastRenderedPageBreak/>
        <w:t>suggests that the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validation set error rate may tend to overestimate the test error rate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380E4E">
        <w:rPr>
          <w:rFonts w:ascii="Times New Roman" w:eastAsia="宋体" w:hAnsi="Times New Roman"/>
          <w:bCs/>
          <w:color w:val="333333"/>
          <w:sz w:val="24"/>
          <w:szCs w:val="28"/>
        </w:rPr>
        <w:t>for the model fit on the entire data set.</w:t>
      </w:r>
    </w:p>
    <w:p w:rsidR="00380E4E" w:rsidRDefault="006F2CC9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OOCV:</w:t>
      </w:r>
    </w:p>
    <w:p w:rsidR="006F2CC9" w:rsidRDefault="006F2CC9" w:rsidP="006F2CC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Cs/>
          <w:color w:val="333333"/>
          <w:sz w:val="24"/>
          <w:szCs w:val="28"/>
        </w:rPr>
      </w:pP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It is not hard to see that LOOCV is a special case of k-fold CV in which k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is set to equal n.</w:t>
      </w:r>
    </w:p>
    <w:p w:rsidR="006F2CC9" w:rsidRDefault="006F2CC9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/>
          <w:bCs/>
          <w:color w:val="333333"/>
          <w:sz w:val="24"/>
          <w:szCs w:val="28"/>
        </w:rPr>
        <w:t>Advantages:</w:t>
      </w:r>
    </w:p>
    <w:p w:rsidR="006F2CC9" w:rsidRDefault="006F2CC9" w:rsidP="006F2CC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1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.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it has far less bias.</w:t>
      </w:r>
      <w:r w:rsidRPr="006F2CC9"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LOOCV repeatedly fit the statistical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learning method using training sets that contain n − 1 observations,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almost as many as are in the entire data set. This is in contrast to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the validation set approach, in which the training set is typically around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half the size of the original data set. Consequently, the LOOCV approach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tends not to overestimate the test error rate as much as the validation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6F2CC9">
        <w:rPr>
          <w:rFonts w:ascii="Times New Roman" w:eastAsia="宋体" w:hAnsi="Times New Roman"/>
          <w:bCs/>
          <w:color w:val="333333"/>
          <w:sz w:val="24"/>
          <w:szCs w:val="28"/>
        </w:rPr>
        <w:t>set approach does.</w:t>
      </w:r>
    </w:p>
    <w:p w:rsidR="006F2CC9" w:rsidRDefault="006F2CC9" w:rsidP="000A4DF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2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. </w:t>
      </w:r>
      <w:r w:rsidR="000A4DF7" w:rsidRPr="000A4DF7">
        <w:rPr>
          <w:rFonts w:ascii="Times New Roman" w:eastAsia="宋体" w:hAnsi="Times New Roman"/>
          <w:bCs/>
          <w:color w:val="333333"/>
          <w:sz w:val="24"/>
          <w:szCs w:val="28"/>
        </w:rPr>
        <w:t>in contrast to the validation approach which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="000A4DF7" w:rsidRPr="000A4DF7">
        <w:rPr>
          <w:rFonts w:ascii="Times New Roman" w:eastAsia="宋体" w:hAnsi="Times New Roman"/>
          <w:bCs/>
          <w:color w:val="333333"/>
          <w:sz w:val="24"/>
          <w:szCs w:val="28"/>
        </w:rPr>
        <w:t>will yield different results when applied repeatedly due to randomness in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="000A4DF7" w:rsidRPr="000A4DF7">
        <w:rPr>
          <w:rFonts w:ascii="Times New Roman" w:eastAsia="宋体" w:hAnsi="Times New Roman"/>
          <w:bCs/>
          <w:color w:val="333333"/>
          <w:sz w:val="24"/>
          <w:szCs w:val="28"/>
        </w:rPr>
        <w:t>the training/validation set splits, performing LOOCV multiple times will</w:t>
      </w:r>
      <w:r w:rsidR="000A4DF7"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="000A4DF7" w:rsidRPr="000A4DF7">
        <w:rPr>
          <w:rFonts w:ascii="Times New Roman" w:eastAsia="宋体" w:hAnsi="Times New Roman"/>
          <w:bCs/>
          <w:color w:val="333333"/>
          <w:sz w:val="24"/>
          <w:szCs w:val="28"/>
        </w:rPr>
        <w:t>always yield the same results: there is no randomness in the training/validation</w:t>
      </w:r>
      <w:r w:rsidR="000A4DF7"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="000A4DF7" w:rsidRPr="000A4DF7">
        <w:rPr>
          <w:rFonts w:ascii="Times New Roman" w:eastAsia="宋体" w:hAnsi="Times New Roman"/>
          <w:bCs/>
          <w:color w:val="333333"/>
          <w:sz w:val="24"/>
          <w:szCs w:val="28"/>
        </w:rPr>
        <w:t>set splits.</w:t>
      </w:r>
    </w:p>
    <w:p w:rsidR="002A483C" w:rsidRDefault="002A483C" w:rsidP="000A4DF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/>
          <w:bCs/>
          <w:color w:val="333333"/>
          <w:sz w:val="24"/>
          <w:szCs w:val="28"/>
        </w:rPr>
        <w:t>Disadvantages:</w:t>
      </w:r>
    </w:p>
    <w:p w:rsidR="002A483C" w:rsidRDefault="002A483C" w:rsidP="002A483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2A483C">
        <w:rPr>
          <w:rFonts w:ascii="Times New Roman" w:eastAsia="宋体" w:hAnsi="Times New Roman"/>
          <w:bCs/>
          <w:color w:val="333333"/>
          <w:sz w:val="24"/>
          <w:szCs w:val="28"/>
        </w:rPr>
        <w:t>LOOCV has the potential to be expensive to implement, since the model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2A483C">
        <w:rPr>
          <w:rFonts w:ascii="Times New Roman" w:eastAsia="宋体" w:hAnsi="Times New Roman"/>
          <w:bCs/>
          <w:color w:val="333333"/>
          <w:sz w:val="24"/>
          <w:szCs w:val="28"/>
        </w:rPr>
        <w:t>has to be fit n times. This can be very time consuming if n is large, and if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2A483C">
        <w:rPr>
          <w:rFonts w:ascii="Times New Roman" w:eastAsia="宋体" w:hAnsi="Times New Roman"/>
          <w:bCs/>
          <w:color w:val="333333"/>
          <w:sz w:val="24"/>
          <w:szCs w:val="28"/>
        </w:rPr>
        <w:t>each individual model is slow to fit.</w:t>
      </w:r>
    </w:p>
    <w:p w:rsidR="00EE1333" w:rsidRDefault="00EE1333" w:rsidP="002A483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</w:p>
    <w:p w:rsidR="00EE1333" w:rsidRDefault="00EE1333" w:rsidP="00EE133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lastRenderedPageBreak/>
        <w:t>If we suppose using some statistical learning method to make a prediction for the response Y for a particular value of the predictor X we might estimate the standard deviation of our prediction by using the bootstrap approach.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We randomly select 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observations from the data set in order to produce a bootstrap data set,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1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. The sampling is performed with replacement, which means that the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same observation can occur more than once in the bootstrap data set. In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this example, 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1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 contains the third observation twice, the first observation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once, and no instances of the second observation. Note that if an observation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is contained in 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1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, then both its X and Y values are included. We can use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1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 to produce a new bootstrap estimate for </w:t>
      </w:r>
      <w:r w:rsidRPr="00EE1333">
        <w:rPr>
          <w:rFonts w:ascii="Times New Roman" w:eastAsia="宋体" w:hAnsi="Times New Roman" w:cs="Times New Roman"/>
          <w:bCs/>
          <w:color w:val="333333"/>
          <w:sz w:val="24"/>
          <w:szCs w:val="28"/>
        </w:rPr>
        <w:t>α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, which we call </w:t>
      </w:r>
      <w:r w:rsidRPr="00EE1333">
        <w:rPr>
          <w:rFonts w:ascii="Times New Roman" w:eastAsia="宋体" w:hAnsi="Times New Roman" w:cs="Times New Roman"/>
          <w:bCs/>
          <w:color w:val="333333"/>
          <w:position w:val="-6"/>
          <w:sz w:val="24"/>
          <w:szCs w:val="28"/>
        </w:rPr>
        <w:object w:dxaOrig="360" w:dyaOrig="320">
          <v:shape id="_x0000_i1059" type="#_x0000_t75" style="width:18pt;height:16.2pt" o:ole="">
            <v:imagedata r:id="rId33" o:title=""/>
          </v:shape>
          <o:OLEObject Type="Embed" ProgID="Equation.DSMT4" ShapeID="_x0000_i1059" DrawAspect="Content" ObjectID="_1572357944" r:id="rId34"/>
        </w:objec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. This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procedure is repeated B times for some large value of B, in order to produce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B different bootstrap data sets, 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1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, 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2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, . . . , Z</w:t>
      </w:r>
      <w:r w:rsidRPr="00EE1333">
        <w:rPr>
          <w:rFonts w:ascii="Cambria Math" w:eastAsia="宋体" w:hAnsi="Cambria Math" w:cs="Cambria Math"/>
          <w:bCs/>
          <w:color w:val="333333"/>
          <w:sz w:val="24"/>
          <w:szCs w:val="28"/>
          <w:vertAlign w:val="superscript"/>
        </w:rPr>
        <w:t>∗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  <w:vertAlign w:val="superscript"/>
        </w:rPr>
        <w:t>B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, and B corresponding </w:t>
      </w:r>
      <w:r w:rsidRPr="00EE1333">
        <w:rPr>
          <w:rFonts w:ascii="Times New Roman" w:eastAsia="宋体" w:hAnsi="Times New Roman" w:cs="Times New Roman"/>
          <w:bCs/>
          <w:color w:val="333333"/>
          <w:sz w:val="24"/>
          <w:szCs w:val="28"/>
        </w:rPr>
        <w:t>α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estimates, </w:t>
      </w:r>
      <w:r w:rsidRPr="00EE1333">
        <w:rPr>
          <w:rFonts w:ascii="Times New Roman" w:eastAsia="宋体" w:hAnsi="Times New Roman" w:cs="Times New Roman"/>
          <w:bCs/>
          <w:color w:val="333333"/>
          <w:position w:val="-6"/>
          <w:sz w:val="24"/>
          <w:szCs w:val="28"/>
        </w:rPr>
        <w:object w:dxaOrig="360" w:dyaOrig="320">
          <v:shape id="_x0000_i1060" type="#_x0000_t75" style="width:18pt;height:16.2pt" o:ole="">
            <v:imagedata r:id="rId33" o:title=""/>
          </v:shape>
          <o:OLEObject Type="Embed" ProgID="Equation.DSMT4" ShapeID="_x0000_i1060" DrawAspect="Content" ObjectID="_1572357945" r:id="rId35"/>
        </w:objec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 xml:space="preserve">, </w:t>
      </w:r>
      <w:r w:rsidRPr="00EE1333">
        <w:rPr>
          <w:rFonts w:ascii="Times New Roman" w:eastAsia="宋体" w:hAnsi="Times New Roman" w:cs="Times New Roman"/>
          <w:bCs/>
          <w:color w:val="333333"/>
          <w:position w:val="-6"/>
          <w:sz w:val="24"/>
          <w:szCs w:val="28"/>
        </w:rPr>
        <w:object w:dxaOrig="380" w:dyaOrig="320">
          <v:shape id="_x0000_i1063" type="#_x0000_t75" style="width:19.2pt;height:16.2pt" o:ole="">
            <v:imagedata r:id="rId36" o:title=""/>
          </v:shape>
          <o:OLEObject Type="Embed" ProgID="Equation.DSMT4" ShapeID="_x0000_i1063" DrawAspect="Content" ObjectID="_1572357946" r:id="rId37"/>
        </w:objec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, . . . ,</w:t>
      </w:r>
      <w:r w:rsidRPr="00EE1333">
        <w:rPr>
          <w:rFonts w:ascii="Times New Roman" w:eastAsia="宋体" w:hAnsi="Times New Roman" w:cs="Times New Roman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 w:cs="Times New Roman"/>
          <w:bCs/>
          <w:color w:val="333333"/>
          <w:position w:val="-6"/>
          <w:sz w:val="24"/>
          <w:szCs w:val="28"/>
        </w:rPr>
        <w:object w:dxaOrig="400" w:dyaOrig="320">
          <v:shape id="_x0000_i1066" type="#_x0000_t75" style="width:19.8pt;height:16.2pt" o:ole="">
            <v:imagedata r:id="rId38" o:title=""/>
          </v:shape>
          <o:OLEObject Type="Embed" ProgID="Equation.DSMT4" ShapeID="_x0000_i1066" DrawAspect="Content" ObjectID="_1572357947" r:id="rId39"/>
        </w:objec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. We can compute the standard error of these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bootstrap estimates using the formula</w:t>
      </w:r>
    </w:p>
    <w:p w:rsidR="00EE1333" w:rsidRDefault="00EE1333" w:rsidP="00EE1333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EE1333">
        <w:rPr>
          <w:rFonts w:ascii="Times New Roman" w:eastAsia="宋体" w:hAnsi="Times New Roman"/>
          <w:bCs/>
          <w:color w:val="333333"/>
          <w:position w:val="-32"/>
          <w:sz w:val="24"/>
          <w:szCs w:val="28"/>
        </w:rPr>
        <w:object w:dxaOrig="3760" w:dyaOrig="859">
          <v:shape id="_x0000_i1068" type="#_x0000_t75" style="width:187.8pt;height:43.2pt" o:ole="">
            <v:imagedata r:id="rId40" o:title=""/>
          </v:shape>
          <o:OLEObject Type="Embed" ProgID="Equation.DSMT4" ShapeID="_x0000_i1068" DrawAspect="Content" ObjectID="_1572357948" r:id="rId41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.</w:t>
      </w:r>
    </w:p>
    <w:p w:rsidR="00EE1333" w:rsidRPr="00D20ED7" w:rsidRDefault="00EE1333" w:rsidP="00EE133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 w:hint="eastAsia"/>
          <w:bCs/>
          <w:color w:val="333333"/>
          <w:sz w:val="24"/>
          <w:szCs w:val="28"/>
        </w:rPr>
      </w:pP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This serves as an estimate of the standard error of ˆα estimated from the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 xml:space="preserve"> </w:t>
      </w:r>
      <w:r w:rsidRPr="00EE1333">
        <w:rPr>
          <w:rFonts w:ascii="Times New Roman" w:eastAsia="宋体" w:hAnsi="Times New Roman"/>
          <w:bCs/>
          <w:color w:val="333333"/>
          <w:sz w:val="24"/>
          <w:szCs w:val="28"/>
        </w:rPr>
        <w:t>original data set.</w:t>
      </w:r>
      <w:bookmarkStart w:id="2" w:name="_GoBack"/>
      <w:bookmarkEnd w:id="2"/>
    </w:p>
    <w:p w:rsidR="00652229" w:rsidRPr="00D64ACE" w:rsidRDefault="00652229" w:rsidP="0065222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bookmarkEnd w:id="1"/>
    <w:p w:rsidR="00BC4FB0" w:rsidRPr="00BC4FB0" w:rsidRDefault="00BC4FB0" w:rsidP="00BC4F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4FB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BC4FB0" w:rsidRPr="00BC4FB0" w:rsidRDefault="00BC4FB0" w:rsidP="00BC4F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C4FB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glm.fit5=glm(default~income+balance,data = default,family = binomial)</w:t>
      </w:r>
    </w:p>
    <w:p w:rsidR="00BC4FB0" w:rsidRPr="00D64ACE" w:rsidRDefault="00BC4FB0" w:rsidP="00BC4FB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f5=function(){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train = sample(dim(Default)[1], dim(Default)[1]/2)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Default.test=Default[-train,]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default.test=default[-train]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>glm.fit = glm(default ~ income + balance, data = Default, family = binomial, subset = train)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glm.probs=predict(glm.fit,Default.test,type = "response")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glm.pred=rep("No",dim(Default)[1]/2)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glm.pred[glm.probs&gt;0.5]="Yes"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return(mean(glm.pred != default.test))</w:t>
      </w:r>
    </w:p>
    <w:p w:rsidR="002847DC" w:rsidRDefault="002847DC" w:rsidP="002847D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92C41" w:rsidRPr="00D64ACE" w:rsidRDefault="00E92C41" w:rsidP="00E92C41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f5()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0.0252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f5()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0.0246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f5()</w:t>
      </w:r>
    </w:p>
    <w:p w:rsidR="009A0BC7" w:rsidRDefault="009A0BC7" w:rsidP="009A0BC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0.0266</w:t>
      </w:r>
    </w:p>
    <w:p w:rsidR="009A0BC7" w:rsidRPr="00D64ACE" w:rsidRDefault="009A0BC7" w:rsidP="009A0BC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sample(dim(Default)[1], dim(Default)[1]/2)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Default.test=Default[-train,]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default.test=default[-train]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glm.fit5_ = glm(default ~ income + balance+student, data = Default, family = binomial, subset = train)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glm.probs=predict(glm.fit5_,Default.test,type = "response")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glm.pred=rep("No",dim(Default)[1]/2)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glm.pred[glm.probs&gt;0.5]="Yes"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!= default.test)</w:t>
      </w:r>
    </w:p>
    <w:p w:rsidR="0091392D" w:rsidRDefault="0091392D" w:rsidP="0091392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0.028</w:t>
      </w:r>
    </w:p>
    <w:p w:rsidR="00E2437C" w:rsidRPr="0091392D" w:rsidRDefault="00E2437C">
      <w:pPr>
        <w:rPr>
          <w:rFonts w:ascii="Times New Roman" w:eastAsia="宋体" w:hAnsi="Times New Roman" w:cs="Times New Roman"/>
        </w:rPr>
      </w:pPr>
    </w:p>
    <w:p w:rsidR="0091392D" w:rsidRDefault="0091392D">
      <w:pPr>
        <w:rPr>
          <w:rFonts w:ascii="Times New Roman" w:eastAsia="宋体" w:hAnsi="Times New Roman" w:cs="Times New Roman"/>
          <w:sz w:val="24"/>
        </w:rPr>
      </w:pPr>
      <w:r w:rsidRPr="00D57855">
        <w:rPr>
          <w:rFonts w:ascii="Times New Roman" w:eastAsia="宋体" w:hAnsi="Times New Roman" w:cs="Times New Roman"/>
          <w:sz w:val="24"/>
        </w:rPr>
        <w:t>The dummy variable for student doesn’t lead to a reduction in the test error rate.</w:t>
      </w:r>
    </w:p>
    <w:p w:rsidR="00512A74" w:rsidRDefault="00512A74">
      <w:pPr>
        <w:rPr>
          <w:rFonts w:ascii="Times New Roman" w:eastAsia="宋体" w:hAnsi="Times New Roman" w:cs="Times New Roman"/>
          <w:sz w:val="24"/>
        </w:rPr>
      </w:pPr>
    </w:p>
    <w:p w:rsidR="00512A74" w:rsidRPr="00D64ACE" w:rsidRDefault="00512A74" w:rsidP="00512A7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glm.fit6 = glm(default ~ income + balance, data = Default, family = binomial)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summary(glm.fit6)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glm(formula = default ~ income + balance, family = binomial, 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Default)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-2.4725  -0.1444  -0.0574  -0.0211   3.7245  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z value Pr(&gt;|z|)    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-1.154e+01  4.348e-01 -26.545  &lt; 2e-16 ***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income       2.081e-05  4.985e-06   4.174 2.99e-05 ***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      5.647e-03  2.274e-04  24.836  &lt; 2e-16 ***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2920.6  on 9999  degrees of freedom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1579.0  on 9997  degrees of freedom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1585</w:t>
      </w: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E7E93" w:rsidRDefault="005E7E93" w:rsidP="005E7E9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8</w:t>
      </w:r>
    </w:p>
    <w:p w:rsidR="00CC3E6A" w:rsidRPr="00D64ACE" w:rsidRDefault="00CC3E6A" w:rsidP="00CC3E6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C3E6A" w:rsidRDefault="00CC3E6A" w:rsidP="00CC3E6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boot.fn = function(data, index){</w:t>
      </w:r>
    </w:p>
    <w:p w:rsidR="00DE0C81" w:rsidRDefault="00CC3E6A" w:rsidP="00CC3E6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return(coef(glm(default ~ income + balance,</w:t>
      </w:r>
    </w:p>
    <w:p w:rsidR="00CC3E6A" w:rsidRDefault="00CC3E6A" w:rsidP="00CC3E6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data = data, family = binomial, subset = index)))</w:t>
      </w:r>
    </w:p>
    <w:p w:rsidR="00CC3E6A" w:rsidRDefault="00CC3E6A" w:rsidP="00CC3E6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DE0C81" w:rsidRPr="00D64ACE" w:rsidRDefault="00DE0C81" w:rsidP="00DE0C81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library(boot)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boot(Default, boot.fn, 1000)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ORDINARY NONPARAMETRIC BOOTSTRAP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boot(data = Default, statistic = boot.fn, R = 1000)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Bootstrap Statistics :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original        bias     std. error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t1* -1.154047e+01 -8.008379e-03 4.239273e-01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t2*  2.080898e-05  5.870933e-08 4.582525e-06</w:t>
      </w:r>
    </w:p>
    <w:p w:rsidR="007C4826" w:rsidRDefault="007C4826" w:rsidP="007C482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t3*  5.647103e-03  2.299970e-06 2.267955e-04</w:t>
      </w:r>
    </w:p>
    <w:p w:rsidR="007C4826" w:rsidRPr="00D64ACE" w:rsidRDefault="007C4826" w:rsidP="007C48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12A74" w:rsidRDefault="000B3FD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对于斜率及</w:t>
      </w:r>
      <w:r>
        <w:rPr>
          <w:rFonts w:ascii="Times New Roman" w:eastAsia="宋体" w:hAnsi="Times New Roman" w:cs="Times New Roman" w:hint="eastAsia"/>
          <w:sz w:val="24"/>
        </w:rPr>
        <w:t>income</w:t>
      </w:r>
      <w:r>
        <w:rPr>
          <w:rFonts w:ascii="Times New Roman" w:eastAsia="宋体" w:hAnsi="Times New Roman" w:cs="Times New Roman" w:hint="eastAsia"/>
          <w:sz w:val="24"/>
        </w:rPr>
        <w:t>的系数</w:t>
      </w:r>
      <w:r w:rsidR="00547C37">
        <w:rPr>
          <w:rFonts w:ascii="Times New Roman" w:eastAsia="宋体" w:hAnsi="Times New Roman" w:cs="Times New Roman" w:hint="eastAsia"/>
          <w:sz w:val="24"/>
        </w:rPr>
        <w:t>的标准误差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logistic</w:t>
      </w:r>
      <w:r>
        <w:rPr>
          <w:rFonts w:ascii="Times New Roman" w:eastAsia="宋体" w:hAnsi="Times New Roman" w:cs="Times New Roman" w:hint="eastAsia"/>
          <w:sz w:val="24"/>
        </w:rPr>
        <w:t>回归</w:t>
      </w:r>
      <w:r w:rsidR="00547C37">
        <w:rPr>
          <w:rFonts w:ascii="Times New Roman" w:eastAsia="宋体" w:hAnsi="Times New Roman" w:cs="Times New Roman" w:hint="eastAsia"/>
          <w:sz w:val="24"/>
        </w:rPr>
        <w:t>略大于</w:t>
      </w:r>
      <w:r w:rsidR="00547C37">
        <w:rPr>
          <w:rFonts w:ascii="Times New Roman" w:eastAsia="宋体" w:hAnsi="Times New Roman" w:cs="Times New Roman" w:hint="eastAsia"/>
          <w:sz w:val="24"/>
        </w:rPr>
        <w:t>bootstrap</w:t>
      </w:r>
      <w:r w:rsidR="00547C37">
        <w:rPr>
          <w:rFonts w:ascii="Times New Roman" w:eastAsia="宋体" w:hAnsi="Times New Roman" w:cs="Times New Roman" w:hint="eastAsia"/>
          <w:sz w:val="24"/>
        </w:rPr>
        <w:t>方法，</w:t>
      </w:r>
      <w:r w:rsidR="00547C37">
        <w:rPr>
          <w:rFonts w:ascii="Times New Roman" w:eastAsia="宋体" w:hAnsi="Times New Roman" w:cs="Times New Roman" w:hint="eastAsia"/>
          <w:sz w:val="24"/>
        </w:rPr>
        <w:t>balance</w:t>
      </w:r>
      <w:r w:rsidR="00547C37">
        <w:rPr>
          <w:rFonts w:ascii="Times New Roman" w:eastAsia="宋体" w:hAnsi="Times New Roman" w:cs="Times New Roman" w:hint="eastAsia"/>
          <w:sz w:val="24"/>
        </w:rPr>
        <w:t>系数的标准误差，</w:t>
      </w:r>
      <w:r w:rsidR="00547C37">
        <w:rPr>
          <w:rFonts w:ascii="Times New Roman" w:eastAsia="宋体" w:hAnsi="Times New Roman" w:cs="Times New Roman" w:hint="eastAsia"/>
          <w:sz w:val="24"/>
        </w:rPr>
        <w:t>logistic</w:t>
      </w:r>
      <w:r w:rsidR="00547C37">
        <w:rPr>
          <w:rFonts w:ascii="Times New Roman" w:eastAsia="宋体" w:hAnsi="Times New Roman" w:cs="Times New Roman" w:hint="eastAsia"/>
          <w:sz w:val="24"/>
        </w:rPr>
        <w:t>回归略小于</w:t>
      </w:r>
      <w:r w:rsidR="00547C37">
        <w:rPr>
          <w:rFonts w:ascii="Times New Roman" w:eastAsia="宋体" w:hAnsi="Times New Roman" w:cs="Times New Roman" w:hint="eastAsia"/>
          <w:sz w:val="24"/>
        </w:rPr>
        <w:t>bootstrap</w:t>
      </w:r>
      <w:r w:rsidR="00547C37">
        <w:rPr>
          <w:rFonts w:ascii="Times New Roman" w:eastAsia="宋体" w:hAnsi="Times New Roman" w:cs="Times New Roman" w:hint="eastAsia"/>
          <w:sz w:val="24"/>
        </w:rPr>
        <w:t>方法。</w:t>
      </w:r>
    </w:p>
    <w:p w:rsidR="00FA2886" w:rsidRPr="00D64ACE" w:rsidRDefault="00FA2886" w:rsidP="00FA288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E257E" w:rsidRPr="005E257E" w:rsidRDefault="005E257E" w:rsidP="001574E8">
      <w:pPr>
        <w:pStyle w:val="HTML"/>
        <w:shd w:val="clear" w:color="auto" w:fill="FFFFFF"/>
        <w:spacing w:line="225" w:lineRule="atLeast"/>
        <w:jc w:val="both"/>
        <w:rPr>
          <w:rStyle w:val="gnkrckgca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attach(Weekly)</w:t>
      </w:r>
    </w:p>
    <w:p w:rsidR="005E257E" w:rsidRDefault="005E257E" w:rsidP="001574E8">
      <w:pPr>
        <w:pStyle w:val="HTML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5E257E" w:rsidRDefault="005E257E" w:rsidP="001574E8">
      <w:pPr>
        <w:pStyle w:val="HTML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glm.fit7 = glm(Direction ~ Lag1 + Lag2, data = Weekly, family = binomial)</w:t>
      </w:r>
    </w:p>
    <w:p w:rsidR="005E257E" w:rsidRPr="00D64ACE" w:rsidRDefault="005E257E" w:rsidP="005E257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574E8" w:rsidRDefault="001574E8" w:rsidP="001574E8">
      <w:pPr>
        <w:pStyle w:val="HTML"/>
        <w:shd w:val="clear" w:color="auto" w:fill="FFFFFF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glm.fit7_ = glm(Direction ~ Lag1 + Lag2, data = Weekly[-1, ], family = binomial)</w:t>
      </w:r>
    </w:p>
    <w:p w:rsidR="001574E8" w:rsidRPr="00D64ACE" w:rsidRDefault="001574E8" w:rsidP="001574E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660DD" w:rsidRDefault="00D660DD" w:rsidP="00D660DD">
      <w:pPr>
        <w:pStyle w:val="HTML"/>
        <w:shd w:val="clear" w:color="auto" w:fill="FFFFFF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predict(glm.fit7_,Weekly[1, ],type = "response")</w:t>
      </w:r>
    </w:p>
    <w:p w:rsidR="00D660DD" w:rsidRDefault="00D660DD" w:rsidP="00D660D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</w:t>
      </w:r>
    </w:p>
    <w:p w:rsidR="00D660DD" w:rsidRDefault="00D660DD" w:rsidP="00D660D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0.5713923 </w:t>
      </w:r>
    </w:p>
    <w:p w:rsidR="00E96213" w:rsidRDefault="00E96213" w:rsidP="00D660DD">
      <w:pPr>
        <w:pStyle w:val="HTML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FA2886" w:rsidRDefault="00D660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预测</w:t>
      </w:r>
      <w:r w:rsidR="00857BF4">
        <w:rPr>
          <w:rFonts w:ascii="Times New Roman" w:eastAsia="宋体" w:hAnsi="Times New Roman" w:cs="Times New Roman" w:hint="eastAsia"/>
          <w:sz w:val="24"/>
        </w:rPr>
        <w:t>第一个观测是</w:t>
      </w:r>
      <w:r w:rsidR="00857BF4">
        <w:rPr>
          <w:rFonts w:ascii="Times New Roman" w:eastAsia="宋体" w:hAnsi="Times New Roman" w:cs="Times New Roman"/>
          <w:sz w:val="24"/>
        </w:rPr>
        <w:t>“Up”</w:t>
      </w:r>
      <w:r w:rsidR="00857BF4">
        <w:rPr>
          <w:rFonts w:ascii="Times New Roman" w:eastAsia="宋体" w:hAnsi="Times New Roman" w:cs="Times New Roman" w:hint="eastAsia"/>
          <w:sz w:val="24"/>
        </w:rPr>
        <w:t>，预测错了。</w:t>
      </w:r>
    </w:p>
    <w:p w:rsidR="00E94CAE" w:rsidRPr="00D64ACE" w:rsidRDefault="00E94CAE" w:rsidP="00E94CA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1:dim(Weekly)[1]) {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glm.fit = glm(Direction ~ Lag1 + Lag2, data = Weekly[-i, ], family = binomial)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up = predict.glm(glm.fit, Weekly[i, ], type = "response") &gt; 0.5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up_true = Weekly[i, ]$Direction == "Up"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(up != up_true) 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count[i] = 1</w:t>
      </w:r>
    </w:p>
    <w:p w:rsidR="00347B5A" w:rsidRDefault="00347B5A" w:rsidP="00347B5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C56BC" w:rsidRDefault="00EC56BC" w:rsidP="00EC56B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sum(count)</w:t>
      </w:r>
    </w:p>
    <w:p w:rsidR="00EC56BC" w:rsidRDefault="00EC56BC" w:rsidP="00EC56B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490</w:t>
      </w:r>
    </w:p>
    <w:p w:rsidR="004E019B" w:rsidRPr="004E019B" w:rsidRDefault="004E019B" w:rsidP="00EC56B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4E019B">
        <w:rPr>
          <w:rFonts w:ascii="Times New Roman" w:hAnsi="Times New Roman" w:cs="Times New Roman"/>
          <w:color w:val="000000"/>
        </w:rPr>
        <w:lastRenderedPageBreak/>
        <w:t>有</w:t>
      </w:r>
      <w:r w:rsidRPr="004E019B">
        <w:rPr>
          <w:rFonts w:ascii="Times New Roman" w:hAnsi="Times New Roman" w:cs="Times New Roman"/>
          <w:color w:val="000000"/>
        </w:rPr>
        <w:t>490</w:t>
      </w:r>
      <w:r w:rsidRPr="004E019B">
        <w:rPr>
          <w:rFonts w:ascii="Times New Roman" w:hAnsi="Times New Roman" w:cs="Times New Roman"/>
          <w:color w:val="000000"/>
        </w:rPr>
        <w:t>个观测，</w:t>
      </w:r>
      <w:r w:rsidRPr="004E019B">
        <w:rPr>
          <w:rFonts w:ascii="Times New Roman" w:hAnsi="Times New Roman" w:cs="Times New Roman"/>
          <w:color w:val="000000"/>
        </w:rPr>
        <w:t>Direction</w:t>
      </w:r>
      <w:r w:rsidRPr="004E019B">
        <w:rPr>
          <w:rFonts w:ascii="Times New Roman" w:hAnsi="Times New Roman" w:cs="Times New Roman"/>
          <w:color w:val="000000"/>
        </w:rPr>
        <w:t>是</w:t>
      </w:r>
      <w:r w:rsidRPr="004E019B">
        <w:rPr>
          <w:rFonts w:ascii="Times New Roman" w:hAnsi="Times New Roman" w:cs="Times New Roman"/>
          <w:color w:val="000000"/>
        </w:rPr>
        <w:t>“Down”</w:t>
      </w:r>
      <w:r w:rsidRPr="004E019B">
        <w:rPr>
          <w:rFonts w:ascii="Times New Roman" w:hAnsi="Times New Roman" w:cs="Times New Roman"/>
          <w:color w:val="000000"/>
        </w:rPr>
        <w:t>被错误地预测为</w:t>
      </w:r>
      <w:r w:rsidRPr="004E019B">
        <w:rPr>
          <w:rFonts w:ascii="Times New Roman" w:hAnsi="Times New Roman" w:cs="Times New Roman"/>
          <w:color w:val="000000"/>
        </w:rPr>
        <w:t>“Up”</w:t>
      </w:r>
      <w:r w:rsidRPr="004E019B">
        <w:rPr>
          <w:rFonts w:ascii="Times New Roman" w:hAnsi="Times New Roman" w:cs="Times New Roman"/>
          <w:color w:val="000000"/>
        </w:rPr>
        <w:t>。</w:t>
      </w:r>
    </w:p>
    <w:p w:rsidR="00EC56BC" w:rsidRPr="00D64ACE" w:rsidRDefault="00EC56BC" w:rsidP="00EC56B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EC56BC" w:rsidRDefault="00EC56BC" w:rsidP="00EC56B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mean(count)</w:t>
      </w:r>
    </w:p>
    <w:p w:rsidR="00EC56BC" w:rsidRDefault="00EC56BC" w:rsidP="00EC56B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0.4499541</w:t>
      </w:r>
    </w:p>
    <w:p w:rsidR="00972CD5" w:rsidRPr="00972CD5" w:rsidRDefault="00972CD5" w:rsidP="00EC56BC">
      <w:pPr>
        <w:pStyle w:val="HTML"/>
        <w:shd w:val="clear" w:color="auto" w:fill="FFFFFF"/>
        <w:wordWrap w:val="0"/>
        <w:spacing w:line="225" w:lineRule="atLeast"/>
        <w:rPr>
          <w:rFonts w:cs="Times New Roman"/>
          <w:color w:val="000000"/>
        </w:rPr>
      </w:pPr>
      <w:r w:rsidRPr="00972CD5">
        <w:rPr>
          <w:rFonts w:ascii="Times New Roman" w:eastAsia="黑体" w:hAnsi="Times New Roman" w:cs="Times New Roman"/>
          <w:color w:val="000000"/>
        </w:rPr>
        <w:t>test error rate</w:t>
      </w:r>
      <w:r w:rsidR="00D65E85" w:rsidRPr="00D65E85">
        <w:rPr>
          <w:rFonts w:cs="Times New Roman" w:hint="eastAsia"/>
          <w:color w:val="000000"/>
        </w:rPr>
        <w:t>约</w:t>
      </w:r>
      <w:r w:rsidRPr="00D65E85">
        <w:rPr>
          <w:rFonts w:cs="Times New Roman" w:hint="eastAsia"/>
          <w:color w:val="000000"/>
        </w:rPr>
        <w:t>为</w:t>
      </w:r>
      <w:r w:rsidR="00D65E85" w:rsidRPr="00D65E85">
        <w:rPr>
          <w:rFonts w:ascii="Times New Roman" w:hAnsi="Times New Roman" w:cs="Times New Roman"/>
          <w:color w:val="000000"/>
        </w:rPr>
        <w:t>45.0%</w:t>
      </w:r>
      <w:r w:rsidR="00D65E85">
        <w:rPr>
          <w:rFonts w:cs="Times New Roman" w:hint="eastAsia"/>
          <w:color w:val="000000"/>
        </w:rPr>
        <w:t>。</w:t>
      </w:r>
    </w:p>
    <w:p w:rsidR="00D97D4D" w:rsidRDefault="00D97D4D" w:rsidP="00D97D4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C1C75" w:rsidRDefault="00AC1C75" w:rsidP="00AC1C7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AC1C75" w:rsidRDefault="00AC1C75" w:rsidP="00AC1C7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y=rnorm(100)</w:t>
      </w:r>
    </w:p>
    <w:p w:rsidR="00AC1C75" w:rsidRDefault="00AC1C75" w:rsidP="00AC1C7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x=rnorm(100)</w:t>
      </w:r>
    </w:p>
    <w:p w:rsidR="00AC1C75" w:rsidRDefault="00AC1C75" w:rsidP="00AC1C7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y=x-2*x^2+rnorm(100)</w:t>
      </w:r>
    </w:p>
    <w:p w:rsidR="00E94CAE" w:rsidRDefault="00DE160C">
      <w:pPr>
        <w:rPr>
          <w:rFonts w:ascii="Times New Roman" w:eastAsia="宋体" w:hAnsi="Times New Roman" w:cs="Times New Roman"/>
        </w:rPr>
      </w:pPr>
      <w:r w:rsidRPr="00DE160C">
        <w:rPr>
          <w:rFonts w:ascii="Times New Roman" w:eastAsia="宋体" w:hAnsi="Times New Roman" w:cs="Times New Roman"/>
          <w:position w:val="-10"/>
          <w:sz w:val="24"/>
        </w:rPr>
        <w:object w:dxaOrig="1240" w:dyaOrig="320">
          <v:shape id="_x0000_i1032" type="#_x0000_t75" style="width:61.8pt;height:16.2pt" o:ole="">
            <v:imagedata r:id="rId42" o:title=""/>
          </v:shape>
          <o:OLEObject Type="Embed" ProgID="Equation.DSMT4" ShapeID="_x0000_i1032" DrawAspect="Content" ObjectID="_1572357949" r:id="rId43"/>
        </w:object>
      </w:r>
      <w:r w:rsidRPr="00DE160C">
        <w:rPr>
          <w:rFonts w:ascii="Times New Roman" w:eastAsia="宋体" w:hAnsi="Times New Roman" w:cs="Times New Roman"/>
          <w:sz w:val="24"/>
        </w:rPr>
        <w:t>，</w:t>
      </w:r>
      <w:r w:rsidRPr="00DE160C">
        <w:rPr>
          <w:rFonts w:ascii="Times New Roman" w:eastAsia="宋体" w:hAnsi="Times New Roman" w:cs="Times New Roman"/>
          <w:position w:val="-10"/>
          <w:sz w:val="24"/>
        </w:rPr>
        <w:object w:dxaOrig="1480" w:dyaOrig="360">
          <v:shape id="_x0000_i1033" type="#_x0000_t75" style="width:73.8pt;height:18pt" o:ole="">
            <v:imagedata r:id="rId44" o:title=""/>
          </v:shape>
          <o:OLEObject Type="Embed" ProgID="Equation.DSMT4" ShapeID="_x0000_i1033" DrawAspect="Content" ObjectID="_1572357950" r:id="rId45"/>
        </w:object>
      </w:r>
      <w:r>
        <w:rPr>
          <w:rFonts w:ascii="Times New Roman" w:eastAsia="宋体" w:hAnsi="Times New Roman" w:cs="Times New Roman" w:hint="eastAsia"/>
        </w:rPr>
        <w:t>。</w:t>
      </w:r>
    </w:p>
    <w:p w:rsidR="003010AB" w:rsidRDefault="003010AB" w:rsidP="003010A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85879" w:rsidRDefault="00A85879" w:rsidP="00A8587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plot(x,y)</w:t>
      </w:r>
    </w:p>
    <w:p w:rsidR="003010AB" w:rsidRDefault="00A85879" w:rsidP="00A85879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79" w:rsidRDefault="003274C4" w:rsidP="00A8587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符合二次函数的特征，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取值大约在区间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-2,2]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取值大约在区间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-8,2]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C0676D" w:rsidRDefault="00C0676D" w:rsidP="00C0676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set.seed(100)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dataxy=data.frame(x,y)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cv.error=rep(0,4)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1:4) {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glm.fit8=glm(y~poly(x,i),data = dataxy)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cv.error[i]=cv.glm(dataxy,glm.fit8)$delta[1]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cv.error</w:t>
      </w:r>
    </w:p>
    <w:p w:rsidR="00F314D3" w:rsidRDefault="00F314D3" w:rsidP="00F314D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5.890979 1.086596 1.102585 1.114772</w:t>
      </w:r>
    </w:p>
    <w:p w:rsidR="007B5F1A" w:rsidRDefault="007B5F1A" w:rsidP="007B5F1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set.seed(1000)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dataxy=data.frame(x,y)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cv.error=rep(0,4)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1:4) {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glm.fit8=glm(y~poly(x,i),data = dataxy)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cv.error[i]=cv.glm(dataxy,glm.fit8)$delta[1]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cv.error</w:t>
      </w:r>
    </w:p>
    <w:p w:rsidR="00590652" w:rsidRDefault="00590652" w:rsidP="005906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5.890979 1.086596 1.102585 1.114772</w:t>
      </w:r>
    </w:p>
    <w:p w:rsidR="00C0676D" w:rsidRDefault="00590652" w:rsidP="00A8587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结果是一样的。</w:t>
      </w:r>
      <w:r w:rsidR="00683ABA">
        <w:rPr>
          <w:rFonts w:ascii="Times New Roman" w:eastAsia="宋体" w:hAnsi="Times New Roman" w:cs="Times New Roman" w:hint="eastAsia"/>
          <w:sz w:val="24"/>
        </w:rPr>
        <w:t>对每个模型，</w:t>
      </w:r>
      <w:r w:rsidR="00683ABA">
        <w:rPr>
          <w:rFonts w:ascii="Times New Roman" w:eastAsia="宋体" w:hAnsi="Times New Roman" w:cs="Times New Roman" w:hint="eastAsia"/>
          <w:sz w:val="24"/>
        </w:rPr>
        <w:t>LOOCV</w:t>
      </w:r>
      <w:r w:rsidR="00683ABA">
        <w:rPr>
          <w:rFonts w:ascii="Times New Roman" w:eastAsia="宋体" w:hAnsi="Times New Roman" w:cs="Times New Roman" w:hint="eastAsia"/>
          <w:sz w:val="24"/>
        </w:rPr>
        <w:t>都循环了</w:t>
      </w:r>
      <w:r w:rsidR="00683ABA">
        <w:rPr>
          <w:rFonts w:ascii="Times New Roman" w:eastAsia="宋体" w:hAnsi="Times New Roman" w:cs="Times New Roman" w:hint="eastAsia"/>
          <w:sz w:val="24"/>
        </w:rPr>
        <w:t>n</w:t>
      </w:r>
      <w:r w:rsidR="00683ABA">
        <w:rPr>
          <w:rFonts w:ascii="Times New Roman" w:eastAsia="宋体" w:hAnsi="Times New Roman" w:cs="Times New Roman" w:hint="eastAsia"/>
          <w:sz w:val="24"/>
        </w:rPr>
        <w:t>次，训练集和测试集的分割方式相同。</w:t>
      </w:r>
    </w:p>
    <w:p w:rsidR="00683ABA" w:rsidRDefault="00683ABA" w:rsidP="00683AB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83ABA" w:rsidRDefault="00683ABA" w:rsidP="00A8587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第二个模型</w:t>
      </w:r>
      <w:r>
        <w:rPr>
          <w:rFonts w:ascii="Times New Roman" w:eastAsia="宋体" w:hAnsi="Times New Roman" w:cs="Times New Roman" w:hint="eastAsia"/>
          <w:sz w:val="24"/>
        </w:rPr>
        <w:t>LOOCV</w:t>
      </w:r>
      <w:r>
        <w:rPr>
          <w:rFonts w:ascii="Times New Roman" w:eastAsia="宋体" w:hAnsi="Times New Roman" w:cs="Times New Roman" w:hint="eastAsia"/>
          <w:sz w:val="24"/>
        </w:rPr>
        <w:t>误差最小，因为原本的模型就是二次的。</w:t>
      </w:r>
    </w:p>
    <w:p w:rsidR="00174223" w:rsidRDefault="00174223" w:rsidP="0017422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glm.fit8_1=glm(y~poly(x,1),data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summary(glm.fit8_1)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glm(formula = y ~ poly(x, 1), 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-7.3469  -0.9275   0.8028   1.5608   4.3974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-1.8277     0.2362  -7.737 9.18e-12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1)    2.3164     2.3622   0.981    0.329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5.580018)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552.21  on 99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546.84  on 98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459.69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glm.fit8_2=glm(y~poly(x,2),data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summary(glm.fit8_2)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glm(formula = y ~ poly(x, 2), 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-2.89884  -0.53765   0.04135   0.61490   2.73607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-1.8277     0.1032 -17.704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2)1   2.3164     1.0324   2.244   0.0271 *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2)2 -21.0586     1.0324 -20.399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1.06575)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552.21  on 99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103.38  on 97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295.11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glm.fit8_3=glm(y~poly(x,3),data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summary(glm.fit8_3)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glm(formula = y ~ poly(x, 3), 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Deviance Residuals: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-2.87250  -0.53881   0.02862   0.59383   2.74350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-1.8277     0.1037 -17.621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3)1   2.3164     1.0372   2.233   0.0279 *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3)2 -21.0586     1.0372 -20.302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3)3  -0.3048     1.0372  -0.294   0.7695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1.075883)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552.21  on 99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103.28  on 96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297.02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glm.fit8_4=glm(y~poly(x,4),data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summary(glm.fit8_4)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glm(formula = y ~ poly(x, 4), data = dataxy)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-2.8914  -0.5244   0.0749   0.5932   2.7796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-1.8277     0.1041 -17.549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4)1   2.3164     1.0415   2.224   0.0285 *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4)2 -21.0586     1.0415 -20.220   &lt;2e-16 ***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4)3  -0.3048     1.0415  -0.293   0.7704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4)4  -0.4926     1.0415  -0.473   0.6373    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(Dispersion parameter for gaussian family taken to be 1.084654)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552.21  on 99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103.04  on 95  degrees of freedom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298.78</w:t>
      </w: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82E58" w:rsidRDefault="00882E58" w:rsidP="00882E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174223" w:rsidRDefault="00131DD4" w:rsidP="00A8587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只有</w:t>
      </w:r>
      <w:r w:rsidR="00A472E3">
        <w:rPr>
          <w:rFonts w:ascii="Times New Roman" w:eastAsia="宋体" w:hAnsi="Times New Roman" w:cs="Times New Roman" w:hint="eastAsia"/>
          <w:sz w:val="24"/>
        </w:rPr>
        <w:t>一次和二次项的系数统计上是显著的，这和</w:t>
      </w:r>
      <w:r w:rsidR="00A472E3">
        <w:rPr>
          <w:rFonts w:ascii="Times New Roman" w:eastAsia="宋体" w:hAnsi="Times New Roman" w:cs="Times New Roman" w:hint="eastAsia"/>
          <w:sz w:val="24"/>
        </w:rPr>
        <w:t>cross</w:t>
      </w:r>
      <w:r w:rsidR="00A472E3">
        <w:rPr>
          <w:rFonts w:ascii="Times New Roman" w:eastAsia="宋体" w:hAnsi="Times New Roman" w:cs="Times New Roman"/>
          <w:sz w:val="24"/>
        </w:rPr>
        <w:t>-validation</w:t>
      </w:r>
      <w:r w:rsidR="00A472E3">
        <w:rPr>
          <w:rFonts w:ascii="Times New Roman" w:eastAsia="宋体" w:hAnsi="Times New Roman" w:cs="Times New Roman" w:hint="eastAsia"/>
          <w:sz w:val="24"/>
        </w:rPr>
        <w:t>得到的结论一致。</w:t>
      </w:r>
    </w:p>
    <w:p w:rsidR="00424563" w:rsidRDefault="00424563" w:rsidP="0042456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8357CB" w:rsidRDefault="008357CB" w:rsidP="008357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miu=mean(medv)</w:t>
      </w:r>
    </w:p>
    <w:p w:rsidR="008357CB" w:rsidRDefault="008357CB" w:rsidP="008357C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</w:t>
      </w:r>
    </w:p>
    <w:p w:rsidR="008357CB" w:rsidRDefault="008357CB" w:rsidP="008357C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22.53281</w:t>
      </w:r>
    </w:p>
    <w:p w:rsidR="008357CB" w:rsidRDefault="008357CB" w:rsidP="008357C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42E54" w:rsidRDefault="00B42E54" w:rsidP="00B42E5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miu.se=sd(medv)/sqrt(length(medv))</w:t>
      </w:r>
    </w:p>
    <w:p w:rsidR="00B42E54" w:rsidRDefault="00B42E54" w:rsidP="00B42E5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miu.se</w:t>
      </w:r>
    </w:p>
    <w:p w:rsidR="00B42E54" w:rsidRDefault="00B42E54" w:rsidP="00B42E5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0.4088611</w:t>
      </w:r>
    </w:p>
    <w:p w:rsidR="008775E2" w:rsidRDefault="008775E2" w:rsidP="008775E2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boot.fn = function(data, index){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return(mean(data[index]))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library(boot)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bootstrap_ = boot(medv, boot.fn, 1000)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bootstrap_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ORDINARY NONPARAMETRIC BOOTSTRAP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boot(data = medv, statistic = boot.fn, R = 1000)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Bootstrap Statistics :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original      bias    std. error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t1* 22.53281 -0.01598083   0.4131197</w:t>
      </w:r>
    </w:p>
    <w:p w:rsidR="00D83E74" w:rsidRDefault="00D83E74" w:rsidP="00D83E7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t.test(medv)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medv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55.111, df = 505, p-value &lt; 2.2e-16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21.72953 23.33608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D83E74" w:rsidRDefault="00D83E74" w:rsidP="00D83E7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22.53281 </w:t>
      </w:r>
    </w:p>
    <w:p w:rsidR="00C909F9" w:rsidRDefault="00C909F9" w:rsidP="00C909F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c(mean(medv) - 2 * 0.4131197, mean(medv) + 2 * 0.4131197)</w:t>
      </w:r>
    </w:p>
    <w:p w:rsidR="00D83E74" w:rsidRDefault="00C909F9" w:rsidP="00C909F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D83E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21.70657 23.35905</w:t>
      </w:r>
    </w:p>
    <w:p w:rsidR="00C909F9" w:rsidRDefault="00C909F9" w:rsidP="00C909F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57F38" w:rsidRDefault="00457F38" w:rsidP="00457F3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miu_med=median(medv)</w:t>
      </w:r>
    </w:p>
    <w:p w:rsidR="00457F38" w:rsidRDefault="00457F38" w:rsidP="00457F3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miu_med</w:t>
      </w:r>
    </w:p>
    <w:p w:rsidR="00457F38" w:rsidRDefault="00457F38" w:rsidP="00457F3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21.2</w:t>
      </w:r>
    </w:p>
    <w:p w:rsidR="00457F38" w:rsidRDefault="00457F38" w:rsidP="00457F3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boot.fn_=function(data, index){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return(median(data[index]))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boot(medv, boot.fn_, 1000)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ORDINARY NONPARAMETRIC BOOTSTRAP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boot(data = medv, statistic = boot.fn_, R = 1000)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Bootstrap Statistics :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original   bias    std. error</w:t>
      </w:r>
    </w:p>
    <w:p w:rsidR="00EB6BE2" w:rsidRDefault="00EB6BE2" w:rsidP="00EB6BE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t1*     21.2 -0.01105   0.3754415</w:t>
      </w:r>
    </w:p>
    <w:p w:rsidR="00FD1E79" w:rsidRDefault="00FD1E79" w:rsidP="00FD1E7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85928" w:rsidRDefault="00B85928" w:rsidP="00B8592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miu_0.1=quantile(medv,probs = c(0.1))</w:t>
      </w:r>
    </w:p>
    <w:p w:rsidR="00B85928" w:rsidRDefault="00B85928" w:rsidP="00B8592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miu_0.1</w:t>
      </w:r>
    </w:p>
    <w:p w:rsidR="00B85928" w:rsidRDefault="00B85928" w:rsidP="00B8592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10% </w:t>
      </w:r>
    </w:p>
    <w:p w:rsidR="00B85928" w:rsidRDefault="00B85928" w:rsidP="00B8592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12.75 </w:t>
      </w:r>
    </w:p>
    <w:p w:rsidR="00523BC9" w:rsidRDefault="00523BC9" w:rsidP="00523BC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lastRenderedPageBreak/>
        <w:t>9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h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boot.fn__=function(data,index){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return(quantile(data[index],probs = c(0.1)))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boot(medv, boot.fn__, 1000)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ORDINARY NONPARAMETRIC BOOTSTRAP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boot(data = medv, statistic = boot.fn__, R = 1000)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Bootstrap Statistics :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original  bias    std. error</w:t>
      </w:r>
    </w:p>
    <w:p w:rsidR="00523BC9" w:rsidRDefault="00523BC9" w:rsidP="00523BC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t1*    12.75 -0.0031   0.5280523</w:t>
      </w:r>
    </w:p>
    <w:p w:rsidR="00424563" w:rsidRPr="008357CB" w:rsidRDefault="00424563" w:rsidP="00A85879">
      <w:pPr>
        <w:rPr>
          <w:rFonts w:ascii="Times New Roman" w:eastAsia="宋体" w:hAnsi="Times New Roman" w:cs="Times New Roman"/>
          <w:sz w:val="24"/>
        </w:rPr>
      </w:pPr>
    </w:p>
    <w:sectPr w:rsidR="00424563" w:rsidRPr="0083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FD8" w:rsidRDefault="00523FD8" w:rsidP="000C2826">
      <w:r>
        <w:separator/>
      </w:r>
    </w:p>
  </w:endnote>
  <w:endnote w:type="continuationSeparator" w:id="0">
    <w:p w:rsidR="00523FD8" w:rsidRDefault="00523FD8" w:rsidP="000C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FD8" w:rsidRDefault="00523FD8" w:rsidP="000C2826">
      <w:r>
        <w:separator/>
      </w:r>
    </w:p>
  </w:footnote>
  <w:footnote w:type="continuationSeparator" w:id="0">
    <w:p w:rsidR="00523FD8" w:rsidRDefault="00523FD8" w:rsidP="000C2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4A"/>
    <w:rsid w:val="00092BC8"/>
    <w:rsid w:val="000A4DF7"/>
    <w:rsid w:val="000B3FD6"/>
    <w:rsid w:val="000C24AA"/>
    <w:rsid w:val="000C2826"/>
    <w:rsid w:val="000F6895"/>
    <w:rsid w:val="00131DD4"/>
    <w:rsid w:val="001574E8"/>
    <w:rsid w:val="00174223"/>
    <w:rsid w:val="001D565B"/>
    <w:rsid w:val="001F5DA5"/>
    <w:rsid w:val="002847DC"/>
    <w:rsid w:val="002A483C"/>
    <w:rsid w:val="003010AB"/>
    <w:rsid w:val="003274C4"/>
    <w:rsid w:val="00347B5A"/>
    <w:rsid w:val="00380E4E"/>
    <w:rsid w:val="003A36C5"/>
    <w:rsid w:val="00424563"/>
    <w:rsid w:val="00457F38"/>
    <w:rsid w:val="004E019B"/>
    <w:rsid w:val="004E32CF"/>
    <w:rsid w:val="00512A74"/>
    <w:rsid w:val="00523BC9"/>
    <w:rsid w:val="00523FD8"/>
    <w:rsid w:val="00547C37"/>
    <w:rsid w:val="0056114A"/>
    <w:rsid w:val="00590652"/>
    <w:rsid w:val="005E257E"/>
    <w:rsid w:val="005E7E93"/>
    <w:rsid w:val="00632F53"/>
    <w:rsid w:val="00652229"/>
    <w:rsid w:val="00683ABA"/>
    <w:rsid w:val="006F2CC9"/>
    <w:rsid w:val="00736884"/>
    <w:rsid w:val="007B5F1A"/>
    <w:rsid w:val="007C4826"/>
    <w:rsid w:val="007C76CA"/>
    <w:rsid w:val="008357CB"/>
    <w:rsid w:val="00857BF4"/>
    <w:rsid w:val="008775E2"/>
    <w:rsid w:val="00882E58"/>
    <w:rsid w:val="008A09C8"/>
    <w:rsid w:val="0091392D"/>
    <w:rsid w:val="00956EA4"/>
    <w:rsid w:val="00972CD5"/>
    <w:rsid w:val="00992A9E"/>
    <w:rsid w:val="009A0BC7"/>
    <w:rsid w:val="00A36EC3"/>
    <w:rsid w:val="00A472E3"/>
    <w:rsid w:val="00A72A4F"/>
    <w:rsid w:val="00A85879"/>
    <w:rsid w:val="00AC1C75"/>
    <w:rsid w:val="00AE70E8"/>
    <w:rsid w:val="00B42E54"/>
    <w:rsid w:val="00B703A3"/>
    <w:rsid w:val="00B85928"/>
    <w:rsid w:val="00BC4FB0"/>
    <w:rsid w:val="00C0676D"/>
    <w:rsid w:val="00C909F9"/>
    <w:rsid w:val="00CC3E6A"/>
    <w:rsid w:val="00D20ED7"/>
    <w:rsid w:val="00D300F3"/>
    <w:rsid w:val="00D57855"/>
    <w:rsid w:val="00D65E85"/>
    <w:rsid w:val="00D660DD"/>
    <w:rsid w:val="00D83E74"/>
    <w:rsid w:val="00D97D4D"/>
    <w:rsid w:val="00DE0C81"/>
    <w:rsid w:val="00DE160C"/>
    <w:rsid w:val="00E2437C"/>
    <w:rsid w:val="00E92C41"/>
    <w:rsid w:val="00E94CAE"/>
    <w:rsid w:val="00E96213"/>
    <w:rsid w:val="00EB6BE2"/>
    <w:rsid w:val="00EC56BC"/>
    <w:rsid w:val="00EE1333"/>
    <w:rsid w:val="00F021B2"/>
    <w:rsid w:val="00F314D3"/>
    <w:rsid w:val="00FA2886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D1F68"/>
  <w15:chartTrackingRefBased/>
  <w15:docId w15:val="{D4F39B84-73CF-4BC3-865F-BACA2A6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4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4FB0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BC4FB0"/>
  </w:style>
  <w:style w:type="character" w:customStyle="1" w:styleId="gnkrckgcmrb">
    <w:name w:val="gnkrckgcmrb"/>
    <w:basedOn w:val="a0"/>
    <w:rsid w:val="00BC4FB0"/>
  </w:style>
  <w:style w:type="character" w:customStyle="1" w:styleId="gnkrckgcgsb">
    <w:name w:val="gnkrckgcgsb"/>
    <w:basedOn w:val="a0"/>
    <w:rsid w:val="009A0BC7"/>
  </w:style>
  <w:style w:type="character" w:customStyle="1" w:styleId="gnkrckgcasb">
    <w:name w:val="gnkrckgcasb"/>
    <w:basedOn w:val="a0"/>
    <w:rsid w:val="005E257E"/>
  </w:style>
  <w:style w:type="paragraph" w:styleId="a3">
    <w:name w:val="header"/>
    <w:basedOn w:val="a"/>
    <w:link w:val="a4"/>
    <w:uiPriority w:val="99"/>
    <w:unhideWhenUsed/>
    <w:rsid w:val="000C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826"/>
    <w:rPr>
      <w:sz w:val="18"/>
      <w:szCs w:val="18"/>
    </w:rPr>
  </w:style>
  <w:style w:type="paragraph" w:styleId="a7">
    <w:name w:val="List Paragraph"/>
    <w:basedOn w:val="a"/>
    <w:uiPriority w:val="34"/>
    <w:qFormat/>
    <w:rsid w:val="006F2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15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</dc:creator>
  <cp:keywords/>
  <dc:description/>
  <cp:lastModifiedBy>Larry Ma</cp:lastModifiedBy>
  <cp:revision>61</cp:revision>
  <dcterms:created xsi:type="dcterms:W3CDTF">2017-11-13T23:15:00Z</dcterms:created>
  <dcterms:modified xsi:type="dcterms:W3CDTF">2017-11-16T09:16:00Z</dcterms:modified>
</cp:coreProperties>
</file>