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8F86" w14:textId="636B3B75" w:rsidR="000F3FD1" w:rsidRPr="00745558" w:rsidRDefault="003158B7">
      <w:pPr>
        <w:rPr>
          <w:lang w:val="en-US"/>
        </w:rPr>
      </w:pPr>
      <w:r w:rsidRPr="003158B7">
        <w:rPr>
          <w:b/>
          <w:bCs/>
          <w:sz w:val="32"/>
          <w:szCs w:val="32"/>
          <w:lang w:val="en-US"/>
        </w:rPr>
        <w:t>AGBD Notebook Pipeline Documentation</w:t>
      </w:r>
    </w:p>
    <w:p w14:paraId="292A9DDD" w14:textId="166102F2" w:rsidR="007E208E" w:rsidRDefault="00745558">
      <w:pPr>
        <w:rPr>
          <w:lang w:val="en-US"/>
        </w:rPr>
      </w:pPr>
      <w:r w:rsidRPr="00745558">
        <w:rPr>
          <w:lang w:val="en-US"/>
        </w:rPr>
        <w:t>As mentioned in the email, this document provides an overview</w:t>
      </w:r>
      <w:r w:rsidRPr="00745558">
        <w:rPr>
          <w:lang w:val="en-US"/>
        </w:rPr>
        <w:t xml:space="preserve"> </w:t>
      </w:r>
      <w:r>
        <w:rPr>
          <w:lang w:val="en-US"/>
        </w:rPr>
        <w:t>of the pipeline used by my notebook to generate biomass estimates and compare them with the ones you provide.</w:t>
      </w:r>
    </w:p>
    <w:p w14:paraId="36283480" w14:textId="1289C7B5" w:rsidR="000F3FD1" w:rsidRPr="003158B7" w:rsidRDefault="000F3FD1">
      <w:pPr>
        <w:rPr>
          <w:sz w:val="28"/>
          <w:szCs w:val="28"/>
          <w:lang w:val="en-US"/>
        </w:rPr>
      </w:pPr>
      <w:r w:rsidRPr="003158B7">
        <w:rPr>
          <w:sz w:val="28"/>
          <w:szCs w:val="28"/>
          <w:lang w:val="en-US"/>
        </w:rPr>
        <w:t>Input</w:t>
      </w:r>
      <w:r w:rsidR="007F6520">
        <w:rPr>
          <w:sz w:val="28"/>
          <w:szCs w:val="28"/>
          <w:lang w:val="en-US"/>
        </w:rPr>
        <w:t>s Layers</w:t>
      </w:r>
      <w:r w:rsidRPr="003158B7">
        <w:rPr>
          <w:sz w:val="28"/>
          <w:szCs w:val="28"/>
          <w:lang w:val="en-US"/>
        </w:rPr>
        <w:t xml:space="preserve"> Retrieval</w:t>
      </w:r>
    </w:p>
    <w:p w14:paraId="20F2F54B" w14:textId="6321573F" w:rsidR="007E208E" w:rsidRDefault="000F3FD1" w:rsidP="007E208E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retrieval process begins with the</w:t>
      </w:r>
      <w:r w:rsidR="007E208E">
        <w:rPr>
          <w:lang w:val="en-US"/>
        </w:rPr>
        <w:t xml:space="preserve"> download</w:t>
      </w:r>
      <w:r>
        <w:rPr>
          <w:lang w:val="en-US"/>
        </w:rPr>
        <w:t xml:space="preserve"> of</w:t>
      </w:r>
      <w:r w:rsidR="007E208E">
        <w:rPr>
          <w:lang w:val="en-US"/>
        </w:rPr>
        <w:t xml:space="preserve"> the 4 Sentinel-2 bands with 10m resolution for the area of interest</w:t>
      </w:r>
      <w:r w:rsidR="001337B0">
        <w:rPr>
          <w:lang w:val="en-US"/>
        </w:rPr>
        <w:t xml:space="preserve"> specified at the beginning</w:t>
      </w:r>
      <w:r w:rsidR="007E208E">
        <w:rPr>
          <w:lang w:val="en-US"/>
        </w:rPr>
        <w:t xml:space="preserve">. I’m using the </w:t>
      </w:r>
      <w:r w:rsidR="007E208E" w:rsidRPr="007E208E">
        <w:rPr>
          <w:lang w:val="en-US"/>
        </w:rPr>
        <w:t>S2_SR_HARMONIZED</w:t>
      </w:r>
      <w:r w:rsidR="007E208E" w:rsidRPr="007E208E">
        <w:rPr>
          <w:lang w:val="en-US"/>
        </w:rPr>
        <w:t xml:space="preserve"> L2A product for S</w:t>
      </w:r>
      <w:r w:rsidR="007E208E">
        <w:rPr>
          <w:lang w:val="en-US"/>
        </w:rPr>
        <w:t xml:space="preserve">entinel-2. I download the same product listed in </w:t>
      </w:r>
      <w:proofErr w:type="spellStart"/>
      <w:r w:rsidR="007E208E">
        <w:rPr>
          <w:lang w:val="en-US"/>
        </w:rPr>
        <w:t>mappings.pkl</w:t>
      </w:r>
      <w:proofErr w:type="spellEnd"/>
      <w:r w:rsidR="007E208E">
        <w:rPr>
          <w:lang w:val="en-US"/>
        </w:rPr>
        <w:t xml:space="preserve"> for the 34TGL tile. To be sure, I have also tried </w:t>
      </w:r>
      <w:r w:rsidR="001337B0">
        <w:rPr>
          <w:lang w:val="en-US"/>
        </w:rPr>
        <w:t xml:space="preserve">to manually </w:t>
      </w:r>
      <w:r w:rsidR="007E208E">
        <w:rPr>
          <w:lang w:val="en-US"/>
        </w:rPr>
        <w:t>retriev</w:t>
      </w:r>
      <w:r w:rsidR="001337B0">
        <w:rPr>
          <w:lang w:val="en-US"/>
        </w:rPr>
        <w:t>e</w:t>
      </w:r>
      <w:r w:rsidR="007E208E">
        <w:rPr>
          <w:lang w:val="en-US"/>
        </w:rPr>
        <w:t xml:space="preserve"> the same product f</w:t>
      </w:r>
      <w:r w:rsidR="001337B0">
        <w:rPr>
          <w:lang w:val="en-US"/>
        </w:rPr>
        <w:t>rom the Copernicus Data Space Ecosystem and process it locally with Sen2Cor, and the differences</w:t>
      </w:r>
      <w:r w:rsidR="00D93C3C">
        <w:rPr>
          <w:lang w:val="en-US"/>
        </w:rPr>
        <w:t xml:space="preserve"> in the reflectance values</w:t>
      </w:r>
      <w:r w:rsidR="001337B0">
        <w:rPr>
          <w:lang w:val="en-US"/>
        </w:rPr>
        <w:t xml:space="preserve"> between the two </w:t>
      </w:r>
      <w:r w:rsidR="00D93C3C">
        <w:rPr>
          <w:lang w:val="en-US"/>
        </w:rPr>
        <w:t>are</w:t>
      </w:r>
      <w:r w:rsidR="001337B0">
        <w:rPr>
          <w:lang w:val="en-US"/>
        </w:rPr>
        <w:t xml:space="preserve"> minimal.</w:t>
      </w:r>
    </w:p>
    <w:p w14:paraId="42F6C1F0" w14:textId="256C58B4" w:rsidR="001337B0" w:rsidRDefault="001337B0" w:rsidP="001337B0">
      <w:pPr>
        <w:pStyle w:val="Paragrafoelenco"/>
        <w:rPr>
          <w:lang w:val="en-US"/>
        </w:rPr>
      </w:pPr>
      <w:r>
        <w:rPr>
          <w:lang w:val="en-US"/>
        </w:rPr>
        <w:t xml:space="preserve">After download, each of the four bands is normalized using the minimum and maximum values provided in the </w:t>
      </w:r>
      <w:r w:rsidRPr="001337B0">
        <w:rPr>
          <w:lang w:val="en-US"/>
        </w:rPr>
        <w:t>statistics_subset_2019-2020-v4_new.pkl</w:t>
      </w:r>
      <w:r>
        <w:rPr>
          <w:lang w:val="en-US"/>
        </w:rPr>
        <w:t xml:space="preserve"> file</w:t>
      </w:r>
      <w:r w:rsidR="00745558">
        <w:rPr>
          <w:lang w:val="en-US"/>
        </w:rPr>
        <w:t>.</w:t>
      </w:r>
    </w:p>
    <w:p w14:paraId="6BB5F96C" w14:textId="390379B9" w:rsidR="001337B0" w:rsidRDefault="001337B0" w:rsidP="001337B0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Th</w:t>
      </w:r>
      <w:r w:rsidR="00D93C3C">
        <w:rPr>
          <w:lang w:val="en-US"/>
        </w:rPr>
        <w:t>is</w:t>
      </w:r>
      <w:r>
        <w:rPr>
          <w:lang w:val="en-US"/>
        </w:rPr>
        <w:t xml:space="preserve"> </w:t>
      </w:r>
      <w:r w:rsidR="00D93C3C">
        <w:rPr>
          <w:lang w:val="en-US"/>
        </w:rPr>
        <w:t>process is repeated separately for the 20</w:t>
      </w:r>
      <w:r w:rsidR="00D93C3C">
        <w:rPr>
          <w:lang w:val="en-US"/>
        </w:rPr>
        <w:t>m</w:t>
      </w:r>
      <w:r w:rsidR="00D93C3C">
        <w:rPr>
          <w:vertAlign w:val="superscript"/>
          <w:lang w:val="en-US"/>
        </w:rPr>
        <w:t xml:space="preserve"> </w:t>
      </w:r>
      <w:r w:rsidR="00D93C3C">
        <w:rPr>
          <w:lang w:val="en-US"/>
        </w:rPr>
        <w:t>and 60</w:t>
      </w:r>
      <w:r w:rsidR="00D93C3C">
        <w:rPr>
          <w:lang w:val="en-US"/>
        </w:rPr>
        <w:t>m</w:t>
      </w:r>
      <w:r w:rsidR="00D93C3C">
        <w:rPr>
          <w:vertAlign w:val="superscript"/>
          <w:lang w:val="en-US"/>
        </w:rPr>
        <w:t xml:space="preserve"> </w:t>
      </w:r>
      <w:r w:rsidR="00D93C3C">
        <w:rPr>
          <w:lang w:val="en-US"/>
        </w:rPr>
        <w:t xml:space="preserve">bands, which are bilinearly resampled onto the same grid used by the </w:t>
      </w:r>
      <w:r w:rsidR="00D93C3C">
        <w:rPr>
          <w:lang w:val="en-US"/>
        </w:rPr>
        <w:t xml:space="preserve">10m </w:t>
      </w:r>
      <w:r w:rsidR="00D93C3C">
        <w:rPr>
          <w:lang w:val="en-US"/>
        </w:rPr>
        <w:t xml:space="preserve">bands. </w:t>
      </w:r>
    </w:p>
    <w:p w14:paraId="4F3E8D02" w14:textId="1106FB84" w:rsidR="00D93C3C" w:rsidRDefault="00D93C3C" w:rsidP="001337B0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latitude and longitude values of this grid are then used to compute the Sine\Cosine arrays for Latitude and Longitude, using the formulas provided in your paper.</w:t>
      </w:r>
    </w:p>
    <w:p w14:paraId="1343AC25" w14:textId="15E3A8F3" w:rsidR="00D93C3C" w:rsidRDefault="00D93C3C" w:rsidP="001337B0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JAXA DSM with 3</w:t>
      </w:r>
      <w:r>
        <w:rPr>
          <w:lang w:val="en-US"/>
        </w:rPr>
        <w:t>0 m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resolution is then downloaded, normalized and bilinearly resampled onto the same 1</w:t>
      </w:r>
      <w:r>
        <w:rPr>
          <w:lang w:val="en-US"/>
        </w:rPr>
        <w:t>0m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grid.</w:t>
      </w:r>
    </w:p>
    <w:p w14:paraId="7388C0B3" w14:textId="4A2E805F" w:rsidR="00D93C3C" w:rsidRDefault="000F3FD1" w:rsidP="001337B0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The</w:t>
      </w:r>
      <w:r w:rsidR="00D93C3C">
        <w:rPr>
          <w:lang w:val="en-US"/>
        </w:rPr>
        <w:t xml:space="preserve"> HH and HV polarization data from the yearly</w:t>
      </w:r>
      <w:r w:rsidR="006F5DBF">
        <w:rPr>
          <w:lang w:val="en-US"/>
        </w:rPr>
        <w:t xml:space="preserve"> (for this tile, 2020)</w:t>
      </w:r>
      <w:r w:rsidR="00D93C3C">
        <w:rPr>
          <w:lang w:val="en-US"/>
        </w:rPr>
        <w:t xml:space="preserve"> </w:t>
      </w:r>
      <w:r w:rsidR="00D93C3C" w:rsidRPr="00D93C3C">
        <w:rPr>
          <w:lang w:val="en-US"/>
        </w:rPr>
        <w:t>25</w:t>
      </w:r>
      <w:r w:rsidR="00D93C3C" w:rsidRPr="00D93C3C">
        <w:rPr>
          <w:lang w:val="en-US"/>
        </w:rPr>
        <w:t xml:space="preserve"> </w:t>
      </w:r>
      <w:r w:rsidR="00D93C3C">
        <w:rPr>
          <w:lang w:val="en-US"/>
        </w:rPr>
        <w:t>m</w:t>
      </w:r>
      <w:r w:rsidR="00D93C3C">
        <w:rPr>
          <w:vertAlign w:val="superscript"/>
          <w:lang w:val="en-US"/>
        </w:rPr>
        <w:t>2</w:t>
      </w:r>
      <w:r w:rsidR="00D93C3C" w:rsidRPr="00D93C3C">
        <w:rPr>
          <w:lang w:val="en-US"/>
        </w:rPr>
        <w:t xml:space="preserve"> PALSAR-2 mosaic</w:t>
      </w:r>
      <w:r>
        <w:rPr>
          <w:lang w:val="en-US"/>
        </w:rPr>
        <w:t xml:space="preserve"> then undergoes the same process.</w:t>
      </w:r>
    </w:p>
    <w:p w14:paraId="7621D634" w14:textId="3343D125" w:rsidR="000F3FD1" w:rsidRDefault="000F3FD1" w:rsidP="001337B0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>Finally, the Copernicus 100</w:t>
      </w:r>
      <w:r w:rsidRPr="00D93C3C">
        <w:rPr>
          <w:lang w:val="en-US"/>
        </w:rPr>
        <w:t xml:space="preserve"> </w:t>
      </w:r>
      <w:r>
        <w:rPr>
          <w:lang w:val="en-US"/>
        </w:rPr>
        <w:t>m</w:t>
      </w:r>
      <w:r>
        <w:rPr>
          <w:vertAlign w:val="superscript"/>
          <w:lang w:val="en-US"/>
        </w:rPr>
        <w:t>2</w:t>
      </w:r>
      <w:r w:rsidRPr="00D93C3C">
        <w:rPr>
          <w:lang w:val="en-US"/>
        </w:rPr>
        <w:t xml:space="preserve"> </w:t>
      </w:r>
      <w:r>
        <w:rPr>
          <w:lang w:val="en-US"/>
        </w:rPr>
        <w:t xml:space="preserve">Land Cover and Land Cover Probability layers are downloaded and used to compute the Land Cover </w:t>
      </w:r>
      <w:r>
        <w:rPr>
          <w:lang w:val="en-US"/>
        </w:rPr>
        <w:t>Sine</w:t>
      </w:r>
      <w:r>
        <w:rPr>
          <w:lang w:val="en-US"/>
        </w:rPr>
        <w:t xml:space="preserve">, </w:t>
      </w:r>
      <w:r>
        <w:rPr>
          <w:lang w:val="en-US"/>
        </w:rPr>
        <w:t xml:space="preserve">Cosine </w:t>
      </w:r>
      <w:r>
        <w:rPr>
          <w:lang w:val="en-US"/>
        </w:rPr>
        <w:t xml:space="preserve">and Probability arrays, again using the formulas you provide. The results are then resampled onto the </w:t>
      </w:r>
      <w:r>
        <w:rPr>
          <w:lang w:val="en-US"/>
        </w:rPr>
        <w:t>10 m</w:t>
      </w:r>
      <w:r>
        <w:rPr>
          <w:vertAlign w:val="superscript"/>
          <w:lang w:val="en-US"/>
        </w:rPr>
        <w:t xml:space="preserve">2 </w:t>
      </w:r>
      <w:r>
        <w:rPr>
          <w:lang w:val="en-US"/>
        </w:rPr>
        <w:t>grid</w:t>
      </w:r>
      <w:r>
        <w:rPr>
          <w:lang w:val="en-US"/>
        </w:rPr>
        <w:t xml:space="preserve">, using nearest neighbor </w:t>
      </w:r>
      <w:r>
        <w:rPr>
          <w:lang w:val="en-US"/>
        </w:rPr>
        <w:t>resampling</w:t>
      </w:r>
      <w:r>
        <w:rPr>
          <w:lang w:val="en-US"/>
        </w:rPr>
        <w:t xml:space="preserve"> for Sine and Cosine and bilinear resampling for probability.</w:t>
      </w:r>
    </w:p>
    <w:p w14:paraId="172A2930" w14:textId="037C3083" w:rsidR="000F3FD1" w:rsidRPr="003158B7" w:rsidRDefault="003D2D93" w:rsidP="000F3FD1">
      <w:pPr>
        <w:ind w:left="360"/>
        <w:rPr>
          <w:sz w:val="28"/>
          <w:szCs w:val="28"/>
          <w:lang w:val="en-US"/>
        </w:rPr>
      </w:pPr>
      <w:r w:rsidRPr="003158B7">
        <w:rPr>
          <w:sz w:val="28"/>
          <w:szCs w:val="28"/>
          <w:lang w:val="en-US"/>
        </w:rPr>
        <w:t>Inference</w:t>
      </w:r>
    </w:p>
    <w:p w14:paraId="27AEA48A" w14:textId="57819F96" w:rsidR="003D2D93" w:rsidRDefault="003D2D93" w:rsidP="000F3FD1">
      <w:pPr>
        <w:ind w:left="360"/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rasters</w:t>
      </w:r>
      <w:proofErr w:type="spellEnd"/>
      <w:r>
        <w:rPr>
          <w:lang w:val="en-US"/>
        </w:rPr>
        <w:t xml:space="preserve"> described in the previous section are combined into a stacked array of size (22, Height, Width), in the same order described in the paper (S2 bands, Lat\Lon layers, Alos-2 Polarizations, Land Cover layers, elevation). </w:t>
      </w:r>
    </w:p>
    <w:p w14:paraId="3C023DBB" w14:textId="5D05D00C" w:rsidR="00492EDD" w:rsidRPr="00745558" w:rsidRDefault="00492EDD" w:rsidP="000F3FD1">
      <w:pPr>
        <w:ind w:left="360"/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nico_net</w:t>
      </w:r>
      <w:proofErr w:type="spellEnd"/>
      <w:r>
        <w:rPr>
          <w:lang w:val="en-US"/>
        </w:rPr>
        <w:t xml:space="preserve"> </w:t>
      </w:r>
      <w:r w:rsidR="00745558" w:rsidRPr="00745558">
        <w:rPr>
          <w:lang w:val="en-US"/>
        </w:rPr>
        <w:t>architecture is then loaded together with the corresponding model weights.</w:t>
      </w:r>
      <w:r>
        <w:rPr>
          <w:lang w:val="en-US"/>
        </w:rPr>
        <w:t xml:space="preserve"> </w:t>
      </w:r>
      <w:r w:rsidR="00745558" w:rsidRPr="00745558">
        <w:rPr>
          <w:lang w:val="en-US"/>
        </w:rPr>
        <w:t>I tested all publicly available weights for this architecture from both public archives and, so far, obtained the closest results using the 60688111-1_best weights, which correspond to the first set you provided.</w:t>
      </w:r>
    </w:p>
    <w:p w14:paraId="45415005" w14:textId="1E30512B" w:rsidR="00492EDD" w:rsidRDefault="00492EDD" w:rsidP="000F3FD1">
      <w:pPr>
        <w:ind w:left="360"/>
        <w:rPr>
          <w:lang w:val="en-US"/>
        </w:rPr>
      </w:pPr>
      <w:r>
        <w:rPr>
          <w:lang w:val="en-US"/>
        </w:rPr>
        <w:t xml:space="preserve">I have tested different tiling approaches, and obtained the </w:t>
      </w:r>
      <w:r w:rsidR="007F6520">
        <w:rPr>
          <w:lang w:val="en-US"/>
        </w:rPr>
        <w:t>best</w:t>
      </w:r>
      <w:r>
        <w:rPr>
          <w:lang w:val="en-US"/>
        </w:rPr>
        <w:t xml:space="preserve"> results with a sliding window approach where the estimate for each pixel is obtained by </w:t>
      </w:r>
      <w:r w:rsidR="007062DD">
        <w:rPr>
          <w:lang w:val="en-US"/>
        </w:rPr>
        <w:t>computing a 25x25 tile centered on it, and only retaining the prediction for the central pixel.</w:t>
      </w:r>
    </w:p>
    <w:p w14:paraId="400B2CF8" w14:textId="36CECA9A" w:rsidR="003D2D93" w:rsidRPr="000F3FD1" w:rsidRDefault="007062DD" w:rsidP="00DA5993">
      <w:pPr>
        <w:ind w:left="360"/>
        <w:rPr>
          <w:lang w:val="en-US"/>
        </w:rPr>
      </w:pPr>
      <w:r>
        <w:rPr>
          <w:lang w:val="en-US"/>
        </w:rPr>
        <w:t xml:space="preserve">Finally, to allow for a comparison between the biomass estimates obtained by this pipeline with the ones you provide for the same area of interest, I load and plot both </w:t>
      </w:r>
      <w:proofErr w:type="spellStart"/>
      <w:r>
        <w:rPr>
          <w:lang w:val="en-US"/>
        </w:rPr>
        <w:t>rasters</w:t>
      </w:r>
      <w:proofErr w:type="spellEnd"/>
      <w:r>
        <w:rPr>
          <w:lang w:val="en-US"/>
        </w:rPr>
        <w:t>.</w:t>
      </w:r>
    </w:p>
    <w:p w14:paraId="220F6831" w14:textId="31DBF22A" w:rsidR="007E208E" w:rsidRPr="00416663" w:rsidRDefault="00416663">
      <w:pPr>
        <w:rPr>
          <w:sz w:val="28"/>
          <w:szCs w:val="28"/>
          <w:lang w:val="en-US"/>
        </w:rPr>
      </w:pPr>
      <w:r w:rsidRPr="003158B7">
        <w:rPr>
          <w:sz w:val="28"/>
          <w:szCs w:val="28"/>
          <w:lang w:val="en-US"/>
        </w:rPr>
        <w:t>Input</w:t>
      </w:r>
      <w:r>
        <w:rPr>
          <w:sz w:val="28"/>
          <w:szCs w:val="28"/>
          <w:lang w:val="en-US"/>
        </w:rPr>
        <w:t xml:space="preserve">s </w:t>
      </w:r>
      <w:r>
        <w:rPr>
          <w:sz w:val="28"/>
          <w:szCs w:val="28"/>
          <w:lang w:val="en-US"/>
        </w:rPr>
        <w:t>Sources on GEE</w:t>
      </w:r>
    </w:p>
    <w:p w14:paraId="20F91B6F" w14:textId="1C6DA690" w:rsidR="007E208E" w:rsidRDefault="007E208E">
      <w:pPr>
        <w:rPr>
          <w:lang w:val="en-US"/>
        </w:rPr>
      </w:pPr>
      <w:r>
        <w:rPr>
          <w:lang w:val="en-US"/>
        </w:rPr>
        <w:t xml:space="preserve">If you want to check the data </w:t>
      </w:r>
      <w:r w:rsidR="000F3FD1">
        <w:rPr>
          <w:lang w:val="en-US"/>
        </w:rPr>
        <w:t>sources I use</w:t>
      </w:r>
      <w:r w:rsidR="00416663">
        <w:rPr>
          <w:lang w:val="en-US"/>
        </w:rPr>
        <w:t>d</w:t>
      </w:r>
      <w:r w:rsidR="000F3FD1">
        <w:rPr>
          <w:lang w:val="en-US"/>
        </w:rPr>
        <w:t xml:space="preserve">, </w:t>
      </w:r>
      <w:r w:rsidR="005244AF">
        <w:rPr>
          <w:lang w:val="en-US"/>
        </w:rPr>
        <w:t>here is a complete list to their pages on GEE</w:t>
      </w:r>
      <w:r w:rsidR="00492EDD">
        <w:rPr>
          <w:lang w:val="en-US"/>
        </w:rPr>
        <w:t>:</w:t>
      </w:r>
    </w:p>
    <w:p w14:paraId="2C5B3D3B" w14:textId="6B32F167" w:rsidR="005244AF" w:rsidRDefault="004C525F" w:rsidP="004C525F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Sentinel-2 Harmonized: </w:t>
      </w:r>
      <w:hyperlink r:id="rId5" w:history="1">
        <w:r w:rsidRPr="004C525F">
          <w:rPr>
            <w:rStyle w:val="Collegamentoipertestuale"/>
            <w:lang w:val="en-US"/>
          </w:rPr>
          <w:t>https://developers.google.com/earth-engine/datasets/catalog/COPERNICUS_S2_SR_HARMONIZED</w:t>
        </w:r>
      </w:hyperlink>
    </w:p>
    <w:p w14:paraId="407AED21" w14:textId="05701C62" w:rsidR="00FA5BDE" w:rsidRDefault="006F5DBF" w:rsidP="004C525F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Yearly </w:t>
      </w:r>
      <w:proofErr w:type="spellStart"/>
      <w:r>
        <w:rPr>
          <w:lang w:val="en-US"/>
        </w:rPr>
        <w:t>Palsar</w:t>
      </w:r>
      <w:proofErr w:type="spellEnd"/>
      <w:r>
        <w:rPr>
          <w:lang w:val="en-US"/>
        </w:rPr>
        <w:t xml:space="preserve"> Mosaic: </w:t>
      </w:r>
      <w:hyperlink r:id="rId6" w:history="1">
        <w:r w:rsidRPr="006D3DCF">
          <w:rPr>
            <w:rStyle w:val="Collegamentoipertestuale"/>
            <w:lang w:val="en-US"/>
          </w:rPr>
          <w:t>https://developers.google.com/earth-engine/datasets/catalog/JAXA_ALOS_PALSAR_YEARLY_SAR_EPOCH</w:t>
        </w:r>
      </w:hyperlink>
    </w:p>
    <w:p w14:paraId="16D201A6" w14:textId="431B78BB" w:rsidR="006F5DBF" w:rsidRPr="007D63E2" w:rsidRDefault="007D63E2" w:rsidP="007D63E2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Jaxa 30m DSM: </w:t>
      </w:r>
      <w:hyperlink r:id="rId7" w:history="1">
        <w:r w:rsidRPr="006D3DCF">
          <w:rPr>
            <w:rStyle w:val="Collegamentoipertestuale"/>
            <w:lang w:val="en-US"/>
          </w:rPr>
          <w:t>https://developers.google.com/earth-engine/datasets/catalog/JAXA_ALOS_AW3D30_V4_1</w:t>
        </w:r>
      </w:hyperlink>
      <w:r>
        <w:rPr>
          <w:lang w:val="en-US"/>
        </w:rPr>
        <w:t xml:space="preserve"> </w:t>
      </w:r>
    </w:p>
    <w:p w14:paraId="39E93761" w14:textId="5881A7FB" w:rsidR="00E50774" w:rsidRPr="00DA5993" w:rsidRDefault="00FA5BDE" w:rsidP="00DA5993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Copernicus Land Cover: </w:t>
      </w:r>
      <w:hyperlink r:id="rId8" w:history="1">
        <w:r w:rsidRPr="006D3DCF">
          <w:rPr>
            <w:rStyle w:val="Collegamentoipertestuale"/>
            <w:lang w:val="en-US"/>
          </w:rPr>
          <w:t>https://developers.google.com/earth-engine/datasets/catalog/COPERNICUS_Landcover_100m_Proba-V-C3_Global</w:t>
        </w:r>
      </w:hyperlink>
    </w:p>
    <w:sectPr w:rsidR="00E50774" w:rsidRPr="00DA599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B616D"/>
    <w:multiLevelType w:val="hybridMultilevel"/>
    <w:tmpl w:val="DE46DCEC"/>
    <w:lvl w:ilvl="0" w:tplc="B5EEDC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63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74"/>
    <w:rsid w:val="000F3FD1"/>
    <w:rsid w:val="001337B0"/>
    <w:rsid w:val="003158B7"/>
    <w:rsid w:val="003D2D93"/>
    <w:rsid w:val="00416663"/>
    <w:rsid w:val="00492EDD"/>
    <w:rsid w:val="004C525F"/>
    <w:rsid w:val="005244AF"/>
    <w:rsid w:val="006F5DBF"/>
    <w:rsid w:val="007062DD"/>
    <w:rsid w:val="00745558"/>
    <w:rsid w:val="007D63E2"/>
    <w:rsid w:val="007E208E"/>
    <w:rsid w:val="007F6520"/>
    <w:rsid w:val="008820A9"/>
    <w:rsid w:val="00B257B3"/>
    <w:rsid w:val="00D93C3C"/>
    <w:rsid w:val="00DA5993"/>
    <w:rsid w:val="00DB43B4"/>
    <w:rsid w:val="00E50774"/>
    <w:rsid w:val="00F43B9E"/>
    <w:rsid w:val="00FA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04AC3"/>
  <w15:chartTrackingRefBased/>
  <w15:docId w15:val="{968FA353-D7C5-4B25-B693-8C99159BC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16663"/>
  </w:style>
  <w:style w:type="paragraph" w:styleId="Titolo1">
    <w:name w:val="heading 1"/>
    <w:basedOn w:val="Normale"/>
    <w:next w:val="Normale"/>
    <w:link w:val="Titolo1Carattere"/>
    <w:uiPriority w:val="9"/>
    <w:qFormat/>
    <w:rsid w:val="00E5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0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0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0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0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0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077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077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07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07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07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07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0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0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07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07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077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0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077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0774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50774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50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earth-engine/datasets/catalog/COPERNICUS_Landcover_100m_Proba-V-C3_Glob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earth-engine/datasets/catalog/JAXA_ALOS_AW3D30_V4_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earth-engine/datasets/catalog/JAXA_ALOS_PALSAR_YEARLY_SAR_EPOCH" TargetMode="External"/><Relationship Id="rId5" Type="http://schemas.openxmlformats.org/officeDocument/2006/relationships/hyperlink" Target="https://developers.google.com/earth-engine/datasets/catalog/COPERNICUS_S2_SR_HARMONIZED#descrip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Francario</dc:creator>
  <cp:keywords/>
  <dc:description/>
  <cp:lastModifiedBy>Daniele Francario</cp:lastModifiedBy>
  <cp:revision>8</cp:revision>
  <dcterms:created xsi:type="dcterms:W3CDTF">2026-05-11T06:34:00Z</dcterms:created>
  <dcterms:modified xsi:type="dcterms:W3CDTF">2026-05-11T09:11:00Z</dcterms:modified>
</cp:coreProperties>
</file>