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68" w:line="276" w:lineRule="auto"/>
        <w:ind w:right="2020"/>
        <w:rPr>
          <w:rFonts w:ascii="Avenir" w:cs="Avenir" w:eastAsia="Avenir" w:hAnsi="Avenir"/>
        </w:rPr>
      </w:pPr>
      <w:bookmarkStart w:colFirst="0" w:colLast="0" w:name="_heading=h.gjdgxs" w:id="0"/>
      <w:bookmarkEnd w:id="0"/>
      <w:r w:rsidDel="00000000" w:rsidR="00000000" w:rsidRPr="00000000">
        <w:rPr>
          <w:rFonts w:ascii="Avenir" w:cs="Avenir" w:eastAsia="Avenir" w:hAnsi="Avenir"/>
          <w:rtl w:val="0"/>
        </w:rPr>
        <w:t xml:space="preserve">Project Scoping Document</w:t>
      </w:r>
    </w:p>
    <w:p w:rsidR="00000000" w:rsidDel="00000000" w:rsidP="00000000" w:rsidRDefault="00000000" w:rsidRPr="00000000" w14:paraId="00000002">
      <w:pPr>
        <w:widowControl w:val="0"/>
        <w:spacing w:before="268" w:line="276" w:lineRule="auto"/>
        <w:ind w:right="2020"/>
        <w:rPr>
          <w:rFonts w:ascii="Avenir" w:cs="Avenir" w:eastAsia="Avenir" w:hAnsi="Avenir"/>
        </w:rPr>
      </w:pPr>
      <w:r w:rsidDel="00000000" w:rsidR="00000000" w:rsidRPr="00000000">
        <w:rPr>
          <w:rFonts w:ascii="Avenir" w:cs="Avenir" w:eastAsia="Avenir" w:hAnsi="Avenir"/>
          <w:rtl w:val="0"/>
        </w:rPr>
        <w:t xml:space="preserve">Name Anonymous</w:t>
      </w:r>
    </w:p>
    <w:p w:rsidR="00000000" w:rsidDel="00000000" w:rsidP="00000000" w:rsidRDefault="00000000" w:rsidRPr="00000000" w14:paraId="00000003">
      <w:pPr>
        <w:widowControl w:val="0"/>
        <w:spacing w:before="268" w:line="276" w:lineRule="auto"/>
        <w:ind w:right="2020"/>
        <w:rPr>
          <w:rFonts w:ascii="Avenir" w:cs="Avenir" w:eastAsia="Avenir" w:hAnsi="Avenir"/>
        </w:rPr>
      </w:pPr>
      <w:r w:rsidDel="00000000" w:rsidR="00000000" w:rsidRPr="00000000">
        <w:rPr>
          <w:rtl w:val="0"/>
        </w:rPr>
      </w:r>
    </w:p>
    <w:p w:rsidR="00000000" w:rsidDel="00000000" w:rsidP="00000000" w:rsidRDefault="00000000" w:rsidRPr="00000000" w14:paraId="00000004">
      <w:pPr>
        <w:pStyle w:val="Heading2"/>
        <w:widowControl w:val="0"/>
        <w:spacing w:before="268" w:line="276" w:lineRule="auto"/>
        <w:ind w:right="2020"/>
        <w:rPr>
          <w:rFonts w:ascii="Avenir" w:cs="Avenir" w:eastAsia="Avenir" w:hAnsi="Avenir"/>
        </w:rPr>
      </w:pPr>
      <w:bookmarkStart w:colFirst="0" w:colLast="0" w:name="_heading=h.30j0zll" w:id="1"/>
      <w:bookmarkEnd w:id="1"/>
      <w:r w:rsidDel="00000000" w:rsidR="00000000" w:rsidRPr="00000000">
        <w:rPr>
          <w:rFonts w:ascii="Avenir" w:cs="Avenir" w:eastAsia="Avenir" w:hAnsi="Avenir"/>
          <w:rtl w:val="0"/>
        </w:rPr>
        <w:t xml:space="preserve">Business Problem:</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Since the mid 1990, the popularity of Online Shopping has taken the world by storm.  Due to the rise in popularity, local retailers are experiencing a decline in sales.   You are hired to help an art supply retailer to identify possible opportunities to create an online shop through Amazon FBA program.  You are tasked to investigate the pros and cons of using Amazon FBA as a distribution method for their store as well as revenue potential for items sold in similar product categories and whether there is a chance for them to generate revenues between £10,000 to £30,000+.</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2"/>
        <w:widowControl w:val="0"/>
        <w:spacing w:before="268" w:line="276" w:lineRule="auto"/>
        <w:ind w:right="2020"/>
        <w:rPr>
          <w:rFonts w:ascii="Avenir" w:cs="Avenir" w:eastAsia="Avenir" w:hAnsi="Avenir"/>
        </w:rPr>
      </w:pPr>
      <w:bookmarkStart w:colFirst="0" w:colLast="0" w:name="_heading=h.1fob9te" w:id="2"/>
      <w:bookmarkEnd w:id="2"/>
      <w:r w:rsidDel="00000000" w:rsidR="00000000" w:rsidRPr="00000000">
        <w:rPr>
          <w:rFonts w:ascii="Avenir" w:cs="Avenir" w:eastAsia="Avenir" w:hAnsi="Avenir"/>
          <w:rtl w:val="0"/>
        </w:rPr>
        <w:t xml:space="preserve">Business Impact:</w:t>
      </w:r>
    </w:p>
    <w:p w:rsidR="00000000" w:rsidDel="00000000" w:rsidP="00000000" w:rsidRDefault="00000000" w:rsidRPr="00000000" w14:paraId="00000008">
      <w:pPr>
        <w:spacing w:after="240" w:before="240" w:lineRule="auto"/>
        <w:rPr>
          <w:rFonts w:ascii="Avenir" w:cs="Avenir" w:eastAsia="Avenir" w:hAnsi="Avenir"/>
        </w:rPr>
      </w:pPr>
      <w:r w:rsidDel="00000000" w:rsidR="00000000" w:rsidRPr="00000000">
        <w:rPr>
          <w:rFonts w:ascii="Avenir" w:cs="Avenir" w:eastAsia="Avenir" w:hAnsi="Avenir"/>
          <w:rtl w:val="0"/>
        </w:rPr>
        <w:t xml:space="preserve">Exploring this data could inform retailers and opportunists of the potential risk and reward associated with Amazon FBA program.  By examining past and existing Amazon listings, this study can provide an approximate earning potential as well as success and failure rates in a specific product category.</w:t>
      </w:r>
    </w:p>
    <w:p w:rsidR="00000000" w:rsidDel="00000000" w:rsidP="00000000" w:rsidRDefault="00000000" w:rsidRPr="00000000" w14:paraId="00000009">
      <w:pPr>
        <w:rPr>
          <w:rFonts w:ascii="Avenir" w:cs="Avenir" w:eastAsia="Avenir" w:hAnsi="Avenir"/>
        </w:rPr>
      </w:pPr>
      <w:r w:rsidDel="00000000" w:rsidR="00000000" w:rsidRPr="00000000">
        <w:rPr>
          <w:rtl w:val="0"/>
        </w:rPr>
      </w:r>
    </w:p>
    <w:p w:rsidR="00000000" w:rsidDel="00000000" w:rsidP="00000000" w:rsidRDefault="00000000" w:rsidRPr="00000000" w14:paraId="0000000A">
      <w:pPr>
        <w:pStyle w:val="Heading2"/>
        <w:widowControl w:val="0"/>
        <w:spacing w:before="268" w:line="276" w:lineRule="auto"/>
        <w:ind w:right="2020"/>
        <w:rPr>
          <w:rFonts w:ascii="Avenir" w:cs="Avenir" w:eastAsia="Avenir" w:hAnsi="Avenir"/>
        </w:rPr>
      </w:pPr>
      <w:bookmarkStart w:colFirst="0" w:colLast="0" w:name="_heading=h.3znysh7" w:id="3"/>
      <w:bookmarkEnd w:id="3"/>
      <w:r w:rsidDel="00000000" w:rsidR="00000000" w:rsidRPr="00000000">
        <w:rPr>
          <w:rFonts w:ascii="Avenir" w:cs="Avenir" w:eastAsia="Avenir" w:hAnsi="Avenir"/>
          <w:rtl w:val="0"/>
        </w:rPr>
        <w:t xml:space="preserve">Dataset(s):</w:t>
      </w:r>
    </w:p>
    <w:p w:rsidR="00000000" w:rsidDel="00000000" w:rsidP="00000000" w:rsidRDefault="00000000" w:rsidRPr="00000000" w14:paraId="0000000B">
      <w:pPr>
        <w:spacing w:after="240" w:before="240"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Amazon UK Products Dataset 2023</w:t>
      </w:r>
    </w:p>
    <w:p w:rsidR="00000000" w:rsidDel="00000000" w:rsidP="00000000" w:rsidRDefault="00000000" w:rsidRPr="00000000" w14:paraId="0000000C">
      <w:pPr>
        <w:spacing w:after="240" w:before="240" w:line="36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Strengths: </w:t>
      </w:r>
      <w:r w:rsidDel="00000000" w:rsidR="00000000" w:rsidRPr="00000000">
        <w:rPr>
          <w:rFonts w:ascii="Avenir" w:cs="Avenir" w:eastAsia="Avenir" w:hAnsi="Avenir"/>
          <w:sz w:val="24"/>
          <w:szCs w:val="24"/>
          <w:rtl w:val="0"/>
        </w:rPr>
        <w:t xml:space="preserve">data contains over 1.5 million rows across 217 product categories.</w:t>
      </w:r>
    </w:p>
    <w:p w:rsidR="00000000" w:rsidDel="00000000" w:rsidP="00000000" w:rsidRDefault="00000000" w:rsidRPr="00000000" w14:paraId="0000000D">
      <w:pPr>
        <w:spacing w:line="36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Weaknesses:</w:t>
      </w:r>
      <w:r w:rsidDel="00000000" w:rsidR="00000000" w:rsidRPr="00000000">
        <w:rPr>
          <w:rFonts w:ascii="Avenir" w:cs="Avenir" w:eastAsia="Avenir" w:hAnsi="Avenir"/>
          <w:sz w:val="24"/>
          <w:szCs w:val="24"/>
          <w:rtl w:val="0"/>
        </w:rPr>
        <w:t xml:space="preserve"> Dataset only contains Amazon products sold in the UK.  Listing provided does not have a full list of purchasing records, therefore, assessment of revenue is an approximation at best.</w:t>
      </w:r>
    </w:p>
    <w:p w:rsidR="00000000" w:rsidDel="00000000" w:rsidP="00000000" w:rsidRDefault="00000000" w:rsidRPr="00000000" w14:paraId="0000000E">
      <w:pPr>
        <w:spacing w:line="36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pStyle w:val="Heading2"/>
        <w:widowControl w:val="0"/>
        <w:spacing w:before="268" w:line="276" w:lineRule="auto"/>
        <w:ind w:right="2020"/>
        <w:rPr>
          <w:rFonts w:ascii="Avenir" w:cs="Avenir" w:eastAsia="Avenir" w:hAnsi="Avenir"/>
        </w:rPr>
      </w:pPr>
      <w:bookmarkStart w:colFirst="0" w:colLast="0" w:name="_heading=h.2et92p0" w:id="4"/>
      <w:bookmarkEnd w:id="4"/>
      <w:r w:rsidDel="00000000" w:rsidR="00000000" w:rsidRPr="00000000">
        <w:rPr>
          <w:rFonts w:ascii="Avenir" w:cs="Avenir" w:eastAsia="Avenir" w:hAnsi="Avenir"/>
          <w:rtl w:val="0"/>
        </w:rPr>
        <w:t xml:space="preserve">Methods:</w:t>
      </w:r>
    </w:p>
    <w:p w:rsidR="00000000" w:rsidDel="00000000" w:rsidP="00000000" w:rsidRDefault="00000000" w:rsidRPr="00000000" w14:paraId="00000010">
      <w:pPr>
        <w:numPr>
          <w:ilvl w:val="0"/>
          <w:numId w:val="2"/>
        </w:numPr>
        <w:spacing w:line="36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Variables and comparisons</w:t>
      </w:r>
    </w:p>
    <w:p w:rsidR="00000000" w:rsidDel="00000000" w:rsidP="00000000" w:rsidRDefault="00000000" w:rsidRPr="00000000" w14:paraId="00000011">
      <w:pPr>
        <w:numPr>
          <w:ilvl w:val="0"/>
          <w:numId w:val="2"/>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Expecting relationships between: </w:t>
      </w:r>
      <w:r w:rsidDel="00000000" w:rsidR="00000000" w:rsidRPr="00000000">
        <w:rPr>
          <w:rtl w:val="0"/>
        </w:rPr>
      </w:r>
    </w:p>
    <w:p w:rsidR="00000000" w:rsidDel="00000000" w:rsidP="00000000" w:rsidRDefault="00000000" w:rsidRPr="00000000" w14:paraId="00000012">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Stars and Reviews</w:t>
      </w:r>
      <w:r w:rsidDel="00000000" w:rsidR="00000000" w:rsidRPr="00000000">
        <w:rPr>
          <w:rtl w:val="0"/>
        </w:rPr>
      </w:r>
    </w:p>
    <w:p w:rsidR="00000000" w:rsidDel="00000000" w:rsidP="00000000" w:rsidRDefault="00000000" w:rsidRPr="00000000" w14:paraId="00000013">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Reviews and Price</w:t>
      </w:r>
      <w:r w:rsidDel="00000000" w:rsidR="00000000" w:rsidRPr="00000000">
        <w:rPr>
          <w:rtl w:val="0"/>
        </w:rPr>
      </w:r>
    </w:p>
    <w:p w:rsidR="00000000" w:rsidDel="00000000" w:rsidP="00000000" w:rsidRDefault="00000000" w:rsidRPr="00000000" w14:paraId="00000014">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isBestSeller in CategoryName</w:t>
      </w:r>
      <w:r w:rsidDel="00000000" w:rsidR="00000000" w:rsidRPr="00000000">
        <w:rPr>
          <w:rtl w:val="0"/>
        </w:rPr>
      </w:r>
    </w:p>
    <w:p w:rsidR="00000000" w:rsidDel="00000000" w:rsidP="00000000" w:rsidRDefault="00000000" w:rsidRPr="00000000" w14:paraId="00000015">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Price by CategoryName</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Price Distribution</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Revenue Distribution</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Revenue by Reviews</w:t>
      </w:r>
      <w:r w:rsidDel="00000000" w:rsidR="00000000" w:rsidRPr="00000000">
        <w:rPr>
          <w:rtl w:val="0"/>
        </w:rPr>
      </w:r>
    </w:p>
    <w:p w:rsidR="00000000" w:rsidDel="00000000" w:rsidP="00000000" w:rsidRDefault="00000000" w:rsidRPr="00000000" w14:paraId="00000019">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A">
      <w:pPr>
        <w:pStyle w:val="Heading2"/>
        <w:widowControl w:val="0"/>
        <w:spacing w:before="268" w:line="276" w:lineRule="auto"/>
        <w:ind w:right="2020"/>
        <w:rPr>
          <w:rFonts w:ascii="Avenir" w:cs="Avenir" w:eastAsia="Avenir" w:hAnsi="Avenir"/>
        </w:rPr>
      </w:pPr>
      <w:bookmarkStart w:colFirst="0" w:colLast="0" w:name="_heading=h.tyjcwt" w:id="5"/>
      <w:bookmarkEnd w:id="5"/>
      <w:r w:rsidDel="00000000" w:rsidR="00000000" w:rsidRPr="00000000">
        <w:rPr>
          <w:rFonts w:ascii="Avenir" w:cs="Avenir" w:eastAsia="Avenir" w:hAnsi="Avenir"/>
          <w:rtl w:val="0"/>
        </w:rPr>
        <w:t xml:space="preserve">Dashboard</w:t>
      </w:r>
    </w:p>
    <w:p w:rsidR="00000000" w:rsidDel="00000000" w:rsidP="00000000" w:rsidRDefault="00000000" w:rsidRPr="00000000" w14:paraId="0000001B">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dashboard will provide various metrics associated with expected revenue range, success and failure rates.</w:t>
      </w:r>
    </w:p>
    <w:p w:rsidR="00000000" w:rsidDel="00000000" w:rsidP="00000000" w:rsidRDefault="00000000" w:rsidRPr="00000000" w14:paraId="0000001C">
      <w:pPr>
        <w:pStyle w:val="Heading2"/>
        <w:widowControl w:val="0"/>
        <w:spacing w:before="268" w:lineRule="auto"/>
        <w:ind w:right="0"/>
        <w:jc w:val="center"/>
        <w:rPr>
          <w:rFonts w:ascii="Avenir" w:cs="Avenir" w:eastAsia="Avenir" w:hAnsi="Avenir"/>
          <w:sz w:val="24"/>
          <w:szCs w:val="24"/>
        </w:rPr>
      </w:pPr>
      <w:bookmarkStart w:colFirst="0" w:colLast="0" w:name="_heading=h.eqrd1oy23pfs" w:id="6"/>
      <w:bookmarkEnd w:id="6"/>
      <w:r w:rsidDel="00000000" w:rsidR="00000000" w:rsidRPr="00000000">
        <w:rPr>
          <w:rFonts w:ascii="Avenir" w:cs="Avenir" w:eastAsia="Avenir" w:hAnsi="Avenir"/>
          <w:sz w:val="24"/>
          <w:szCs w:val="24"/>
        </w:rPr>
        <w:drawing>
          <wp:inline distB="114300" distT="114300" distL="114300" distR="114300">
            <wp:extent cx="2566988" cy="28507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285070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E">
      <w:pPr>
        <w:pStyle w:val="Heading2"/>
        <w:widowControl w:val="0"/>
        <w:spacing w:before="268" w:line="276" w:lineRule="auto"/>
        <w:ind w:right="2020"/>
        <w:rPr>
          <w:rFonts w:ascii="Avenir" w:cs="Avenir" w:eastAsia="Avenir" w:hAnsi="Avenir"/>
        </w:rPr>
      </w:pPr>
      <w:bookmarkStart w:colFirst="0" w:colLast="0" w:name="_heading=h.3dy6vkm" w:id="7"/>
      <w:bookmarkEnd w:id="7"/>
      <w:r w:rsidDel="00000000" w:rsidR="00000000" w:rsidRPr="00000000">
        <w:br w:type="page"/>
      </w:r>
      <w:r w:rsidDel="00000000" w:rsidR="00000000" w:rsidRPr="00000000">
        <w:rPr>
          <w:rFonts w:ascii="Avenir" w:cs="Avenir" w:eastAsia="Avenir" w:hAnsi="Avenir"/>
          <w:rtl w:val="0"/>
        </w:rPr>
        <w:t xml:space="preserve">Milestones</w:t>
      </w:r>
    </w:p>
    <w:p w:rsidR="00000000" w:rsidDel="00000000" w:rsidP="00000000" w:rsidRDefault="00000000" w:rsidRPr="00000000" w14:paraId="0000001F">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Identify characteristics of variables</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Find additional datasets</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Clean data</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Create visualizations</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Show relationships between variables</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Create dashboard</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Write final report</w:t>
      </w:r>
      <w:r w:rsidDel="00000000" w:rsidR="00000000" w:rsidRPr="00000000">
        <w:rPr>
          <w:rtl w:val="0"/>
        </w:rPr>
      </w:r>
    </w:p>
    <w:p w:rsidR="00000000" w:rsidDel="00000000" w:rsidP="00000000" w:rsidRDefault="00000000" w:rsidRPr="00000000" w14:paraId="00000026">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28">
      <w:pPr>
        <w:pStyle w:val="Heading2"/>
        <w:widowControl w:val="0"/>
        <w:spacing w:before="268" w:line="276" w:lineRule="auto"/>
        <w:ind w:right="2020"/>
        <w:rPr>
          <w:rFonts w:ascii="Avenir" w:cs="Avenir" w:eastAsia="Avenir" w:hAnsi="Avenir"/>
        </w:rPr>
      </w:pPr>
      <w:bookmarkStart w:colFirst="0" w:colLast="0" w:name="_heading=h.4d34og8" w:id="8"/>
      <w:bookmarkEnd w:id="8"/>
      <w:r w:rsidDel="00000000" w:rsidR="00000000" w:rsidRPr="00000000">
        <w:rPr>
          <w:rFonts w:ascii="Avenir" w:cs="Avenir" w:eastAsia="Avenir" w:hAnsi="Avenir"/>
          <w:rtl w:val="0"/>
        </w:rPr>
        <w:t xml:space="preserve">Timeline</w:t>
      </w:r>
    </w:p>
    <w:p w:rsidR="00000000" w:rsidDel="00000000" w:rsidP="00000000" w:rsidRDefault="00000000" w:rsidRPr="00000000" w14:paraId="00000029">
      <w:pPr>
        <w:rPr>
          <w:rFonts w:ascii="Avenir" w:cs="Avenir" w:eastAsia="Avenir" w:hAnsi="Aveni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Explore initial dataset, and find additional datasets (if needed)</w:t>
            </w:r>
          </w:p>
          <w:p w:rsidR="00000000" w:rsidDel="00000000" w:rsidP="00000000" w:rsidRDefault="00000000" w:rsidRPr="00000000" w14:paraId="0000002E">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Clean data</w:t>
            </w:r>
          </w:p>
          <w:p w:rsidR="00000000" w:rsidDel="00000000" w:rsidP="00000000" w:rsidRDefault="00000000" w:rsidRPr="00000000" w14:paraId="0000002F">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Identify characteristics of variables</w:t>
            </w:r>
          </w:p>
          <w:p w:rsidR="00000000" w:rsidDel="00000000" w:rsidP="00000000" w:rsidRDefault="00000000" w:rsidRPr="00000000" w14:paraId="00000030">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Envision final product</w:t>
            </w:r>
          </w:p>
          <w:p w:rsidR="00000000" w:rsidDel="00000000" w:rsidP="00000000" w:rsidRDefault="00000000" w:rsidRPr="00000000" w14:paraId="00000031">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Feature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Create visualizations</w:t>
            </w:r>
          </w:p>
          <w:p w:rsidR="00000000" w:rsidDel="00000000" w:rsidP="00000000" w:rsidRDefault="00000000" w:rsidRPr="00000000" w14:paraId="00000034">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Show relationships between variables</w:t>
            </w:r>
          </w:p>
          <w:p w:rsidR="00000000" w:rsidDel="00000000" w:rsidP="00000000" w:rsidRDefault="00000000" w:rsidRPr="00000000" w14:paraId="00000035">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Tabulation and Pivot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Create dashboard</w:t>
            </w:r>
          </w:p>
          <w:p w:rsidR="00000000" w:rsidDel="00000000" w:rsidP="00000000" w:rsidRDefault="00000000" w:rsidRPr="00000000" w14:paraId="00000038">
            <w:pPr>
              <w:spacing w:line="276" w:lineRule="auto"/>
              <w:rPr>
                <w:rFonts w:ascii="Avenir" w:cs="Avenir" w:eastAsia="Avenir" w:hAnsi="Avenir"/>
              </w:rPr>
            </w:pPr>
            <w:r w:rsidDel="00000000" w:rsidR="00000000" w:rsidRPr="00000000">
              <w:rPr>
                <w:rFonts w:ascii="Avenir" w:cs="Avenir" w:eastAsia="Avenir" w:hAnsi="Avenir"/>
                <w:sz w:val="24"/>
                <w:szCs w:val="24"/>
                <w:rtl w:val="0"/>
              </w:rPr>
              <w:t xml:space="preserve">Write final report</w:t>
            </w:r>
            <w:r w:rsidDel="00000000" w:rsidR="00000000" w:rsidRPr="00000000">
              <w:rPr>
                <w:rtl w:val="0"/>
              </w:rPr>
            </w:r>
          </w:p>
        </w:tc>
      </w:tr>
    </w:tbl>
    <w:p w:rsidR="00000000" w:rsidDel="00000000" w:rsidP="00000000" w:rsidRDefault="00000000" w:rsidRPr="00000000" w14:paraId="00000039">
      <w:pPr>
        <w:rPr>
          <w:rFonts w:ascii="Avenir" w:cs="Avenir" w:eastAsia="Avenir" w:hAnsi="Avenir"/>
        </w:rPr>
      </w:pPr>
      <w:r w:rsidDel="00000000" w:rsidR="00000000" w:rsidRPr="00000000">
        <w:rPr>
          <w:rtl w:val="0"/>
        </w:rPr>
      </w:r>
    </w:p>
    <w:p w:rsidR="00000000" w:rsidDel="00000000" w:rsidP="00000000" w:rsidRDefault="00000000" w:rsidRPr="00000000" w14:paraId="0000003A">
      <w:pPr>
        <w:rPr>
          <w:rFonts w:ascii="Avenir" w:cs="Avenir" w:eastAsia="Avenir" w:hAnsi="Avenir"/>
        </w:rPr>
      </w:pPr>
      <w:r w:rsidDel="00000000" w:rsidR="00000000" w:rsidRPr="00000000">
        <w:rPr>
          <w:rFonts w:ascii="Avenir" w:cs="Avenir" w:eastAsia="Avenir" w:hAnsi="Avenir"/>
          <w:rtl w:val="0"/>
        </w:rPr>
        <w:t xml:space="preserve">Add additional weeks as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vYZ36+UZcEe+upCrgBfC4hv9A==">CgMxLjAyCGguZ2pkZ3hzMgloLjMwajB6bGwyCWguMWZvYjl0ZTIJaC4zem55c2g3MgloLjJldDkycDAyCGgudHlqY3d0Mg5oLmVxcmQxb3kyM3BmczIJaC4zZHk2dmttMgloLjRkMzRvZzg4AHIhMUVkcnppVnJKSnFQRDVpS2U4cDYyRUx0UnJQSWFoMVRm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