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ByteFormer 微调 MNIST 实验报告</w:t>
      </w:r>
    </w:p>
    <w:p>
      <w:r>
        <w:t>请填写自己的真实运行记录。无法完成的部分写明原因，不要用教师截图或同学结果代替。</w:t>
      </w:r>
    </w:p>
    <w:p>
      <w:pPr>
        <w:pStyle w:val="Heading1"/>
      </w:pPr>
      <w:r>
        <w:t>1. 基本信息</w:t>
      </w:r>
    </w:p>
    <w:p>
      <w:r>
        <w:t>• 姓名 / 学号：</w:t>
      </w:r>
    </w:p>
    <w:p>
      <w:r>
        <w:t>• 日期：</w:t>
      </w:r>
    </w:p>
    <w:p>
      <w:r>
        <w:t>• 环境：Kaggle GPU / AutoDL GPU / 本地 CPU / 其他（写明）：</w:t>
      </w:r>
    </w:p>
    <w:p>
      <w:r>
        <w:t>• Python 版本：</w:t>
      </w:r>
    </w:p>
    <w:p>
      <w:r>
        <w:t>• PyTorch 版本：</w:t>
      </w:r>
    </w:p>
    <w:p>
      <w:r>
        <w:t>• GPU 名称（没有则写 CPU）：</w:t>
      </w:r>
    </w:p>
    <w:p>
      <w:r>
        <w:t>• 课程代码版本（Git 提交号或教师课程包版本）：</w:t>
      </w:r>
    </w:p>
    <w:p>
      <w:r>
        <w:t>• 我完成的路线：完整基线与对比 / 仅 CPU 流程验证 / 部分完成（写明）：</w:t>
      </w:r>
    </w:p>
    <w:p>
      <w:pPr>
        <w:pStyle w:val="Heading1"/>
      </w:pPr>
      <w:r>
        <w:t>2. 我理解的实验</w:t>
      </w:r>
    </w:p>
    <w:p>
      <w:r>
        <w:t>请用自己的话，每题回答 1–3 句话。</w:t>
      </w:r>
    </w:p>
    <w:p>
      <w:r>
        <w:t>1. MNIST 的输入是什么，模型要输出什么？</w:t>
      </w:r>
    </w:p>
    <w:p>
      <w:r>
        <w:t>2. 本实验中 ByteFormer 实际读取的是像素矩阵，还是 JPEG 文件字节？流程是怎样的？</w:t>
      </w:r>
    </w:p>
    <w:p>
      <w:r>
        <w:t>3. “微调”与“从随机参数开始训练”有什么区别？本实验使用了哪种方式？</w:t>
      </w:r>
    </w:p>
    <w:p>
      <w:r>
        <w:t>4. 训练集、验证集、测试集分别有什么用途？为什么不能反复根据测试准确率调整参数？</w:t>
      </w:r>
    </w:p>
    <w:p>
      <w:r>
        <w:t>5. loss 与 accuracy 各自表示什么？</w:t>
      </w:r>
    </w:p>
    <w:p>
      <w:r>
        <w:t>6. 官方训练部分有 60,000 张，本实验实际用多少张训练、多少张验证、多少张保留未用？测试图来自哪里？</w:t>
      </w:r>
    </w:p>
    <w:p>
      <w:pPr>
        <w:pStyle w:val="Heading1"/>
      </w:pPr>
      <w:r>
        <w:t>3. 基线实验</w:t>
      </w:r>
    </w:p>
    <w:p>
      <w:r>
        <w:t>正式设置：50,000 张训练、1,000 张验证、10,000 张独立测试，8 轮。官方训练部分另有 9,000 张验证池样本保留未用。</w:t>
      </w:r>
    </w:p>
    <w:p>
      <w:pPr>
        <w:pStyle w:val="Heading2"/>
      </w:pPr>
      <w:r>
        <w:t>实际命令</w:t>
      </w:r>
    </w:p>
    <w:p>
      <w:r>
        <w:t>把自己真正执行的训练命令粘贴到这里：</w:t>
      </w:r>
    </w:p>
    <w:p>
      <w:pPr>
        <w:pStyle w:val="Title"/>
      </w:pPr>
      <w:r>
        <w:t>粘贴命令，不要把本行当作实验记录。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BEAF4"/>
          </w:tcPr>
          <w:p>
            <w:r>
              <w:t>项目</w:t>
            </w:r>
          </w:p>
        </w:tc>
        <w:tc>
          <w:tcPr>
            <w:tcW w:type="dxa" w:w="4320"/>
            <w:shd w:fill="DBEAF4"/>
          </w:tcPr>
          <w:p>
            <w:r>
              <w:t>自己的记录</w:t>
            </w:r>
          </w:p>
        </w:tc>
      </w:tr>
      <w:tr>
        <w:tc>
          <w:tcPr>
            <w:tcW w:type="dxa" w:w="4320"/>
          </w:tcPr>
          <w:p>
            <w:r>
              <w:t>使用的官方预训练文件 / 下载与校验结果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训练 / 验证 / 测试样本数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epochs / batch size / 初始 learning rate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学习率衰减轮次 / 倍率（默认 4、6 / 0.2）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输出目录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运行耗时（如有记录）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最佳验证轮次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最终测试准确率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指标单位（0–1 或百分比）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/>
    <w:p>
      <w:r>
        <w:t>请插入 curves.png、predictions.png 和 confusion_matrix.png，或者给出所附文件名。</w:t>
      </w:r>
    </w:p>
    <w:p>
      <w:r>
        <w:t>观察：训练损失总体如何变化？验证准确率总体如何变化？有没有明显波动？请依据图和数据回答。</w:t>
      </w:r>
    </w:p>
    <w:p>
      <w:pPr>
        <w:pStyle w:val="Heading1"/>
      </w:pPr>
      <w:r>
        <w:t>4. 单参数对比：8 轮与 10 轮</w:t>
      </w:r>
    </w:p>
    <w:p>
      <w:r>
        <w:t>两次实验均从同一官方预训练权重开始，样本、随机种子、批次大小、初始学习率和衰减设置保持相同。只改变总训练轮数，并分别保存结果。</w:t>
      </w:r>
    </w:p>
    <w:p>
      <w:pPr>
        <w:pStyle w:val="Title"/>
      </w:pPr>
      <w:r>
        <w:t>粘贴第二次实验实际执行的命令。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项目</w:t>
            </w:r>
          </w:p>
        </w:tc>
        <w:tc>
          <w:tcPr>
            <w:tcW w:type="dxa" w:w="2880"/>
            <w:shd w:fill="DBEAF4"/>
          </w:tcPr>
          <w:p>
            <w:r>
              <w:t>基线：8 轮</w:t>
            </w:r>
          </w:p>
        </w:tc>
        <w:tc>
          <w:tcPr>
            <w:tcW w:type="dxa" w:w="2880"/>
            <w:shd w:fill="DBEAF4"/>
          </w:tcPr>
          <w:p>
            <w:r>
              <w:t>对比：10 轮</w:t>
            </w:r>
          </w:p>
        </w:tc>
      </w:tr>
      <w:tr>
        <w:tc>
          <w:tcPr>
            <w:tcW w:type="dxa" w:w="2880"/>
          </w:tcPr>
          <w:p>
            <w:r>
              <w:t>输出目录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训练 / 验证 / 测试样本数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batch size / 初始 learning rate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学习率衰减轮次 / 倍率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最佳验证轮次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最佳验证准确率（统一单位）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最后一轮训练损失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最终测试准确率（只作最终报告）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运行耗时（如有）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r>
        <w:t>请插入第二组学习曲线。</w:t>
      </w:r>
    </w:p>
    <w:p>
      <w:r>
        <w:t>• 根据验证集，训练 10 轮是否比 8 轮更好？用具体数据说明：</w:t>
      </w:r>
    </w:p>
    <w:p>
      <w:r>
        <w:t>• 多训练几轮有什么收益或代价？</w:t>
      </w:r>
    </w:p>
    <w:p>
      <w:r>
        <w:t>• 能否仅凭这两次结果断言“轮数越多越好”？为什么？</w:t>
      </w:r>
    </w:p>
    <w:p>
      <w:r>
        <w:t>• 两次设置是否完全一致？如果调整过 batch size 或样本数，说明原因及其对比较的影响：</w:t>
      </w:r>
    </w:p>
    <w:p>
      <w:r>
        <w:t>仅完成 CPU 快速路线的同学：明确标注本节未完成，并说明已经运行的实际参数。不要把 1 轮 CPU 结果改写成 8 轮基线结果。</w:t>
      </w:r>
    </w:p>
    <w:p>
      <w:pPr>
        <w:pStyle w:val="Heading1"/>
      </w:pPr>
      <w:r>
        <w:t>5. 一个错例</w:t>
      </w:r>
    </w:p>
    <w:p>
      <w:r>
        <w:t>• 样本来源：官方 MNIST 测试集 / 自制图片 / 其他：</w:t>
      </w:r>
    </w:p>
    <w:p>
      <w:r>
        <w:t>• 测试集索引或图片文件名：</w:t>
      </w:r>
    </w:p>
    <w:p>
      <w:r>
        <w:t>• 真实标签：</w:t>
      </w:r>
    </w:p>
    <w:p>
      <w:r>
        <w:t>• 预测标签：</w:t>
      </w:r>
    </w:p>
    <w:p>
      <w:r>
        <w:t>• 使用的 checkpoint 路径：</w:t>
      </w:r>
    </w:p>
    <w:p>
      <w:r>
        <w:t>• 图像或终端输出证据：</w:t>
      </w:r>
    </w:p>
    <w:p>
      <w:r>
        <w:t>这个数字有哪些容易混淆的笔画？你认为模型可能为什么出错？你的解释属于观察、推测还是经过额外实验验证的结论？</w:t>
      </w:r>
    </w:p>
    <w:p>
      <w:r>
        <w:t>如果没有找到错误，请真实说明查找范围，并分析一个容易混淆的样本；不要伪造预测。</w:t>
      </w:r>
    </w:p>
    <w:p>
      <w:pPr>
        <w:pStyle w:val="Heading1"/>
      </w:pPr>
      <w:r>
        <w:t>6. 问题与解决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遇到的问题或错误信息</w:t>
            </w:r>
          </w:p>
        </w:tc>
        <w:tc>
          <w:tcPr>
            <w:tcW w:type="dxa" w:w="2880"/>
            <w:shd w:fill="DBEAF4"/>
          </w:tcPr>
          <w:p>
            <w:r>
              <w:t>我采取的操作</w:t>
            </w:r>
          </w:p>
        </w:tc>
        <w:tc>
          <w:tcPr>
            <w:tcW w:type="dxa" w:w="2880"/>
            <w:shd w:fill="DBEAF4"/>
          </w:tcPr>
          <w:p>
            <w:r>
              <w:t>是否解决 / 证据</w:t>
            </w:r>
          </w:p>
        </w:tc>
      </w:tr>
      <w:tr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pPr>
        <w:pStyle w:val="Heading1"/>
      </w:pPr>
      <w:r>
        <w:t>7. 提交检查</w:t>
      </w:r>
    </w:p>
    <w:p>
      <w:r>
        <w:t>□ 记录了实际环境、数据量和参数。</w:t>
      </w:r>
    </w:p>
    <w:p>
      <w:r>
        <w:t>□ 指标来自自己的 metrics.json 与 history.csv，验证和测试没有混写。</w:t>
      </w:r>
    </w:p>
    <w:p>
      <w:r>
        <w:t>□ 两次实验分别保存在不同目录，原始结果未被覆盖。</w:t>
      </w:r>
    </w:p>
    <w:p>
      <w:r>
        <w:t>□ 附上要求的曲线、预测图、混淆矩阵和错例证据。</w:t>
      </w:r>
    </w:p>
    <w:p>
      <w:r>
        <w:t>□ 没有提交 .venv/、整份数据集或不需要的大型模型文件。</w:t>
      </w:r>
    </w:p>
    <w:p>
      <w:r>
        <w:t>□ 写明了未完成的部分和使用的外部帮助。</w:t>
      </w:r>
    </w:p>
    <w:sectPr w:rsidR="00FC693F" w:rsidRPr="0006063C" w:rsidSect="00034616">
      <w:footerReference w:type="default" r:id="rId9"/>
      <w:pgSz w:w="12240" w:h="15840"/>
      <w:pgMar w:top="1020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ByteFormer · MNIST 课程实验 | 填写自己的真实结果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ByteFormer 微调 MNIST 实验报告模板</dc:title>
  <dc:subject/>
  <dc:creator>Franklin-L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