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62DA35" w14:textId="4C6B1808" w:rsidR="000E5A16" w:rsidRDefault="000E5A16" w:rsidP="00FD426C"/>
    <w:p w14:paraId="4385B995" w14:textId="77777777" w:rsidR="00D52864" w:rsidRDefault="00D52864" w:rsidP="00FD426C"/>
    <w:p w14:paraId="000000B2" w14:textId="77777777" w:rsidR="004576F0" w:rsidRDefault="00000000" w:rsidP="00957196">
      <w:pPr>
        <w:pStyle w:val="Ttulo1"/>
        <w:spacing w:line="480" w:lineRule="auto"/>
        <w:ind w:firstLine="0"/>
        <w:rPr>
          <w:rFonts w:ascii="Times New Roman" w:eastAsia="Times New Roman" w:hAnsi="Times New Roman" w:cs="Times New Roman"/>
          <w:sz w:val="24"/>
          <w:szCs w:val="24"/>
        </w:rPr>
      </w:pPr>
      <w:bookmarkStart w:id="0" w:name="_Toc119359478"/>
      <w:r>
        <w:rPr>
          <w:rFonts w:ascii="Times New Roman" w:eastAsia="Times New Roman" w:hAnsi="Times New Roman" w:cs="Times New Roman"/>
          <w:sz w:val="24"/>
          <w:szCs w:val="24"/>
        </w:rPr>
        <w:t>RESUMEN</w:t>
      </w:r>
      <w:bookmarkEnd w:id="0"/>
    </w:p>
    <w:p w14:paraId="000000B3" w14:textId="26021A0E" w:rsidR="004576F0" w:rsidRDefault="00000000" w:rsidP="007D7C4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presente trabajo de investigación tiene como objetivo, usar radiación UV-C para inactivar patógenos alimentarios </w:t>
      </w:r>
      <w:r>
        <w:rPr>
          <w:rFonts w:ascii="Times New Roman" w:eastAsia="Times New Roman" w:hAnsi="Times New Roman" w:cs="Times New Roman"/>
          <w:i/>
          <w:sz w:val="24"/>
          <w:szCs w:val="24"/>
        </w:rPr>
        <w:t>E. coli y Salmonella typhimurium</w:t>
      </w:r>
      <w:r>
        <w:rPr>
          <w:rFonts w:ascii="Times New Roman" w:eastAsia="Times New Roman" w:hAnsi="Times New Roman" w:cs="Times New Roman"/>
          <w:sz w:val="24"/>
          <w:szCs w:val="24"/>
        </w:rPr>
        <w:t xml:space="preserve"> en carne de cuy contaminado. Para ello se utilizó un sistema de irradiación, el cual consiste en una cámara de 50*30*50 cm, cubierta internamente con papel de aluminio a fin de aprovechar al máximo la radiación. En la parte superior de la cámara fue montada una lámpara UV-C de intensidad de radiación 0.654 ± 0.04 J/cm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Posteriormente la carne fue cortada en trozos pequeños de un peso aproximado de 25 g. Para determinara la cantidad inicial de patógenos alimentarios se toma 1 ml de la muestra del criovial y se procede a realizar diluciones sucesivas, a </w:t>
      </w:r>
      <w:r w:rsidR="0060598C">
        <w:rPr>
          <w:rFonts w:ascii="Times New Roman" w:eastAsia="Times New Roman" w:hAnsi="Times New Roman" w:cs="Times New Roman"/>
          <w:sz w:val="24"/>
          <w:szCs w:val="24"/>
        </w:rPr>
        <w:t>continuación,</w:t>
      </w:r>
      <w:r>
        <w:rPr>
          <w:rFonts w:ascii="Times New Roman" w:eastAsia="Times New Roman" w:hAnsi="Times New Roman" w:cs="Times New Roman"/>
          <w:sz w:val="24"/>
          <w:szCs w:val="24"/>
        </w:rPr>
        <w:t xml:space="preserve"> se aplica el método de extensión o siembra en superficie para ello se tomó 1 ml de la serie 10</w:t>
      </w:r>
      <w:r>
        <w:rPr>
          <w:rFonts w:ascii="Times New Roman" w:eastAsia="Times New Roman" w:hAnsi="Times New Roman" w:cs="Times New Roman"/>
          <w:sz w:val="24"/>
          <w:szCs w:val="24"/>
          <w:vertAlign w:val="superscript"/>
        </w:rPr>
        <w:t>-5</w:t>
      </w:r>
      <w:r>
        <w:rPr>
          <w:rFonts w:ascii="Times New Roman" w:eastAsia="Times New Roman" w:hAnsi="Times New Roman" w:cs="Times New Roman"/>
          <w:sz w:val="24"/>
          <w:szCs w:val="24"/>
        </w:rPr>
        <w:t xml:space="preserve"> se vierte en la placa con medio sólido específico para cada microorganismo. Los resultados muestran que la luz UV-C, </w:t>
      </w:r>
      <w:r w:rsidR="0060598C">
        <w:rPr>
          <w:rFonts w:ascii="Times New Roman" w:eastAsia="Times New Roman" w:hAnsi="Times New Roman" w:cs="Times New Roman"/>
          <w:sz w:val="24"/>
          <w:szCs w:val="24"/>
        </w:rPr>
        <w:t>inactiva patógenos</w:t>
      </w:r>
      <w:r>
        <w:rPr>
          <w:rFonts w:ascii="Times New Roman" w:eastAsia="Times New Roman" w:hAnsi="Times New Roman" w:cs="Times New Roman"/>
          <w:sz w:val="24"/>
          <w:szCs w:val="24"/>
        </w:rPr>
        <w:t xml:space="preserve"> alimentarios además se determinó que el tiempo óptimo de inactivación es de 3 minutos a una altura de 10 cm de la fuente de luz al alimento. la carga inicial de </w:t>
      </w:r>
      <w:r>
        <w:rPr>
          <w:rFonts w:ascii="Times New Roman" w:eastAsia="Times New Roman" w:hAnsi="Times New Roman" w:cs="Times New Roman"/>
          <w:i/>
          <w:sz w:val="24"/>
          <w:szCs w:val="24"/>
        </w:rPr>
        <w:t xml:space="preserve">E. coli </w:t>
      </w:r>
      <w:r>
        <w:rPr>
          <w:rFonts w:ascii="Times New Roman" w:eastAsia="Times New Roman" w:hAnsi="Times New Roman" w:cs="Times New Roman"/>
          <w:sz w:val="24"/>
          <w:szCs w:val="24"/>
        </w:rPr>
        <w:t>y</w:t>
      </w:r>
      <w:r>
        <w:rPr>
          <w:rFonts w:ascii="Times New Roman" w:eastAsia="Times New Roman" w:hAnsi="Times New Roman" w:cs="Times New Roman"/>
          <w:i/>
          <w:sz w:val="24"/>
          <w:szCs w:val="24"/>
        </w:rPr>
        <w:t xml:space="preserve"> Salmonella </w:t>
      </w:r>
      <w:r w:rsidR="0060598C">
        <w:rPr>
          <w:rFonts w:ascii="Times New Roman" w:eastAsia="Times New Roman" w:hAnsi="Times New Roman" w:cs="Times New Roman"/>
          <w:i/>
          <w:sz w:val="24"/>
          <w:szCs w:val="24"/>
        </w:rPr>
        <w:t>typhimurium</w:t>
      </w:r>
      <w:r w:rsidR="0060598C">
        <w:rPr>
          <w:rFonts w:ascii="Times New Roman" w:eastAsia="Times New Roman" w:hAnsi="Times New Roman" w:cs="Times New Roman"/>
          <w:sz w:val="24"/>
          <w:szCs w:val="24"/>
        </w:rPr>
        <w:t xml:space="preserve"> fue</w:t>
      </w:r>
      <w:r>
        <w:rPr>
          <w:rFonts w:ascii="Times New Roman" w:eastAsia="Times New Roman" w:hAnsi="Times New Roman" w:cs="Times New Roman"/>
          <w:sz w:val="24"/>
          <w:szCs w:val="24"/>
        </w:rPr>
        <w:t xml:space="preserve"> de 2.3x10</w:t>
      </w:r>
      <w:r>
        <w:rPr>
          <w:rFonts w:ascii="Times New Roman" w:eastAsia="Times New Roman" w:hAnsi="Times New Roman" w:cs="Times New Roman"/>
          <w:sz w:val="24"/>
          <w:szCs w:val="24"/>
          <w:vertAlign w:val="superscript"/>
        </w:rPr>
        <w:t>7</w:t>
      </w:r>
      <w:r>
        <w:rPr>
          <w:rFonts w:ascii="Times New Roman" w:eastAsia="Times New Roman" w:hAnsi="Times New Roman" w:cs="Times New Roman"/>
          <w:sz w:val="24"/>
          <w:szCs w:val="24"/>
        </w:rPr>
        <w:t xml:space="preserve"> y 2.4x10</w:t>
      </w:r>
      <w:r>
        <w:rPr>
          <w:rFonts w:ascii="Times New Roman" w:eastAsia="Times New Roman" w:hAnsi="Times New Roman" w:cs="Times New Roman"/>
          <w:sz w:val="24"/>
          <w:szCs w:val="24"/>
          <w:vertAlign w:val="superscript"/>
        </w:rPr>
        <w:t>7</w:t>
      </w:r>
      <w:r>
        <w:rPr>
          <w:rFonts w:ascii="Times New Roman" w:eastAsia="Times New Roman" w:hAnsi="Times New Roman" w:cs="Times New Roman"/>
          <w:sz w:val="24"/>
          <w:szCs w:val="24"/>
        </w:rPr>
        <w:t xml:space="preserve"> UFC/g. respectivamente luego del tratamiento con luz UV-C la carga microbiana se redujo a </w:t>
      </w:r>
      <w:r w:rsidR="0060598C">
        <w:rPr>
          <w:rFonts w:ascii="Times New Roman" w:eastAsia="Times New Roman" w:hAnsi="Times New Roman" w:cs="Times New Roman"/>
          <w:sz w:val="24"/>
          <w:szCs w:val="24"/>
        </w:rPr>
        <w:t>0.7x10</w:t>
      </w:r>
      <w:r w:rsidR="0060598C">
        <w:rPr>
          <w:rFonts w:ascii="Times New Roman" w:eastAsia="Times New Roman" w:hAnsi="Times New Roman" w:cs="Times New Roman"/>
          <w:sz w:val="24"/>
          <w:szCs w:val="24"/>
          <w:vertAlign w:val="superscript"/>
        </w:rPr>
        <w:t>4</w:t>
      </w:r>
      <w:r w:rsidR="0060598C">
        <w:rPr>
          <w:rFonts w:ascii="Times New Roman" w:eastAsia="Times New Roman" w:hAnsi="Times New Roman" w:cs="Times New Roman"/>
          <w:sz w:val="24"/>
          <w:szCs w:val="24"/>
        </w:rPr>
        <w:t xml:space="preserve"> y</w:t>
      </w:r>
      <w:r>
        <w:rPr>
          <w:rFonts w:ascii="Times New Roman" w:eastAsia="Times New Roman" w:hAnsi="Times New Roman" w:cs="Times New Roman"/>
          <w:sz w:val="24"/>
          <w:szCs w:val="24"/>
        </w:rPr>
        <w:t xml:space="preserve"> 0.6x10</w:t>
      </w: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xml:space="preserve"> logrando la reducción de 97 % </w:t>
      </w:r>
      <w:r w:rsidR="0060598C">
        <w:rPr>
          <w:rFonts w:ascii="Times New Roman" w:eastAsia="Times New Roman" w:hAnsi="Times New Roman" w:cs="Times New Roman"/>
          <w:sz w:val="24"/>
          <w:szCs w:val="24"/>
        </w:rPr>
        <w:t>aprox.</w:t>
      </w:r>
      <w:r>
        <w:rPr>
          <w:rFonts w:ascii="Times New Roman" w:eastAsia="Times New Roman" w:hAnsi="Times New Roman" w:cs="Times New Roman"/>
          <w:sz w:val="24"/>
          <w:szCs w:val="24"/>
        </w:rPr>
        <w:t xml:space="preserve"> de patógenos alimentarios. Por todo lo expuesto se concluye que utilizar Luz UV-C en la inactivación de patógenos alimentarios es efectiva para </w:t>
      </w:r>
      <w:r>
        <w:rPr>
          <w:rFonts w:ascii="Times New Roman" w:eastAsia="Times New Roman" w:hAnsi="Times New Roman" w:cs="Times New Roman"/>
          <w:i/>
          <w:sz w:val="24"/>
          <w:szCs w:val="24"/>
        </w:rPr>
        <w:t>E. coli 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Salmonella typhimurium.</w:t>
      </w:r>
    </w:p>
    <w:p w14:paraId="6ABC3DB9" w14:textId="55191526" w:rsidR="000E5A16" w:rsidRDefault="000E5A16" w:rsidP="007D7C45">
      <w:pPr>
        <w:spacing w:line="480" w:lineRule="auto"/>
        <w:rPr>
          <w:rFonts w:ascii="Times New Roman" w:eastAsia="Times New Roman" w:hAnsi="Times New Roman" w:cs="Times New Roman"/>
          <w:b/>
          <w:sz w:val="24"/>
          <w:szCs w:val="24"/>
        </w:rPr>
      </w:pPr>
    </w:p>
    <w:p w14:paraId="3E4D3B8E" w14:textId="77777777" w:rsidR="00D00615" w:rsidRDefault="00D00615" w:rsidP="007D7C45">
      <w:pPr>
        <w:spacing w:line="480" w:lineRule="auto"/>
        <w:rPr>
          <w:rFonts w:ascii="Times New Roman" w:eastAsia="Times New Roman" w:hAnsi="Times New Roman" w:cs="Times New Roman"/>
          <w:b/>
          <w:sz w:val="24"/>
          <w:szCs w:val="24"/>
        </w:rPr>
      </w:pPr>
    </w:p>
    <w:p w14:paraId="7B39BBAA" w14:textId="5FE877FD" w:rsidR="00D00615" w:rsidRDefault="00000000" w:rsidP="00C35C07">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PALABRAS CLAVES: Luz UV-C, Patógenos alimentarios, Nuevas Tecnologías, Conservación de alimentos.</w:t>
      </w:r>
      <w:r>
        <w:rPr>
          <w:rFonts w:ascii="Times New Roman" w:eastAsia="Times New Roman" w:hAnsi="Times New Roman" w:cs="Times New Roman"/>
          <w:sz w:val="24"/>
          <w:szCs w:val="24"/>
        </w:rPr>
        <w:t xml:space="preserve"> </w:t>
      </w:r>
    </w:p>
    <w:p w14:paraId="74501E71" w14:textId="77777777" w:rsidR="00C35C07" w:rsidRDefault="00C35C07" w:rsidP="00C35C07">
      <w:pPr>
        <w:spacing w:line="480" w:lineRule="auto"/>
        <w:rPr>
          <w:rFonts w:ascii="Times New Roman" w:eastAsia="Times New Roman" w:hAnsi="Times New Roman" w:cs="Times New Roman"/>
          <w:sz w:val="24"/>
          <w:szCs w:val="24"/>
        </w:rPr>
      </w:pPr>
    </w:p>
    <w:p w14:paraId="000000B8" w14:textId="77777777" w:rsidR="004576F0" w:rsidRDefault="00000000" w:rsidP="007D7C45">
      <w:pPr>
        <w:pStyle w:val="Ttulo1"/>
        <w:spacing w:line="480" w:lineRule="auto"/>
        <w:rPr>
          <w:rFonts w:ascii="Times New Roman" w:eastAsia="Times New Roman" w:hAnsi="Times New Roman" w:cs="Times New Roman"/>
          <w:sz w:val="24"/>
          <w:szCs w:val="24"/>
        </w:rPr>
      </w:pPr>
      <w:bookmarkStart w:id="1" w:name="_Toc119359479"/>
      <w:r>
        <w:rPr>
          <w:rFonts w:ascii="Times New Roman" w:eastAsia="Times New Roman" w:hAnsi="Times New Roman" w:cs="Times New Roman"/>
          <w:sz w:val="24"/>
          <w:szCs w:val="24"/>
        </w:rPr>
        <w:t>CAPÍTULO I: INTRODUCCIÓN</w:t>
      </w:r>
      <w:bookmarkEnd w:id="1"/>
    </w:p>
    <w:p w14:paraId="000000B9" w14:textId="77777777" w:rsidR="004576F0" w:rsidRDefault="00000000" w:rsidP="007D7C45">
      <w:pPr>
        <w:pStyle w:val="Ttulo2"/>
        <w:numPr>
          <w:ilvl w:val="1"/>
          <w:numId w:val="7"/>
        </w:numPr>
        <w:spacing w:line="480" w:lineRule="auto"/>
        <w:rPr>
          <w:rFonts w:ascii="Times New Roman" w:eastAsia="Times New Roman" w:hAnsi="Times New Roman" w:cs="Times New Roman"/>
        </w:rPr>
      </w:pPr>
      <w:bookmarkStart w:id="2" w:name="_heading=h.lnxbz9" w:colFirst="0" w:colLast="0"/>
      <w:bookmarkStart w:id="3" w:name="_Toc119358824"/>
      <w:bookmarkStart w:id="4" w:name="_Toc119359480"/>
      <w:bookmarkEnd w:id="2"/>
      <w:r>
        <w:rPr>
          <w:rFonts w:ascii="Times New Roman" w:eastAsia="Times New Roman" w:hAnsi="Times New Roman" w:cs="Times New Roman"/>
          <w:szCs w:val="24"/>
        </w:rPr>
        <w:t>Realidad problemática</w:t>
      </w:r>
      <w:bookmarkEnd w:id="3"/>
      <w:bookmarkEnd w:id="4"/>
      <w:r>
        <w:rPr>
          <w:rFonts w:ascii="Times New Roman" w:eastAsia="Times New Roman" w:hAnsi="Times New Roman" w:cs="Times New Roman"/>
        </w:rPr>
        <w:t xml:space="preserve"> </w:t>
      </w:r>
    </w:p>
    <w:p w14:paraId="000000BA" w14:textId="77777777" w:rsidR="004576F0" w:rsidRDefault="00000000" w:rsidP="007D7C45">
      <w:pPr>
        <w:spacing w:line="480" w:lineRule="auto"/>
        <w:rPr>
          <w:rFonts w:ascii="Times New Roman" w:eastAsia="Times New Roman" w:hAnsi="Times New Roman" w:cs="Times New Roman"/>
          <w:sz w:val="24"/>
          <w:szCs w:val="24"/>
        </w:rPr>
      </w:pPr>
      <w:sdt>
        <w:sdtPr>
          <w:tag w:val="goog_rdk_1"/>
          <w:id w:val="-744947142"/>
        </w:sdtPr>
        <w:sdtContent/>
      </w:sdt>
      <w:r>
        <w:rPr>
          <w:rFonts w:ascii="Times New Roman" w:eastAsia="Times New Roman" w:hAnsi="Times New Roman" w:cs="Times New Roman"/>
          <w:sz w:val="24"/>
          <w:szCs w:val="24"/>
        </w:rPr>
        <w:t xml:space="preserve">La contaminación de los alimentos puede producirse en cualquiera de las etapas del proceso de fabricación o de distribución, las enfermedades transmitidos por los alimentos son generalmente de carácter infeccioso o tóxico y son causados por bacterias, virus, parásitos o sustancias químicas que penetran en el organismo a través del agua o los alimentos contaminados (OMS, Inocuidad de los alimentos., 2019), estos microorganismos patógenos constituyen un grave problema de salud pública a nivel mundial, cada año se enferman alrededor de 600 millones de personas por ingerir alimentos contaminados, además 420000 mueren por esta misma causa (OMS, Inocuidad de los alimentos., 2019), se sabe que alrededor de 40 diferentes patógenos de origen alimentario causan enfermedades humanas (Palomino Camargo &amp; Gonzales Muños, 2014), estas enfermedades son atribuidos generalmente a bacterias. </w:t>
      </w:r>
    </w:p>
    <w:p w14:paraId="000000BB" w14:textId="70E15B2C" w:rsidR="004576F0" w:rsidRDefault="00000000" w:rsidP="007D7C4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carne según el Codex Alimentarius es definida como “todas las partes de un animal que han sido dictaminadas como inocuas y aptas para el consumo humano o se destinan para este fin” (CODEX, 2005). Así </w:t>
      </w:r>
      <w:r w:rsidR="0060598C">
        <w:rPr>
          <w:rFonts w:ascii="Times New Roman" w:eastAsia="Times New Roman" w:hAnsi="Times New Roman" w:cs="Times New Roman"/>
          <w:sz w:val="24"/>
          <w:szCs w:val="24"/>
        </w:rPr>
        <w:t>mismo (Zhou,</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Xu</w:t>
      </w:r>
      <w:proofErr w:type="spellEnd"/>
      <w:r>
        <w:rPr>
          <w:rFonts w:ascii="Times New Roman" w:eastAsia="Times New Roman" w:hAnsi="Times New Roman" w:cs="Times New Roman"/>
          <w:sz w:val="24"/>
          <w:szCs w:val="24"/>
        </w:rPr>
        <w:t>, &amp; Liu, 2010) menciona que “La carne fresca es un producto altamente perecedero debido a su composición biológica. Muchos factores interrelacionados influyen en la vida útil y la frescura de la carne, como la temperatura de mantenimiento, el oxígeno atmosférico (O</w:t>
      </w:r>
      <w:r w:rsidRPr="00D00615">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enzimas endógenas, humedad, luz y, lo que es más importante, microorganismos”.  </w:t>
      </w:r>
    </w:p>
    <w:p w14:paraId="000000BE" w14:textId="34BFD989" w:rsidR="004576F0" w:rsidRDefault="00000000" w:rsidP="00D0061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carne es la responsable de la mayoría de las enfermedades producidas por bacterias patógenas como </w:t>
      </w:r>
      <w:r>
        <w:rPr>
          <w:rFonts w:ascii="Times New Roman" w:eastAsia="Times New Roman" w:hAnsi="Times New Roman" w:cs="Times New Roman"/>
          <w:i/>
          <w:sz w:val="24"/>
          <w:szCs w:val="24"/>
        </w:rPr>
        <w:t>Escherichia coli O157:H7</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Salmonella spp</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Campylobacter spp</w:t>
      </w:r>
      <w:r>
        <w:rPr>
          <w:rFonts w:ascii="Times New Roman" w:eastAsia="Times New Roman" w:hAnsi="Times New Roman" w:cs="Times New Roman"/>
          <w:sz w:val="24"/>
          <w:szCs w:val="24"/>
        </w:rPr>
        <w:t xml:space="preserve">. y </w:t>
      </w:r>
      <w:r>
        <w:rPr>
          <w:rFonts w:ascii="Times New Roman" w:eastAsia="Times New Roman" w:hAnsi="Times New Roman" w:cs="Times New Roman"/>
          <w:i/>
          <w:sz w:val="24"/>
          <w:szCs w:val="24"/>
        </w:rPr>
        <w:t>Yersinia Enterocolitica</w:t>
      </w:r>
      <w:r>
        <w:rPr>
          <w:rFonts w:ascii="Times New Roman" w:eastAsia="Times New Roman" w:hAnsi="Times New Roman" w:cs="Times New Roman"/>
          <w:sz w:val="24"/>
          <w:szCs w:val="24"/>
        </w:rPr>
        <w:t xml:space="preserve"> (FAO, 2004). La carne fresca sin procesos de intervención </w:t>
      </w:r>
      <w:r>
        <w:rPr>
          <w:rFonts w:ascii="Times New Roman" w:eastAsia="Times New Roman" w:hAnsi="Times New Roman" w:cs="Times New Roman"/>
          <w:sz w:val="24"/>
          <w:szCs w:val="24"/>
        </w:rPr>
        <w:lastRenderedPageBreak/>
        <w:t xml:space="preserve">microbiana tiene riesgo de contaminación en la superficie, por lo que la industria cárnica maneja varias intervenciones </w:t>
      </w:r>
      <w:sdt>
        <w:sdtPr>
          <w:tag w:val="goog_rdk_2"/>
          <w:id w:val="-525787890"/>
        </w:sdtPr>
        <w:sdtContent/>
      </w:sdt>
      <w:r>
        <w:rPr>
          <w:rFonts w:ascii="Times New Roman" w:eastAsia="Times New Roman" w:hAnsi="Times New Roman" w:cs="Times New Roman"/>
          <w:sz w:val="24"/>
          <w:szCs w:val="24"/>
        </w:rPr>
        <w:t>post beneficio para reducir el riesgo y carga microbiológica de ciertos microorganismos (Davidson &amp; Harrison, 2002). Aparte de los riesgos biológicos, químicos y físicos existentes, están surgiendo nuevos peligros, por ejemplo, el agente de la encefalopatía espongiforme bovina (EEB). (CODEX, 2005).</w:t>
      </w:r>
    </w:p>
    <w:p w14:paraId="000000BF" w14:textId="0A79181E" w:rsidR="004576F0" w:rsidRDefault="00000000" w:rsidP="007D7C4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Entre los patógenos más comunes se encuentran; </w:t>
      </w:r>
      <w:r>
        <w:rPr>
          <w:rFonts w:ascii="Times New Roman" w:eastAsia="Times New Roman" w:hAnsi="Times New Roman" w:cs="Times New Roman"/>
          <w:i/>
          <w:sz w:val="24"/>
          <w:szCs w:val="24"/>
        </w:rPr>
        <w:t>Clostridium botulinum</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Escherichia coli</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Salmonella ssp</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Listeria monocytogenes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Yersinia enterocolitica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Staphylococcus aureus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Shigella spp</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Bacillus cereus</w:t>
      </w:r>
      <w:r>
        <w:rPr>
          <w:rFonts w:ascii="Times New Roman" w:eastAsia="Times New Roman" w:hAnsi="Times New Roman" w:cs="Times New Roman"/>
          <w:sz w:val="24"/>
          <w:szCs w:val="24"/>
        </w:rPr>
        <w:t xml:space="preserve"> y </w:t>
      </w:r>
      <w:r>
        <w:rPr>
          <w:rFonts w:ascii="Times New Roman" w:eastAsia="Times New Roman" w:hAnsi="Times New Roman" w:cs="Times New Roman"/>
          <w:i/>
          <w:sz w:val="24"/>
          <w:szCs w:val="24"/>
        </w:rPr>
        <w:t>Campylobacter jejuni</w:t>
      </w:r>
      <w:r>
        <w:rPr>
          <w:rFonts w:ascii="Times New Roman" w:eastAsia="Times New Roman" w:hAnsi="Times New Roman" w:cs="Times New Roman"/>
          <w:sz w:val="24"/>
          <w:szCs w:val="24"/>
        </w:rPr>
        <w:t>, entre otros (</w:t>
      </w:r>
      <w:r w:rsidR="0060598C">
        <w:rPr>
          <w:rFonts w:ascii="Times New Roman" w:eastAsia="Times New Roman" w:hAnsi="Times New Roman" w:cs="Times New Roman"/>
          <w:sz w:val="24"/>
          <w:szCs w:val="24"/>
        </w:rPr>
        <w:t>Domínguez</w:t>
      </w:r>
      <w:r>
        <w:rPr>
          <w:rFonts w:ascii="Times New Roman" w:eastAsia="Times New Roman" w:hAnsi="Times New Roman" w:cs="Times New Roman"/>
          <w:sz w:val="24"/>
          <w:szCs w:val="24"/>
        </w:rPr>
        <w:t xml:space="preserve"> &amp; Parzanese, 2011), muchos de estos microorganismos tienen la capacidad de sobrevivir en alimentos con baja humedad (Nascimento, y otros, 2018). La incidencia de estas enfermedades es un indicador directo de la inocuidad de alimentos, se ha demostrado que la contaminación de estos puede ocurrir durante su procesamiento o por el empleo de materia prima contaminada, ya que algunas bacterias patógenas para el hombre forman parte de la flora normal de aves, cerdo y ganado (Palomino Camargo &amp; Gonzales Muños, 2014). Por ejemplo, </w:t>
      </w:r>
      <w:r w:rsidRPr="00D00615">
        <w:rPr>
          <w:rFonts w:ascii="Times New Roman" w:eastAsia="Times New Roman" w:hAnsi="Times New Roman" w:cs="Times New Roman"/>
          <w:i/>
          <w:sz w:val="24"/>
          <w:szCs w:val="24"/>
        </w:rPr>
        <w:t>Escherichia coli</w:t>
      </w:r>
      <w:r w:rsidRPr="00D00615">
        <w:rPr>
          <w:rFonts w:ascii="Times New Roman" w:eastAsia="Times New Roman" w:hAnsi="Times New Roman" w:cs="Times New Roman"/>
          <w:sz w:val="24"/>
          <w:szCs w:val="24"/>
        </w:rPr>
        <w:t xml:space="preserve"> serotipo O157: H7</w:t>
      </w:r>
      <w:r>
        <w:rPr>
          <w:rFonts w:ascii="Times New Roman" w:eastAsia="Times New Roman" w:hAnsi="Times New Roman" w:cs="Times New Roman"/>
          <w:sz w:val="24"/>
          <w:szCs w:val="24"/>
        </w:rPr>
        <w:t>, el reservorio de este patógeno es generalmente el ganado bovino. Pero también se pueden encontrar en otros rumiantes como ovejas, cabras y ciervos, también se encuentran en aves como pollos y pavos. Este microorganismo se transmite al hombre principalmente por el consumo de alimentos contaminados, como productos de carne picada cruda o poco cocida y leche cruda. Los síntomas que genera esta bacteria incluyen calambres abdominales y diarrea, en algunos casos hasta diarrea sanguinolenta (colitis hemorrágica) (OMS, E. coli, 2018). Salmonella con más de 2,300 tipos, esta bacteria está presente en huevos crudos, carnes, leche o jugo sin pasteurizar, quesos, pescados y mariscos, además de frutas y vegetales frescos. Los síntomas que provoca la Salmonella son dolor de estómago, diarrea, náuseas, escalofríos, fiebre (FDA, 2011).</w:t>
      </w:r>
    </w:p>
    <w:p w14:paraId="000000C0" w14:textId="7E2D1071" w:rsidR="004576F0" w:rsidRDefault="00000000" w:rsidP="007D7C4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En los últimos años muchos autores han estudiado distintos tratamientos físicos alternativos para ser utilizados durante el procesamiento de productos de cuarta gama con el fin de reducir su carga orgánica. Estos métodos físicos incluyen ultrasonido, alta presión, pulsos eléctricos de alta intensidad, radiación ultravioleta C (UV-C), tratamientos térmicos moderados, oxígeno súper atmosférico y tratamientos con gases innovadores (argón, helio, xenón, óxido nitroso) (Gutiérrez, et al; 2015).  Dentro de los tratamientos convencionales para eliminar los patógenos de los alimentos destacan la pasteurización y la esterilización. Sin embargo, estos tratamientos presentan algunos inconvenientes como la alteración química de alimentos ricos en vitaminas, compuestos bioactivos y otras moléculas termosensibles (Tomas &amp; </w:t>
      </w:r>
      <w:proofErr w:type="spellStart"/>
      <w:r>
        <w:rPr>
          <w:rFonts w:ascii="Times New Roman" w:eastAsia="Times New Roman" w:hAnsi="Times New Roman" w:cs="Times New Roman"/>
          <w:sz w:val="24"/>
          <w:szCs w:val="24"/>
        </w:rPr>
        <w:t>Jafari</w:t>
      </w:r>
      <w:proofErr w:type="spellEnd"/>
      <w:r>
        <w:rPr>
          <w:rFonts w:ascii="Times New Roman" w:eastAsia="Times New Roman" w:hAnsi="Times New Roman" w:cs="Times New Roman"/>
          <w:sz w:val="24"/>
          <w:szCs w:val="24"/>
        </w:rPr>
        <w:t xml:space="preserve">, 2018), por este motivo es más recurrente la búsqueda de alternativas tecnológicas que minimicen estos inconvenientes. Tecnologías como la radiación UV que es utilizada en diferentes sectores de la industria de alimentos. Debido al efecto nocivo que causa sobre el ADN de muchos microorganismos patógenos como </w:t>
      </w:r>
      <w:r>
        <w:rPr>
          <w:rFonts w:ascii="Times New Roman" w:eastAsia="Times New Roman" w:hAnsi="Times New Roman" w:cs="Times New Roman"/>
          <w:i/>
          <w:sz w:val="24"/>
          <w:szCs w:val="24"/>
        </w:rPr>
        <w:t>Escherichia coli</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Salmonella spp</w:t>
      </w:r>
      <w:r>
        <w:rPr>
          <w:rFonts w:ascii="Times New Roman" w:eastAsia="Times New Roman" w:hAnsi="Times New Roman" w:cs="Times New Roman"/>
          <w:sz w:val="24"/>
          <w:szCs w:val="24"/>
        </w:rPr>
        <w:t>, entre otros. Este proceso no altera las propiedades organolépticas de los productos y reduce el uso de sustancias químicas. La radiación UV es empleada para la preservación de alimentos líquidos y sólidos, actualmente se está aplicando a las superficies de los alimentos (</w:t>
      </w:r>
      <w:r w:rsidR="0060598C">
        <w:rPr>
          <w:rFonts w:ascii="Times New Roman" w:eastAsia="Times New Roman" w:hAnsi="Times New Roman" w:cs="Times New Roman"/>
          <w:sz w:val="24"/>
          <w:szCs w:val="24"/>
        </w:rPr>
        <w:t>Domínguez</w:t>
      </w:r>
      <w:r>
        <w:rPr>
          <w:rFonts w:ascii="Times New Roman" w:eastAsia="Times New Roman" w:hAnsi="Times New Roman" w:cs="Times New Roman"/>
          <w:sz w:val="24"/>
          <w:szCs w:val="24"/>
        </w:rPr>
        <w:t xml:space="preserve"> &amp; Parzanese, 2011). como harina refinada, derivados de papa, agua de coco, jugos de pomelo, piña, manzana, tomate, verduras y frutas recién cortadas (Ochoa, et al; 2018). </w:t>
      </w:r>
    </w:p>
    <w:p w14:paraId="000000C1" w14:textId="77777777" w:rsidR="004576F0" w:rsidRDefault="00000000" w:rsidP="007D7C45">
      <w:pPr>
        <w:spacing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A pesar de la gran variedad de animales que utiliza el hombre en su alimentación, han quedado como especies de explotación a gran escala y soporte de provisiones de carne: bovinos, ovinos, cerdo y aves. Sin embargo, en nuestro país ha despertado gran interés el consumo de cuy (Acuña Idrogo, 2018).</w:t>
      </w:r>
    </w:p>
    <w:p w14:paraId="000000C2" w14:textId="77777777" w:rsidR="004576F0" w:rsidRDefault="00000000" w:rsidP="007D7C4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La carne de cuy es un alimento con alto nivel proteico y bajo en grasa, asimismo colesterol de buena calidad, minerales y vitaminas. El contenido promedio de proteína es </w:t>
      </w:r>
    </w:p>
    <w:p w14:paraId="000000C3" w14:textId="77777777" w:rsidR="004576F0" w:rsidRDefault="00000000" w:rsidP="007D7C45">
      <w:pPr>
        <w:spacing w:line="48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19.49 %, superior al de la carne de porcino (14.1 %) y al del bovino (18.8 %) (</w:t>
      </w:r>
      <w:proofErr w:type="spellStart"/>
      <w:r>
        <w:rPr>
          <w:rFonts w:ascii="Times New Roman" w:eastAsia="Times New Roman" w:hAnsi="Times New Roman" w:cs="Times New Roman"/>
          <w:sz w:val="24"/>
          <w:szCs w:val="24"/>
        </w:rPr>
        <w:t>Agroperu</w:t>
      </w:r>
      <w:proofErr w:type="spellEnd"/>
      <w:r>
        <w:rPr>
          <w:rFonts w:ascii="Times New Roman" w:eastAsia="Times New Roman" w:hAnsi="Times New Roman" w:cs="Times New Roman"/>
          <w:sz w:val="24"/>
          <w:szCs w:val="24"/>
        </w:rPr>
        <w:t xml:space="preserve">, 2022). Si consideramos 100 gramos de carne de cuy aporta 19 g de proteínas, grasa 1.6 g, minerales como calcio 29 mg, Fósforo 258 mg, Zinc 1.57 mg, Hierro 1.9 mg, además, vitaminas como la Tiamina 0.06 mg, Riboflavina 0.14 mg, Niacina 6.50 mg y el contenido de energía que adquiere es 96 kilocalorías (Dirección Regional de Salud Junín, 2020). El Perú inició sus exportaciones de carne de cuy en 1994, con un envió total de 132 kilogramos y un valor FOB de US $723. En el 2018 alcanzó un volumen de 9,958 kilogramos y un valor FOB de US $128,000. Esto significó un crecimiento, a una tasa anual de 3.9 % y 6.5 % en volumen y valor FOB, respectivamente. En los últimos 10 años, las exportaciones en valor FOB han mostrado un crecimiento a una tasa anual del 18.4 % (Andina, 2018). </w:t>
      </w:r>
    </w:p>
    <w:p w14:paraId="000000C4" w14:textId="77777777" w:rsidR="004576F0" w:rsidRDefault="00000000" w:rsidP="007D7C4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presente investigación pretende realizar un análisis de microorganismos en carne de cuy mediante un tratamiento de radiación UV-C, además se busca determinar de qué manera el tiempo y altura del tratamiento de radiación afecta a los microorganismos patógenos alimentarios. </w:t>
      </w:r>
    </w:p>
    <w:p w14:paraId="000000C5" w14:textId="4A1F1DCD" w:rsidR="004576F0" w:rsidRDefault="00000000" w:rsidP="007D7C4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Ya que la carne de cuy es recomendada para niños y adultos mayores, cabe señalar que todos pueden consumir unas tres o cuatro veces por semana, debido a su bajo nivel de grasa y alto valor nutritivo. </w:t>
      </w:r>
      <w:r w:rsidR="0060598C">
        <w:rPr>
          <w:rFonts w:ascii="Times New Roman" w:eastAsia="Times New Roman" w:hAnsi="Times New Roman" w:cs="Times New Roman"/>
          <w:sz w:val="24"/>
          <w:szCs w:val="24"/>
        </w:rPr>
        <w:t>Asimismo,</w:t>
      </w:r>
      <w:r>
        <w:rPr>
          <w:rFonts w:ascii="Times New Roman" w:eastAsia="Times New Roman" w:hAnsi="Times New Roman" w:cs="Times New Roman"/>
          <w:sz w:val="24"/>
          <w:szCs w:val="24"/>
        </w:rPr>
        <w:t xml:space="preserve"> el incremento del consumo interno y la exportación de la carne de cuy y de enfermedades producidas por alimentos. Además de la necesidad de aplicar tecnologías emergentes que minimicen la alteración y pérdida de calidad de los alimentos constituye el punto de partida para llevar a cabo este trabajo de investigación.</w:t>
      </w:r>
    </w:p>
    <w:p w14:paraId="000000C6" w14:textId="77777777" w:rsidR="004576F0" w:rsidRDefault="00000000" w:rsidP="007D7C4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 la realización del siguiente trabajo se recopilaron las investigaciones preliminares que se muestran a continuación:</w:t>
      </w:r>
    </w:p>
    <w:p w14:paraId="000000C7" w14:textId="77777777" w:rsidR="004576F0" w:rsidRDefault="00000000" w:rsidP="007D7C45">
      <w:pP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Ouyang et al., (2020) evaluó el tratamiento con luz ultravioleta para la inactivación de </w:t>
      </w:r>
      <w:r>
        <w:rPr>
          <w:rFonts w:ascii="Times New Roman" w:eastAsia="Times New Roman" w:hAnsi="Times New Roman" w:cs="Times New Roman"/>
          <w:i/>
          <w:color w:val="000000"/>
          <w:sz w:val="24"/>
          <w:szCs w:val="24"/>
        </w:rPr>
        <w:t>Escherichia coli K12</w:t>
      </w:r>
      <w:r>
        <w:rPr>
          <w:rFonts w:ascii="Times New Roman" w:eastAsia="Times New Roman" w:hAnsi="Times New Roman" w:cs="Times New Roman"/>
          <w:color w:val="000000"/>
          <w:sz w:val="24"/>
          <w:szCs w:val="24"/>
        </w:rPr>
        <w:t xml:space="preserve"> y </w:t>
      </w:r>
      <w:r>
        <w:rPr>
          <w:rFonts w:ascii="Times New Roman" w:eastAsia="Times New Roman" w:hAnsi="Times New Roman" w:cs="Times New Roman"/>
          <w:i/>
          <w:color w:val="000000"/>
          <w:sz w:val="24"/>
          <w:szCs w:val="24"/>
        </w:rPr>
        <w:t>Salmonella Enteritidis</w:t>
      </w:r>
      <w:r>
        <w:rPr>
          <w:rFonts w:ascii="Times New Roman" w:eastAsia="Times New Roman" w:hAnsi="Times New Roman" w:cs="Times New Roman"/>
          <w:color w:val="000000"/>
          <w:sz w:val="24"/>
          <w:szCs w:val="24"/>
        </w:rPr>
        <w:t xml:space="preserve"> en clara de huevo líquida. Se han optimizado tres </w:t>
      </w:r>
      <w:r>
        <w:rPr>
          <w:rFonts w:ascii="Times New Roman" w:eastAsia="Times New Roman" w:hAnsi="Times New Roman" w:cs="Times New Roman"/>
          <w:sz w:val="24"/>
          <w:szCs w:val="24"/>
        </w:rPr>
        <w:t>parámetros: tiempo</w:t>
      </w:r>
      <w:r>
        <w:rPr>
          <w:rFonts w:ascii="Times New Roman" w:eastAsia="Times New Roman" w:hAnsi="Times New Roman" w:cs="Times New Roman"/>
          <w:color w:val="000000"/>
          <w:sz w:val="24"/>
          <w:szCs w:val="24"/>
        </w:rPr>
        <w:t xml:space="preserve"> de tratamiento, volumen de clara de huevo líquida y distancia desde la muestra hasta la luz estroboscópica UV, para lograr reducciones logarítmicas de microorganismos utilizando la metodología de superficie de respuesta. Las reducciones logarítmicas máximas obtenidas después de 40 s de tiempo de tratamiento a 5 cm de distancia a una dosis de energía igual a 45,6 J/cm</w:t>
      </w: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xml:space="preserve"> fueron de 1,28 log UFC/ml de E. coli K12 y 1,98 log UFC/ml de S. Enteritidis en 5 ml de clara de huevo líquida fresca. Al evaluar la calidad indican que la luz ultravioleta no cambia la capacidad de formación de espuma ni la estabilidad de la espuma de la clara de huevo líquida. Sin embargo, los cambios de pH, oxidación de lípidos, turbidez y color de la clara de huevo se correlacionaron con la intensidad del tratamiento.</w:t>
      </w:r>
    </w:p>
    <w:p w14:paraId="000000C8" w14:textId="7B0A8AA2" w:rsidR="004576F0" w:rsidRDefault="00000000" w:rsidP="007D7C45">
      <w:pP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Possas et al., (2021) El objetivo </w:t>
      </w:r>
      <w:r>
        <w:rPr>
          <w:rFonts w:ascii="Times New Roman" w:eastAsia="Times New Roman" w:hAnsi="Times New Roman" w:cs="Times New Roman"/>
          <w:sz w:val="24"/>
          <w:szCs w:val="24"/>
        </w:rPr>
        <w:t>del estudio</w:t>
      </w:r>
      <w:r>
        <w:rPr>
          <w:rFonts w:ascii="Times New Roman" w:eastAsia="Times New Roman" w:hAnsi="Times New Roman" w:cs="Times New Roman"/>
          <w:color w:val="000000"/>
          <w:sz w:val="24"/>
          <w:szCs w:val="24"/>
        </w:rPr>
        <w:t xml:space="preserve"> fue evaluar y modelar los efectos combinados de la cafeína y la radiación UV-C en los niveles de </w:t>
      </w:r>
      <w:r>
        <w:rPr>
          <w:rFonts w:ascii="Times New Roman" w:eastAsia="Times New Roman" w:hAnsi="Times New Roman" w:cs="Times New Roman"/>
          <w:i/>
          <w:color w:val="000000"/>
          <w:sz w:val="24"/>
          <w:szCs w:val="24"/>
        </w:rPr>
        <w:t>E. coli</w:t>
      </w:r>
      <w:r>
        <w:rPr>
          <w:rFonts w:ascii="Times New Roman" w:eastAsia="Times New Roman" w:hAnsi="Times New Roman" w:cs="Times New Roman"/>
          <w:color w:val="000000"/>
          <w:sz w:val="24"/>
          <w:szCs w:val="24"/>
        </w:rPr>
        <w:t xml:space="preserve"> en filetes de pechuga de pollo cruda. Las muestras de pechuga de pollo se sometieron a irradiación UV-C en dosis que oscilaban entre 0 a 15 J/ cm</w:t>
      </w:r>
      <w:r w:rsidR="0060598C">
        <w:rPr>
          <w:rFonts w:ascii="Times New Roman" w:eastAsia="Times New Roman" w:hAnsi="Times New Roman" w:cs="Times New Roman"/>
          <w:color w:val="000000"/>
          <w:sz w:val="24"/>
          <w:szCs w:val="24"/>
          <w:vertAlign w:val="superscript"/>
        </w:rPr>
        <w:t>2</w:t>
      </w:r>
      <w:r w:rsidR="0060598C">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E. coli la inactivación aumentó al aumentar tanto las concentraciones de cafeína como las dosis de UV-C. Se observaron reducciones de más de 5 log en muestras sin cafeína a dosis de UV-C superiores a 12 J/cm</w:t>
      </w:r>
      <w:r w:rsidR="0060598C">
        <w:rPr>
          <w:rFonts w:ascii="Times New Roman" w:eastAsia="Times New Roman" w:hAnsi="Times New Roman" w:cs="Times New Roman"/>
          <w:color w:val="000000"/>
          <w:sz w:val="24"/>
          <w:szCs w:val="24"/>
          <w:vertAlign w:val="superscript"/>
        </w:rPr>
        <w:t>2</w:t>
      </w:r>
      <w:r w:rsidR="0060598C">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mientras que el pretratamiento de muestras con cafeína a 20 </w:t>
      </w:r>
      <w:proofErr w:type="spellStart"/>
      <w:r>
        <w:rPr>
          <w:rFonts w:ascii="Times New Roman" w:eastAsia="Times New Roman" w:hAnsi="Times New Roman" w:cs="Times New Roman"/>
          <w:color w:val="000000"/>
          <w:sz w:val="24"/>
          <w:szCs w:val="24"/>
        </w:rPr>
        <w:t>mM</w:t>
      </w:r>
      <w:proofErr w:type="spellEnd"/>
      <w:r>
        <w:rPr>
          <w:rFonts w:ascii="Times New Roman" w:eastAsia="Times New Roman" w:hAnsi="Times New Roman" w:cs="Times New Roman"/>
          <w:color w:val="000000"/>
          <w:sz w:val="24"/>
          <w:szCs w:val="24"/>
        </w:rPr>
        <w:t>/g resultó en niveles indetectables de E. coli después de tratamientos UV-C a dosis superiores a 6 J/cm</w:t>
      </w:r>
      <w:r w:rsidR="0060598C">
        <w:rPr>
          <w:rFonts w:ascii="Times New Roman" w:eastAsia="Times New Roman" w:hAnsi="Times New Roman" w:cs="Times New Roman"/>
          <w:color w:val="000000"/>
          <w:sz w:val="24"/>
          <w:szCs w:val="24"/>
          <w:vertAlign w:val="superscript"/>
        </w:rPr>
        <w:t>2</w:t>
      </w:r>
      <w:r w:rsidR="0060598C">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Utilizaron el modelo de Weibull junto con un modelo secundario lineal. Adecuaron estos modelos para ajustar los datos de inactivación (RMSE = 0,48, R 2 </w:t>
      </w:r>
      <w:proofErr w:type="spellStart"/>
      <w:r w:rsidR="0060598C">
        <w:rPr>
          <w:rFonts w:ascii="Times New Roman" w:eastAsia="Times New Roman" w:hAnsi="Times New Roman" w:cs="Times New Roman"/>
          <w:color w:val="000000"/>
          <w:sz w:val="24"/>
          <w:szCs w:val="24"/>
        </w:rPr>
        <w:t>adj</w:t>
      </w:r>
      <w:proofErr w:type="spellEnd"/>
      <w:r w:rsidR="0060598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0,95) y puede usarse para predecir </w:t>
      </w:r>
      <w:r>
        <w:rPr>
          <w:rFonts w:ascii="Times New Roman" w:eastAsia="Times New Roman" w:hAnsi="Times New Roman" w:cs="Times New Roman"/>
          <w:i/>
          <w:color w:val="000000"/>
          <w:sz w:val="24"/>
          <w:szCs w:val="24"/>
        </w:rPr>
        <w:t>E. coli</w:t>
      </w:r>
      <w:r>
        <w:rPr>
          <w:rFonts w:ascii="Times New Roman" w:eastAsia="Times New Roman" w:hAnsi="Times New Roman" w:cs="Times New Roman"/>
          <w:color w:val="000000"/>
          <w:sz w:val="24"/>
          <w:szCs w:val="24"/>
        </w:rPr>
        <w:t xml:space="preserve"> inactivación en función de las concentraciones de cafeína y las dosis de UV-C.  los autores concluyen en </w:t>
      </w:r>
      <w:r>
        <w:rPr>
          <w:rFonts w:ascii="Times New Roman" w:eastAsia="Times New Roman" w:hAnsi="Times New Roman" w:cs="Times New Roman"/>
          <w:color w:val="000000"/>
          <w:sz w:val="24"/>
          <w:szCs w:val="24"/>
        </w:rPr>
        <w:lastRenderedPageBreak/>
        <w:t xml:space="preserve">que la aplicación de tecnología UV-C en pechuga de pollo contribuyó a controlar los niveles de </w:t>
      </w:r>
      <w:r>
        <w:rPr>
          <w:rFonts w:ascii="Times New Roman" w:eastAsia="Times New Roman" w:hAnsi="Times New Roman" w:cs="Times New Roman"/>
          <w:i/>
          <w:color w:val="000000"/>
          <w:sz w:val="24"/>
          <w:szCs w:val="24"/>
        </w:rPr>
        <w:t>E. coli</w:t>
      </w:r>
      <w:r>
        <w:rPr>
          <w:rFonts w:ascii="Times New Roman" w:eastAsia="Times New Roman" w:hAnsi="Times New Roman" w:cs="Times New Roman"/>
          <w:color w:val="000000"/>
          <w:sz w:val="24"/>
          <w:szCs w:val="24"/>
        </w:rPr>
        <w:t>.</w:t>
      </w:r>
    </w:p>
    <w:p w14:paraId="000000C9" w14:textId="0BD0929A" w:rsidR="004576F0" w:rsidRDefault="00000000" w:rsidP="007D7C45">
      <w:pP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Ochoa et al., (2018) El objetivo de estudio fue evaluar el efecto de la luz UV-C sobre </w:t>
      </w:r>
      <w:r>
        <w:rPr>
          <w:rFonts w:ascii="Times New Roman" w:eastAsia="Times New Roman" w:hAnsi="Times New Roman" w:cs="Times New Roman"/>
          <w:i/>
          <w:color w:val="000000"/>
          <w:sz w:val="24"/>
          <w:szCs w:val="24"/>
        </w:rPr>
        <w:t xml:space="preserve">Lactobacillus </w:t>
      </w:r>
      <w:proofErr w:type="spellStart"/>
      <w:r w:rsidR="0060598C">
        <w:rPr>
          <w:rFonts w:ascii="Times New Roman" w:eastAsia="Times New Roman" w:hAnsi="Times New Roman" w:cs="Times New Roman"/>
          <w:i/>
          <w:color w:val="000000"/>
          <w:sz w:val="24"/>
          <w:szCs w:val="24"/>
        </w:rPr>
        <w:t>rhamnosus</w:t>
      </w:r>
      <w:proofErr w:type="spellEnd"/>
      <w:r w:rsidR="0060598C">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Salmonella Typhimurium</w:t>
      </w:r>
      <w:r>
        <w:rPr>
          <w:rFonts w:ascii="Times New Roman" w:eastAsia="Times New Roman" w:hAnsi="Times New Roman" w:cs="Times New Roman"/>
          <w:color w:val="000000"/>
          <w:sz w:val="24"/>
          <w:szCs w:val="24"/>
        </w:rPr>
        <w:t xml:space="preserve"> y </w:t>
      </w:r>
      <w:proofErr w:type="spellStart"/>
      <w:r>
        <w:rPr>
          <w:rFonts w:ascii="Times New Roman" w:eastAsia="Times New Roman" w:hAnsi="Times New Roman" w:cs="Times New Roman"/>
          <w:i/>
          <w:color w:val="000000"/>
          <w:sz w:val="24"/>
          <w:szCs w:val="24"/>
        </w:rPr>
        <w:t>Saccharomyces</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cerevisiae</w:t>
      </w:r>
      <w:proofErr w:type="spellEnd"/>
      <w:r>
        <w:rPr>
          <w:rFonts w:ascii="Times New Roman" w:eastAsia="Times New Roman" w:hAnsi="Times New Roman" w:cs="Times New Roman"/>
          <w:color w:val="000000"/>
          <w:sz w:val="24"/>
          <w:szCs w:val="24"/>
        </w:rPr>
        <w:t xml:space="preserve"> inoculados en agua de coco y su efecto residual durante el almacenamiento. El agua de coco se inoculó con </w:t>
      </w:r>
      <w:r>
        <w:rPr>
          <w:rFonts w:ascii="Times New Roman" w:eastAsia="Times New Roman" w:hAnsi="Times New Roman" w:cs="Times New Roman"/>
          <w:i/>
          <w:color w:val="000000"/>
          <w:sz w:val="24"/>
          <w:szCs w:val="24"/>
        </w:rPr>
        <w:t>Salmonella Typhimurium</w:t>
      </w:r>
      <w:r>
        <w:rPr>
          <w:rFonts w:ascii="Times New Roman" w:eastAsia="Times New Roman" w:hAnsi="Times New Roman" w:cs="Times New Roman"/>
          <w:color w:val="000000"/>
          <w:sz w:val="24"/>
          <w:szCs w:val="24"/>
        </w:rPr>
        <w:t xml:space="preserve"> luego se trató durante hasta 10 minutos con luz UV-C a diferentes velocidades de flujo. Una condición de procesamiento (10 min a un caudal de 8 mL s</w:t>
      </w:r>
      <w:sdt>
        <w:sdtPr>
          <w:tag w:val="goog_rdk_3"/>
          <w:id w:val="-910613712"/>
        </w:sdtPr>
        <w:sdtContent>
          <w:r>
            <w:rPr>
              <w:rFonts w:ascii="Gungsuh" w:eastAsia="Gungsuh" w:hAnsi="Gungsuh" w:cs="Gungsuh"/>
              <w:color w:val="000000"/>
              <w:sz w:val="24"/>
              <w:szCs w:val="24"/>
              <w:vertAlign w:val="superscript"/>
            </w:rPr>
            <w:t>−1</w:t>
          </w:r>
        </w:sdtContent>
      </w:sdt>
      <w:r>
        <w:rPr>
          <w:rFonts w:ascii="Times New Roman" w:eastAsia="Times New Roman" w:hAnsi="Times New Roman" w:cs="Times New Roman"/>
          <w:color w:val="000000"/>
          <w:sz w:val="24"/>
          <w:szCs w:val="24"/>
        </w:rPr>
        <w:t xml:space="preserve">) fue seleccionado para evaluar el efecto residual de la luz UV-C sobre el crecimiento microbiano en agua de coco almacenada a 5 o 25 °C. para ello se utilizaron la función beta y el modelo de retardo exponencial para ajustar la cinética de crecimiento o muerte de los microorganismos inoculados en agua de coco. Después de 10 minutos de tratamiento, se observaron reducciones microbianas de 3,1 a 7,79 log para los microorganismos estudiados. Los </w:t>
      </w:r>
      <w:r>
        <w:rPr>
          <w:rFonts w:ascii="Times New Roman" w:eastAsia="Times New Roman" w:hAnsi="Times New Roman" w:cs="Times New Roman"/>
          <w:sz w:val="24"/>
          <w:szCs w:val="24"/>
        </w:rPr>
        <w:t>resultados</w:t>
      </w:r>
      <w:r>
        <w:rPr>
          <w:rFonts w:ascii="Times New Roman" w:eastAsia="Times New Roman" w:hAnsi="Times New Roman" w:cs="Times New Roman"/>
          <w:color w:val="000000"/>
          <w:sz w:val="24"/>
          <w:szCs w:val="24"/>
        </w:rPr>
        <w:t xml:space="preserve"> que obtuvieron Los modelos propuestos revelaron un ajuste adecuado (R2 &gt; 0,723) de datos experimentales y proporcionó información sobre la sensibilidad de los microorganismos a la luz UV-C.</w:t>
      </w:r>
    </w:p>
    <w:p w14:paraId="000000CA" w14:textId="63B74ABD" w:rsidR="004576F0" w:rsidRDefault="00000000" w:rsidP="007D7C45">
      <w:pP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Yeh et al., (2018) Este estudio investigó los efectos individuales y combinados de las intervenciones con ácidos orgánicos, bacteriófagos y luz ultravioleta en las poblaciones de </w:t>
      </w:r>
      <w:r>
        <w:rPr>
          <w:rFonts w:ascii="Times New Roman" w:eastAsia="Times New Roman" w:hAnsi="Times New Roman" w:cs="Times New Roman"/>
          <w:i/>
          <w:color w:val="000000"/>
          <w:sz w:val="24"/>
          <w:szCs w:val="24"/>
        </w:rPr>
        <w:t>Salmonella</w:t>
      </w:r>
      <w:r>
        <w:rPr>
          <w:rFonts w:ascii="Times New Roman" w:eastAsia="Times New Roman" w:hAnsi="Times New Roman" w:cs="Times New Roman"/>
          <w:color w:val="000000"/>
          <w:sz w:val="24"/>
          <w:szCs w:val="24"/>
        </w:rPr>
        <w:t xml:space="preserve"> en la carne molida. Para ello inocularon recortes de res con cuatro cepas de </w:t>
      </w:r>
      <w:r>
        <w:rPr>
          <w:rFonts w:ascii="Times New Roman" w:eastAsia="Times New Roman" w:hAnsi="Times New Roman" w:cs="Times New Roman"/>
          <w:i/>
          <w:color w:val="000000"/>
          <w:sz w:val="24"/>
          <w:szCs w:val="24"/>
        </w:rPr>
        <w:t>Salmonella</w:t>
      </w:r>
      <w:r>
        <w:rPr>
          <w:rFonts w:ascii="Times New Roman" w:eastAsia="Times New Roman" w:hAnsi="Times New Roman" w:cs="Times New Roman"/>
          <w:color w:val="000000"/>
          <w:sz w:val="24"/>
          <w:szCs w:val="24"/>
        </w:rPr>
        <w:t xml:space="preserve"> para dar como resultado un nivel de contaminación de 3,5 log CFU/g después de la molienda. Se aplicaron ácidos lácticos (LA) y </w:t>
      </w:r>
      <w:proofErr w:type="spellStart"/>
      <w:r>
        <w:rPr>
          <w:rFonts w:ascii="Times New Roman" w:eastAsia="Times New Roman" w:hAnsi="Times New Roman" w:cs="Times New Roman"/>
          <w:color w:val="000000"/>
          <w:sz w:val="24"/>
          <w:szCs w:val="24"/>
        </w:rPr>
        <w:t>peroxiacético</w:t>
      </w:r>
      <w:proofErr w:type="spellEnd"/>
      <w:r>
        <w:rPr>
          <w:rFonts w:ascii="Times New Roman" w:eastAsia="Times New Roman" w:hAnsi="Times New Roman" w:cs="Times New Roman"/>
          <w:color w:val="000000"/>
          <w:sz w:val="24"/>
          <w:szCs w:val="24"/>
        </w:rPr>
        <w:t xml:space="preserve"> (PAA), bacteriófagos (S16 y FO1a) (BA) y luz ultravioleta (UV) sobre recortes frescos antes de la molienda. Los resultados que se </w:t>
      </w:r>
      <w:r>
        <w:rPr>
          <w:rFonts w:ascii="Times New Roman" w:eastAsia="Times New Roman" w:hAnsi="Times New Roman" w:cs="Times New Roman"/>
          <w:sz w:val="24"/>
          <w:szCs w:val="24"/>
        </w:rPr>
        <w:t>obtuvieron</w:t>
      </w:r>
      <w:r>
        <w:rPr>
          <w:rFonts w:ascii="Times New Roman" w:eastAsia="Times New Roman" w:hAnsi="Times New Roman" w:cs="Times New Roman"/>
          <w:color w:val="000000"/>
          <w:sz w:val="24"/>
          <w:szCs w:val="24"/>
        </w:rPr>
        <w:t xml:space="preserve"> al aplicar ácidos orgánicos individuales o combinados no redujeron significativamente las poblaciones de </w:t>
      </w:r>
      <w:r>
        <w:rPr>
          <w:rFonts w:ascii="Times New Roman" w:eastAsia="Times New Roman" w:hAnsi="Times New Roman" w:cs="Times New Roman"/>
          <w:i/>
          <w:color w:val="000000"/>
          <w:sz w:val="24"/>
          <w:szCs w:val="24"/>
        </w:rPr>
        <w:t>Salmonella</w:t>
      </w:r>
      <w:r>
        <w:rPr>
          <w:rFonts w:ascii="Times New Roman" w:eastAsia="Times New Roman" w:hAnsi="Times New Roman" w:cs="Times New Roman"/>
          <w:color w:val="000000"/>
          <w:sz w:val="24"/>
          <w:szCs w:val="24"/>
        </w:rPr>
        <w:t xml:space="preserve"> en la carne molida. Mientras que las aplicaciones individuales de BA y luz UV disminuyeron aproximadamente 1 log CFU/g </w:t>
      </w:r>
      <w:r w:rsidR="0060598C">
        <w:rPr>
          <w:rFonts w:ascii="Times New Roman" w:eastAsia="Times New Roman" w:hAnsi="Times New Roman" w:cs="Times New Roman"/>
          <w:color w:val="000000"/>
          <w:sz w:val="24"/>
          <w:szCs w:val="24"/>
        </w:rPr>
        <w:lastRenderedPageBreak/>
        <w:t>(P &lt;</w:t>
      </w:r>
      <w:r>
        <w:rPr>
          <w:rFonts w:ascii="Times New Roman" w:eastAsia="Times New Roman" w:hAnsi="Times New Roman" w:cs="Times New Roman"/>
          <w:color w:val="000000"/>
          <w:sz w:val="24"/>
          <w:szCs w:val="24"/>
        </w:rPr>
        <w:t xml:space="preserve"> 0,05). Las aplicaciones combinadas de BA y UV proporcionaron una disminución óptima de 2 log CFU/g </w:t>
      </w:r>
      <w:r w:rsidR="0060598C">
        <w:rPr>
          <w:rFonts w:ascii="Times New Roman" w:eastAsia="Times New Roman" w:hAnsi="Times New Roman" w:cs="Times New Roman"/>
          <w:color w:val="000000"/>
          <w:sz w:val="24"/>
          <w:szCs w:val="24"/>
        </w:rPr>
        <w:t>(P &lt; 0</w:t>
      </w:r>
      <w:r>
        <w:rPr>
          <w:rFonts w:ascii="Times New Roman" w:eastAsia="Times New Roman" w:hAnsi="Times New Roman" w:cs="Times New Roman"/>
          <w:color w:val="000000"/>
          <w:sz w:val="24"/>
          <w:szCs w:val="24"/>
        </w:rPr>
        <w:t xml:space="preserve">,05). Las aplicaciones combinadas de UV y BA se pueden usar en entornos industriales para mejorar el control de </w:t>
      </w:r>
      <w:r>
        <w:rPr>
          <w:rFonts w:ascii="Times New Roman" w:eastAsia="Times New Roman" w:hAnsi="Times New Roman" w:cs="Times New Roman"/>
          <w:i/>
          <w:color w:val="000000"/>
          <w:sz w:val="24"/>
          <w:szCs w:val="24"/>
        </w:rPr>
        <w:t>Salmonella</w:t>
      </w:r>
      <w:r>
        <w:rPr>
          <w:rFonts w:ascii="Times New Roman" w:eastAsia="Times New Roman" w:hAnsi="Times New Roman" w:cs="Times New Roman"/>
          <w:color w:val="000000"/>
          <w:sz w:val="24"/>
          <w:szCs w:val="24"/>
        </w:rPr>
        <w:t xml:space="preserve"> en la carne molida.</w:t>
      </w:r>
    </w:p>
    <w:p w14:paraId="000000CB" w14:textId="77777777" w:rsidR="004576F0" w:rsidRDefault="00000000" w:rsidP="007D7C45">
      <w:pP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Garnica (2017) en su tesis evaluó el uso de luz ultravioleta fija, en pedazos de bistec de res para determinar los efectos que esta pueda tener en la carga microbiana de coliformes totales y de </w:t>
      </w:r>
      <w:r>
        <w:rPr>
          <w:rFonts w:ascii="Times New Roman" w:eastAsia="Times New Roman" w:hAnsi="Times New Roman" w:cs="Times New Roman"/>
          <w:i/>
          <w:color w:val="000000"/>
          <w:sz w:val="24"/>
          <w:szCs w:val="24"/>
        </w:rPr>
        <w:t>Escherichia coli</w:t>
      </w:r>
      <w:r>
        <w:rPr>
          <w:rFonts w:ascii="Times New Roman" w:eastAsia="Times New Roman" w:hAnsi="Times New Roman" w:cs="Times New Roman"/>
          <w:color w:val="000000"/>
          <w:sz w:val="24"/>
          <w:szCs w:val="24"/>
        </w:rPr>
        <w:t xml:space="preserve">. La parte que </w:t>
      </w:r>
      <w:r>
        <w:rPr>
          <w:rFonts w:ascii="Times New Roman" w:eastAsia="Times New Roman" w:hAnsi="Times New Roman" w:cs="Times New Roman"/>
          <w:sz w:val="24"/>
          <w:szCs w:val="24"/>
        </w:rPr>
        <w:t>utilizó</w:t>
      </w:r>
      <w:r>
        <w:rPr>
          <w:rFonts w:ascii="Times New Roman" w:eastAsia="Times New Roman" w:hAnsi="Times New Roman" w:cs="Times New Roman"/>
          <w:color w:val="000000"/>
          <w:sz w:val="24"/>
          <w:szCs w:val="24"/>
        </w:rPr>
        <w:t xml:space="preserve"> de bistec de res fue </w:t>
      </w:r>
      <w:proofErr w:type="spellStart"/>
      <w:r>
        <w:rPr>
          <w:rFonts w:ascii="Times New Roman" w:eastAsia="Times New Roman" w:hAnsi="Times New Roman" w:cs="Times New Roman"/>
          <w:i/>
          <w:color w:val="000000"/>
          <w:sz w:val="24"/>
          <w:szCs w:val="24"/>
        </w:rPr>
        <w:t>Longissimus</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dorsi</w:t>
      </w:r>
      <w:proofErr w:type="spellEnd"/>
      <w:r>
        <w:rPr>
          <w:rFonts w:ascii="Times New Roman" w:eastAsia="Times New Roman" w:hAnsi="Times New Roman" w:cs="Times New Roman"/>
          <w:color w:val="000000"/>
          <w:sz w:val="24"/>
          <w:szCs w:val="24"/>
        </w:rPr>
        <w:t xml:space="preserve">, estos fueron inoculados con </w:t>
      </w:r>
      <w:r>
        <w:rPr>
          <w:rFonts w:ascii="Times New Roman" w:eastAsia="Times New Roman" w:hAnsi="Times New Roman" w:cs="Times New Roman"/>
          <w:i/>
          <w:color w:val="000000"/>
          <w:sz w:val="24"/>
          <w:szCs w:val="24"/>
        </w:rPr>
        <w:t>Escherichia coli ATCC 25922</w:t>
      </w:r>
      <w:r>
        <w:rPr>
          <w:rFonts w:ascii="Times New Roman" w:eastAsia="Times New Roman" w:hAnsi="Times New Roman" w:cs="Times New Roman"/>
          <w:color w:val="000000"/>
          <w:sz w:val="24"/>
          <w:szCs w:val="24"/>
        </w:rPr>
        <w:t xml:space="preserve">, y fueron sometidos a un tratamiento antimicrobiano con luz ultravioleta fija. Los datos microbiológicos fueron evaluados mediante un análisis de varianza (ANDEVA), separación de medias Tukey (P&lt;0.05). La exposición de luz ultravioleta fija el día 0 tiene un efecto antimicrobiano para coliformes totales. La luz ultravioleta no tiene efecto </w:t>
      </w:r>
      <w:r>
        <w:rPr>
          <w:rFonts w:ascii="Times New Roman" w:eastAsia="Times New Roman" w:hAnsi="Times New Roman" w:cs="Times New Roman"/>
          <w:sz w:val="24"/>
          <w:szCs w:val="24"/>
        </w:rPr>
        <w:t>antimicrobiano</w:t>
      </w:r>
      <w:r>
        <w:rPr>
          <w:rFonts w:ascii="Times New Roman" w:eastAsia="Times New Roman" w:hAnsi="Times New Roman" w:cs="Times New Roman"/>
          <w:color w:val="000000"/>
          <w:sz w:val="24"/>
          <w:szCs w:val="24"/>
        </w:rPr>
        <w:t xml:space="preserve"> para </w:t>
      </w:r>
      <w:r>
        <w:rPr>
          <w:rFonts w:ascii="Times New Roman" w:eastAsia="Times New Roman" w:hAnsi="Times New Roman" w:cs="Times New Roman"/>
          <w:i/>
          <w:color w:val="000000"/>
          <w:sz w:val="24"/>
          <w:szCs w:val="24"/>
        </w:rPr>
        <w:t>Escherichia coli</w:t>
      </w:r>
      <w:r>
        <w:rPr>
          <w:rFonts w:ascii="Times New Roman" w:eastAsia="Times New Roman" w:hAnsi="Times New Roman" w:cs="Times New Roman"/>
          <w:color w:val="000000"/>
          <w:sz w:val="24"/>
          <w:szCs w:val="24"/>
        </w:rPr>
        <w:t xml:space="preserve">, pero puede ser utilizada como tratamiento antimicrobiano para coliformes totales, generando una disminución en el pH del día 4, sin </w:t>
      </w:r>
      <w:r>
        <w:rPr>
          <w:rFonts w:ascii="Times New Roman" w:eastAsia="Times New Roman" w:hAnsi="Times New Roman" w:cs="Times New Roman"/>
          <w:sz w:val="24"/>
          <w:szCs w:val="24"/>
        </w:rPr>
        <w:t>afectar al color</w:t>
      </w:r>
      <w:r>
        <w:rPr>
          <w:rFonts w:ascii="Times New Roman" w:eastAsia="Times New Roman" w:hAnsi="Times New Roman" w:cs="Times New Roman"/>
          <w:color w:val="000000"/>
          <w:sz w:val="24"/>
          <w:szCs w:val="24"/>
        </w:rPr>
        <w:t xml:space="preserve"> y sin diferencias de percepción sensorial.</w:t>
      </w:r>
    </w:p>
    <w:p w14:paraId="000000CC" w14:textId="6ABD386D" w:rsidR="004576F0" w:rsidRDefault="00000000" w:rsidP="007D7C4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Mutz et al., (2020) estudiaron el Modelado de la inactivación de </w:t>
      </w:r>
      <w:r>
        <w:rPr>
          <w:rFonts w:ascii="Times New Roman" w:eastAsia="Times New Roman" w:hAnsi="Times New Roman" w:cs="Times New Roman"/>
          <w:i/>
          <w:sz w:val="24"/>
          <w:szCs w:val="24"/>
        </w:rPr>
        <w:t>Salmonella Typhimurium</w:t>
      </w:r>
      <w:r>
        <w:rPr>
          <w:rFonts w:ascii="Times New Roman" w:eastAsia="Times New Roman" w:hAnsi="Times New Roman" w:cs="Times New Roman"/>
          <w:sz w:val="24"/>
          <w:szCs w:val="24"/>
        </w:rPr>
        <w:t xml:space="preserve"> en salchichas fermentadas en seco: la habituación previa en la matriz alimentaria socava la eficacia de la descontaminación UV-</w:t>
      </w:r>
      <w:r w:rsidR="0060598C">
        <w:rPr>
          <w:rFonts w:ascii="Times New Roman" w:eastAsia="Times New Roman" w:hAnsi="Times New Roman" w:cs="Times New Roman"/>
          <w:sz w:val="24"/>
          <w:szCs w:val="24"/>
        </w:rPr>
        <w:t>C, modelaron</w:t>
      </w:r>
      <w:r>
        <w:rPr>
          <w:rFonts w:ascii="Times New Roman" w:eastAsia="Times New Roman" w:hAnsi="Times New Roman" w:cs="Times New Roman"/>
          <w:sz w:val="24"/>
          <w:szCs w:val="24"/>
        </w:rPr>
        <w:t xml:space="preserve"> los efectos de la habituación previa de </w:t>
      </w:r>
      <w:r>
        <w:rPr>
          <w:rFonts w:ascii="Times New Roman" w:eastAsia="Times New Roman" w:hAnsi="Times New Roman" w:cs="Times New Roman"/>
          <w:i/>
          <w:sz w:val="24"/>
          <w:szCs w:val="24"/>
        </w:rPr>
        <w:t>Salmonella Typhimurium</w:t>
      </w:r>
      <w:r>
        <w:rPr>
          <w:rFonts w:ascii="Times New Roman" w:eastAsia="Times New Roman" w:hAnsi="Times New Roman" w:cs="Times New Roman"/>
          <w:sz w:val="24"/>
          <w:szCs w:val="24"/>
        </w:rPr>
        <w:t xml:space="preserve"> a un salami estilo italiano con respecto a la resistencia de patógenos contra el tratamiento con luz UV-C para establecer la viabilidad del tratamiento para inactivar salchichas secas fermentadas. Los investigadores observaron heterogeneidad en las susceptibilidades al tratamiento UV-C dentro de la población de </w:t>
      </w:r>
      <w:r>
        <w:rPr>
          <w:rFonts w:ascii="Times New Roman" w:eastAsia="Times New Roman" w:hAnsi="Times New Roman" w:cs="Times New Roman"/>
          <w:i/>
          <w:sz w:val="24"/>
          <w:szCs w:val="24"/>
        </w:rPr>
        <w:t>S. Typhimurium</w:t>
      </w:r>
      <w:r>
        <w:rPr>
          <w:rFonts w:ascii="Times New Roman" w:eastAsia="Times New Roman" w:hAnsi="Times New Roman" w:cs="Times New Roman"/>
          <w:sz w:val="24"/>
          <w:szCs w:val="24"/>
        </w:rPr>
        <w:t>, lo que revela una persistencia intrínseca en una subpoblación. La intensidad de radiación UV-C utilizada alcanzó los 1,50 J/cm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Según los autores, la habituación en la </w:t>
      </w:r>
      <w:r>
        <w:rPr>
          <w:rFonts w:ascii="Times New Roman" w:eastAsia="Times New Roman" w:hAnsi="Times New Roman" w:cs="Times New Roman"/>
          <w:sz w:val="24"/>
          <w:szCs w:val="24"/>
        </w:rPr>
        <w:lastRenderedPageBreak/>
        <w:t xml:space="preserve">matriz de salchicha condujo a un aumento de 14 veces la dosis de UV-C requerida para lograr la primera reducción logarítmica en la población de </w:t>
      </w:r>
      <w:r>
        <w:rPr>
          <w:rFonts w:ascii="Times New Roman" w:eastAsia="Times New Roman" w:hAnsi="Times New Roman" w:cs="Times New Roman"/>
          <w:i/>
          <w:sz w:val="24"/>
          <w:szCs w:val="24"/>
        </w:rPr>
        <w:t>S. Typhimurium</w:t>
      </w:r>
      <w:r>
        <w:rPr>
          <w:rFonts w:ascii="Times New Roman" w:eastAsia="Times New Roman" w:hAnsi="Times New Roman" w:cs="Times New Roman"/>
          <w:sz w:val="24"/>
          <w:szCs w:val="24"/>
        </w:rPr>
        <w:t>.</w:t>
      </w:r>
    </w:p>
    <w:p w14:paraId="000000CD" w14:textId="77777777" w:rsidR="004576F0" w:rsidRDefault="00000000" w:rsidP="007D7C45">
      <w:pPr>
        <w:spacing w:after="200" w:line="48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highlight w:val="white"/>
        </w:rPr>
        <w:t>Adhikari et al., (2015)</w:t>
      </w:r>
      <w:r>
        <w:rPr>
          <w:rFonts w:ascii="Times New Roman" w:eastAsia="Times New Roman" w:hAnsi="Times New Roman" w:cs="Times New Roman"/>
          <w:color w:val="000000"/>
          <w:sz w:val="24"/>
          <w:szCs w:val="24"/>
        </w:rPr>
        <w:t xml:space="preserve"> Investigó la inactivación con luz UV-C de </w:t>
      </w:r>
      <w:r>
        <w:rPr>
          <w:rFonts w:ascii="Times New Roman" w:eastAsia="Times New Roman" w:hAnsi="Times New Roman" w:cs="Times New Roman"/>
          <w:i/>
          <w:color w:val="000000"/>
          <w:sz w:val="24"/>
          <w:szCs w:val="24"/>
        </w:rPr>
        <w:t>Escherichia coli</w:t>
      </w:r>
      <w:r>
        <w:rPr>
          <w:rFonts w:ascii="Times New Roman" w:eastAsia="Times New Roman" w:hAnsi="Times New Roman" w:cs="Times New Roman"/>
          <w:color w:val="000000"/>
          <w:sz w:val="24"/>
          <w:szCs w:val="24"/>
        </w:rPr>
        <w:t xml:space="preserve"> O157:H7 y </w:t>
      </w:r>
      <w:r>
        <w:rPr>
          <w:rFonts w:ascii="Times New Roman" w:eastAsia="Times New Roman" w:hAnsi="Times New Roman" w:cs="Times New Roman"/>
          <w:i/>
          <w:color w:val="000000"/>
          <w:sz w:val="24"/>
          <w:szCs w:val="24"/>
        </w:rPr>
        <w:t>Listeria monocytogenes</w:t>
      </w:r>
      <w:r>
        <w:rPr>
          <w:rFonts w:ascii="Times New Roman" w:eastAsia="Times New Roman" w:hAnsi="Times New Roman" w:cs="Times New Roman"/>
          <w:color w:val="000000"/>
          <w:sz w:val="24"/>
          <w:szCs w:val="24"/>
        </w:rPr>
        <w:t xml:space="preserve"> en la superficie de manzanas, peras, fresas, frambuesas rojas y melones orgánicos. La superficie de la fruta fue inoculada con cepas cóctel de </w:t>
      </w:r>
      <w:r>
        <w:rPr>
          <w:rFonts w:ascii="Times New Roman" w:eastAsia="Times New Roman" w:hAnsi="Times New Roman" w:cs="Times New Roman"/>
          <w:i/>
          <w:color w:val="000000"/>
          <w:sz w:val="24"/>
          <w:szCs w:val="24"/>
        </w:rPr>
        <w:t>E. coli</w:t>
      </w:r>
      <w:r>
        <w:rPr>
          <w:rFonts w:ascii="Times New Roman" w:eastAsia="Times New Roman" w:hAnsi="Times New Roman" w:cs="Times New Roman"/>
          <w:color w:val="000000"/>
          <w:sz w:val="24"/>
          <w:szCs w:val="24"/>
        </w:rPr>
        <w:t xml:space="preserve"> O157:H7 y se expusieron a dosis de UV-C de hasta 11,9 kJ/m</w:t>
      </w: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xml:space="preserve"> a 23 °C. Los resultados manifiestan que </w:t>
      </w:r>
      <w:r>
        <w:rPr>
          <w:rFonts w:ascii="Times New Roman" w:eastAsia="Times New Roman" w:hAnsi="Times New Roman" w:cs="Times New Roman"/>
          <w:i/>
          <w:color w:val="000000"/>
          <w:sz w:val="24"/>
          <w:szCs w:val="24"/>
        </w:rPr>
        <w:t xml:space="preserve">E. coli O157:H7 </w:t>
      </w:r>
      <w:r>
        <w:rPr>
          <w:rFonts w:ascii="Times New Roman" w:eastAsia="Times New Roman" w:hAnsi="Times New Roman" w:cs="Times New Roman"/>
          <w:color w:val="000000"/>
          <w:sz w:val="24"/>
          <w:szCs w:val="24"/>
        </w:rPr>
        <w:t>en superficies de manzanas y peras se redujo en 2,9 y 2,1 log CFU/g, respectivamente, cuando se trató con luz UV-C a 0,92 kJ/m</w:t>
      </w: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xml:space="preserve"> por 60 s. Para las </w:t>
      </w:r>
      <w:r>
        <w:rPr>
          <w:rFonts w:ascii="Times New Roman" w:eastAsia="Times New Roman" w:hAnsi="Times New Roman" w:cs="Times New Roman"/>
          <w:sz w:val="24"/>
          <w:szCs w:val="24"/>
        </w:rPr>
        <w:t xml:space="preserve">bayas, la reducción de </w:t>
      </w:r>
      <w:sdt>
        <w:sdtPr>
          <w:tag w:val="goog_rdk_4"/>
          <w:id w:val="1122809149"/>
        </w:sdtPr>
        <w:sdtContent/>
      </w:sdt>
      <w:r w:rsidRPr="00D00615">
        <w:rPr>
          <w:rFonts w:ascii="Times New Roman" w:eastAsia="Times New Roman" w:hAnsi="Times New Roman" w:cs="Times New Roman"/>
          <w:i/>
          <w:sz w:val="24"/>
          <w:szCs w:val="24"/>
        </w:rPr>
        <w:t>E. coli</w:t>
      </w:r>
      <w:r>
        <w:rPr>
          <w:rFonts w:ascii="Times New Roman" w:eastAsia="Times New Roman" w:hAnsi="Times New Roman" w:cs="Times New Roman"/>
          <w:i/>
          <w:sz w:val="24"/>
          <w:szCs w:val="24"/>
        </w:rPr>
        <w:t xml:space="preserve"> O157:H7</w:t>
      </w:r>
      <w:r>
        <w:rPr>
          <w:rFonts w:ascii="Times New Roman" w:eastAsia="Times New Roman" w:hAnsi="Times New Roman" w:cs="Times New Roman"/>
          <w:sz w:val="24"/>
          <w:szCs w:val="24"/>
        </w:rPr>
        <w:t xml:space="preserve"> fue menor en 2,0 para fresa y 1,1 log CFU/g en frambuesa logradas después del tratamiento UV-C a 7,2 kJ/m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por 8 min y a 10,5 kJ/m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por 12 minutos, respectivamente. Las tasas de inactivación fueron más altas para frutas menos hidrofóbicas con superficies más lisas (manzanas y peras) en comparación con frutas con superficies más rugosas (melón, fresa y frambuesa). Además, indican que la luz UV-C puede reducir eficazmente </w:t>
      </w:r>
      <w:r>
        <w:rPr>
          <w:rFonts w:ascii="Times New Roman" w:eastAsia="Times New Roman" w:hAnsi="Times New Roman" w:cs="Times New Roman"/>
          <w:i/>
          <w:sz w:val="24"/>
          <w:szCs w:val="24"/>
        </w:rPr>
        <w:t>E. coli O157:H7</w:t>
      </w:r>
      <w:r>
        <w:rPr>
          <w:rFonts w:ascii="Times New Roman" w:eastAsia="Times New Roman" w:hAnsi="Times New Roman" w:cs="Times New Roman"/>
          <w:sz w:val="24"/>
          <w:szCs w:val="24"/>
        </w:rPr>
        <w:t xml:space="preserve"> poblaciones en la superficie de frutas y bayas. Sin embargo, las características de la superficie influyen en la eficacia de la luz UV-C.</w:t>
      </w:r>
    </w:p>
    <w:p w14:paraId="000000CE" w14:textId="59622437" w:rsidR="004576F0" w:rsidRDefault="00000000" w:rsidP="007D7C45">
      <w:pPr>
        <w:spacing w:after="200" w:line="480" w:lineRule="auto"/>
        <w:rPr>
          <w:rFonts w:ascii="Times New Roman" w:eastAsia="Times New Roman" w:hAnsi="Times New Roman" w:cs="Times New Roman"/>
          <w:color w:val="000000"/>
          <w:sz w:val="24"/>
          <w:szCs w:val="24"/>
          <w:shd w:val="clear" w:color="auto" w:fill="FCFCFC"/>
        </w:rPr>
      </w:pPr>
      <w:r>
        <w:rPr>
          <w:rFonts w:ascii="Times New Roman" w:eastAsia="Times New Roman" w:hAnsi="Times New Roman" w:cs="Times New Roman"/>
          <w:color w:val="000000"/>
          <w:sz w:val="24"/>
          <w:szCs w:val="24"/>
          <w:shd w:val="clear" w:color="auto" w:fill="FCFCFC"/>
        </w:rPr>
        <w:t>Tarek et al., (2015) Este estudio investigó los efectos de la luz ultravioleta-C como tratamiento posterior al envasado de </w:t>
      </w:r>
      <w:r>
        <w:rPr>
          <w:rFonts w:ascii="Times New Roman" w:eastAsia="Times New Roman" w:hAnsi="Times New Roman" w:cs="Times New Roman"/>
          <w:i/>
          <w:color w:val="000000"/>
          <w:sz w:val="24"/>
          <w:szCs w:val="24"/>
          <w:shd w:val="clear" w:color="auto" w:fill="FCFCFC"/>
        </w:rPr>
        <w:t>Escherichia coli</w:t>
      </w:r>
      <w:r>
        <w:rPr>
          <w:rFonts w:ascii="Times New Roman" w:eastAsia="Times New Roman" w:hAnsi="Times New Roman" w:cs="Times New Roman"/>
          <w:color w:val="000000"/>
          <w:sz w:val="24"/>
          <w:szCs w:val="24"/>
          <w:shd w:val="clear" w:color="auto" w:fill="FCFCFC"/>
        </w:rPr>
        <w:t> </w:t>
      </w:r>
      <w:r>
        <w:rPr>
          <w:rFonts w:ascii="Times New Roman" w:eastAsia="Times New Roman" w:hAnsi="Times New Roman" w:cs="Times New Roman"/>
          <w:i/>
          <w:color w:val="000000"/>
          <w:sz w:val="24"/>
          <w:szCs w:val="24"/>
          <w:shd w:val="clear" w:color="auto" w:fill="FCFCFC"/>
        </w:rPr>
        <w:t>K-12</w:t>
      </w:r>
      <w:r>
        <w:rPr>
          <w:rFonts w:ascii="Times New Roman" w:eastAsia="Times New Roman" w:hAnsi="Times New Roman" w:cs="Times New Roman"/>
          <w:color w:val="000000"/>
          <w:sz w:val="24"/>
          <w:szCs w:val="24"/>
          <w:shd w:val="clear" w:color="auto" w:fill="FCFCFC"/>
        </w:rPr>
        <w:t xml:space="preserve"> en carne de mortadela envasada en películas de polietileno (PE), polipropileno orientado (OPP) y </w:t>
      </w:r>
      <w:proofErr w:type="spellStart"/>
      <w:r>
        <w:rPr>
          <w:rFonts w:ascii="Times New Roman" w:eastAsia="Times New Roman" w:hAnsi="Times New Roman" w:cs="Times New Roman"/>
          <w:color w:val="000000"/>
          <w:sz w:val="24"/>
          <w:szCs w:val="24"/>
          <w:shd w:val="clear" w:color="auto" w:fill="FCFCFC"/>
        </w:rPr>
        <w:t>ClearTite</w:t>
      </w:r>
      <w:proofErr w:type="spellEnd"/>
      <w:r>
        <w:rPr>
          <w:rFonts w:ascii="Times New Roman" w:eastAsia="Times New Roman" w:hAnsi="Times New Roman" w:cs="Times New Roman"/>
          <w:color w:val="000000"/>
          <w:sz w:val="24"/>
          <w:szCs w:val="24"/>
          <w:shd w:val="clear" w:color="auto" w:fill="FCFCFC"/>
        </w:rPr>
        <w:t>®.  La exposición de una película de PE inoculada con </w:t>
      </w:r>
      <w:r>
        <w:rPr>
          <w:rFonts w:ascii="Times New Roman" w:eastAsia="Times New Roman" w:hAnsi="Times New Roman" w:cs="Times New Roman"/>
          <w:i/>
          <w:color w:val="000000"/>
          <w:sz w:val="24"/>
          <w:szCs w:val="24"/>
          <w:shd w:val="clear" w:color="auto" w:fill="FCFCFC"/>
        </w:rPr>
        <w:t>E. coli</w:t>
      </w:r>
      <w:r>
        <w:rPr>
          <w:rFonts w:ascii="Times New Roman" w:eastAsia="Times New Roman" w:hAnsi="Times New Roman" w:cs="Times New Roman"/>
          <w:color w:val="000000"/>
          <w:sz w:val="24"/>
          <w:szCs w:val="24"/>
          <w:shd w:val="clear" w:color="auto" w:fill="FCFCFC"/>
        </w:rPr>
        <w:t> </w:t>
      </w:r>
      <w:r>
        <w:rPr>
          <w:rFonts w:ascii="Times New Roman" w:eastAsia="Times New Roman" w:hAnsi="Times New Roman" w:cs="Times New Roman"/>
          <w:i/>
          <w:color w:val="000000"/>
          <w:sz w:val="24"/>
          <w:szCs w:val="24"/>
          <w:shd w:val="clear" w:color="auto" w:fill="FCFCFC"/>
        </w:rPr>
        <w:t>K-12</w:t>
      </w:r>
      <w:r>
        <w:rPr>
          <w:rFonts w:ascii="Times New Roman" w:eastAsia="Times New Roman" w:hAnsi="Times New Roman" w:cs="Times New Roman"/>
          <w:color w:val="000000"/>
          <w:sz w:val="24"/>
          <w:szCs w:val="24"/>
          <w:shd w:val="clear" w:color="auto" w:fill="FCFCFC"/>
        </w:rPr>
        <w:t xml:space="preserve"> con luz UV-C </w:t>
      </w:r>
      <w:r>
        <w:rPr>
          <w:rFonts w:ascii="Times New Roman" w:eastAsia="Times New Roman" w:hAnsi="Times New Roman" w:cs="Times New Roman"/>
          <w:sz w:val="24"/>
          <w:szCs w:val="24"/>
          <w:shd w:val="clear" w:color="auto" w:fill="FCFCFC"/>
        </w:rPr>
        <w:t>generó</w:t>
      </w:r>
      <w:r>
        <w:rPr>
          <w:rFonts w:ascii="Times New Roman" w:eastAsia="Times New Roman" w:hAnsi="Times New Roman" w:cs="Times New Roman"/>
          <w:color w:val="000000"/>
          <w:sz w:val="24"/>
          <w:szCs w:val="24"/>
          <w:shd w:val="clear" w:color="auto" w:fill="FCFCFC"/>
        </w:rPr>
        <w:t xml:space="preserve"> una reducción de 4,6 log CFU/ml después de una dosis de 164 mJ/ cm</w:t>
      </w:r>
      <w:r>
        <w:rPr>
          <w:rFonts w:ascii="Times New Roman" w:eastAsia="Times New Roman" w:hAnsi="Times New Roman" w:cs="Times New Roman"/>
          <w:color w:val="000000"/>
          <w:sz w:val="24"/>
          <w:szCs w:val="24"/>
          <w:shd w:val="clear" w:color="auto" w:fill="FCFCFC"/>
          <w:vertAlign w:val="superscript"/>
        </w:rPr>
        <w:t>2</w:t>
      </w:r>
      <w:r>
        <w:rPr>
          <w:rFonts w:ascii="Times New Roman" w:eastAsia="Times New Roman" w:hAnsi="Times New Roman" w:cs="Times New Roman"/>
          <w:color w:val="000000"/>
          <w:sz w:val="24"/>
          <w:szCs w:val="24"/>
          <w:shd w:val="clear" w:color="auto" w:fill="FCFCFC"/>
        </w:rPr>
        <w:t>. La reducción de </w:t>
      </w:r>
      <w:r>
        <w:rPr>
          <w:rFonts w:ascii="Times New Roman" w:eastAsia="Times New Roman" w:hAnsi="Times New Roman" w:cs="Times New Roman"/>
          <w:i/>
          <w:color w:val="000000"/>
          <w:sz w:val="24"/>
          <w:szCs w:val="24"/>
          <w:shd w:val="clear" w:color="auto" w:fill="FCFCFC"/>
        </w:rPr>
        <w:t>E. coli</w:t>
      </w:r>
      <w:r>
        <w:rPr>
          <w:rFonts w:ascii="Times New Roman" w:eastAsia="Times New Roman" w:hAnsi="Times New Roman" w:cs="Times New Roman"/>
          <w:color w:val="000000"/>
          <w:sz w:val="24"/>
          <w:szCs w:val="24"/>
          <w:shd w:val="clear" w:color="auto" w:fill="FCFCFC"/>
        </w:rPr>
        <w:t> </w:t>
      </w:r>
      <w:r>
        <w:rPr>
          <w:rFonts w:ascii="Times New Roman" w:eastAsia="Times New Roman" w:hAnsi="Times New Roman" w:cs="Times New Roman"/>
          <w:i/>
          <w:color w:val="000000"/>
          <w:sz w:val="24"/>
          <w:szCs w:val="24"/>
          <w:shd w:val="clear" w:color="auto" w:fill="FCFCFC"/>
        </w:rPr>
        <w:t>K-12</w:t>
      </w:r>
      <w:r>
        <w:rPr>
          <w:rFonts w:ascii="Times New Roman" w:eastAsia="Times New Roman" w:hAnsi="Times New Roman" w:cs="Times New Roman"/>
          <w:color w:val="000000"/>
          <w:sz w:val="24"/>
          <w:szCs w:val="24"/>
          <w:shd w:val="clear" w:color="auto" w:fill="FCFCFC"/>
        </w:rPr>
        <w:t xml:space="preserve"> en la mortadela inoculada envasada en película de PE fue mayor (1,48 log CFU/g) mientras que las otras películas (OPP y </w:t>
      </w:r>
      <w:proofErr w:type="spellStart"/>
      <w:r>
        <w:rPr>
          <w:rFonts w:ascii="Times New Roman" w:eastAsia="Times New Roman" w:hAnsi="Times New Roman" w:cs="Times New Roman"/>
          <w:color w:val="000000"/>
          <w:sz w:val="24"/>
          <w:szCs w:val="24"/>
          <w:shd w:val="clear" w:color="auto" w:fill="FCFCFC"/>
        </w:rPr>
        <w:t>ClearTite</w:t>
      </w:r>
      <w:proofErr w:type="spellEnd"/>
      <w:r>
        <w:rPr>
          <w:rFonts w:ascii="Times New Roman" w:eastAsia="Times New Roman" w:hAnsi="Times New Roman" w:cs="Times New Roman"/>
          <w:color w:val="000000"/>
          <w:sz w:val="24"/>
          <w:szCs w:val="24"/>
          <w:shd w:val="clear" w:color="auto" w:fill="FCFCFC"/>
        </w:rPr>
        <w:t>®) después del tratamiento con 0,406 J/cm </w:t>
      </w:r>
      <w:r>
        <w:rPr>
          <w:rFonts w:ascii="Times New Roman" w:eastAsia="Times New Roman" w:hAnsi="Times New Roman" w:cs="Times New Roman"/>
          <w:color w:val="000000"/>
          <w:sz w:val="24"/>
          <w:szCs w:val="24"/>
          <w:shd w:val="clear" w:color="auto" w:fill="FCFCFC"/>
          <w:vertAlign w:val="superscript"/>
        </w:rPr>
        <w:t xml:space="preserve">2 </w:t>
      </w:r>
      <w:r>
        <w:rPr>
          <w:rFonts w:ascii="Times New Roman" w:eastAsia="Times New Roman" w:hAnsi="Times New Roman" w:cs="Times New Roman"/>
          <w:color w:val="000000"/>
          <w:sz w:val="24"/>
          <w:szCs w:val="24"/>
          <w:shd w:val="clear" w:color="auto" w:fill="FCFCFC"/>
        </w:rPr>
        <w:t xml:space="preserve">de UV-C. Los resultados muestran que la película de PE tenía la mayor transparencia a la luz UV-C medida entre las 15 películas probadas, con un 76 %, seguida de las películas de PP y </w:t>
      </w:r>
      <w:r>
        <w:rPr>
          <w:rFonts w:ascii="Times New Roman" w:eastAsia="Times New Roman" w:hAnsi="Times New Roman" w:cs="Times New Roman"/>
          <w:color w:val="000000"/>
          <w:sz w:val="24"/>
          <w:szCs w:val="24"/>
          <w:shd w:val="clear" w:color="auto" w:fill="FCFCFC"/>
        </w:rPr>
        <w:lastRenderedPageBreak/>
        <w:t>OPP, con un 59 y un 57 %, respectivamente. </w:t>
      </w:r>
      <w:r w:rsidR="0060598C">
        <w:rPr>
          <w:rFonts w:ascii="Times New Roman" w:eastAsia="Times New Roman" w:hAnsi="Times New Roman" w:cs="Times New Roman"/>
          <w:color w:val="000000"/>
          <w:sz w:val="24"/>
          <w:szCs w:val="24"/>
          <w:shd w:val="clear" w:color="auto" w:fill="FCFCFC"/>
        </w:rPr>
        <w:t>Además,</w:t>
      </w:r>
      <w:r>
        <w:rPr>
          <w:rFonts w:ascii="Times New Roman" w:eastAsia="Times New Roman" w:hAnsi="Times New Roman" w:cs="Times New Roman"/>
          <w:color w:val="000000"/>
          <w:sz w:val="24"/>
          <w:szCs w:val="24"/>
          <w:shd w:val="clear" w:color="auto" w:fill="FCFCFC"/>
        </w:rPr>
        <w:t xml:space="preserve"> este estudio demostró que el tratamiento de productos cárnicos listos para comer, como la mortadela con luz UV-C después del envasado, puede reducir las poblaciones de </w:t>
      </w:r>
      <w:r>
        <w:rPr>
          <w:rFonts w:ascii="Times New Roman" w:eastAsia="Times New Roman" w:hAnsi="Times New Roman" w:cs="Times New Roman"/>
          <w:i/>
          <w:color w:val="000000"/>
          <w:sz w:val="24"/>
          <w:szCs w:val="24"/>
          <w:shd w:val="clear" w:color="auto" w:fill="FCFCFC"/>
        </w:rPr>
        <w:t>E. coli</w:t>
      </w:r>
      <w:r>
        <w:rPr>
          <w:rFonts w:ascii="Times New Roman" w:eastAsia="Times New Roman" w:hAnsi="Times New Roman" w:cs="Times New Roman"/>
          <w:color w:val="000000"/>
          <w:sz w:val="24"/>
          <w:szCs w:val="24"/>
          <w:shd w:val="clear" w:color="auto" w:fill="FCFCFC"/>
        </w:rPr>
        <w:t> en un ciclo logarítmico de 1,5 sin afectar negativamente a las propiedades de la superficie de las películas plásticas.</w:t>
      </w:r>
    </w:p>
    <w:p w14:paraId="000000CF" w14:textId="46D6A455" w:rsidR="004576F0" w:rsidRDefault="00000000" w:rsidP="007D7C45">
      <w:pPr>
        <w:spacing w:after="200" w:line="480" w:lineRule="auto"/>
        <w:rPr>
          <w:rFonts w:ascii="Times New Roman" w:eastAsia="Times New Roman" w:hAnsi="Times New Roman" w:cs="Times New Roman"/>
          <w:color w:val="000000"/>
          <w:sz w:val="24"/>
          <w:szCs w:val="24"/>
          <w:shd w:val="clear" w:color="auto" w:fill="FCFCFC"/>
        </w:rPr>
      </w:pPr>
      <w:r>
        <w:rPr>
          <w:rFonts w:ascii="Times New Roman" w:eastAsia="Times New Roman" w:hAnsi="Times New Roman" w:cs="Times New Roman"/>
          <w:color w:val="000000"/>
          <w:sz w:val="24"/>
          <w:szCs w:val="24"/>
          <w:shd w:val="clear" w:color="auto" w:fill="FCFCFC"/>
        </w:rPr>
        <w:t xml:space="preserve">Kim et al., (2014) investigaron los efectos de la radiación ultravioleta (UV) con respecto al efecto inhibidor del crecimiento microbiano en la vida útil de la carne de vacuno nativa coreana (Hanwoo) antes del almacenamiento y refrigerado. Las muestras de Hanwoo se expusieron a radiación UV (4,5 </w:t>
      </w:r>
      <w:proofErr w:type="spellStart"/>
      <w:r>
        <w:rPr>
          <w:rFonts w:ascii="Times New Roman" w:eastAsia="Times New Roman" w:hAnsi="Times New Roman" w:cs="Times New Roman"/>
          <w:color w:val="000000"/>
          <w:sz w:val="24"/>
          <w:szCs w:val="24"/>
          <w:shd w:val="clear" w:color="auto" w:fill="FCFCFC"/>
        </w:rPr>
        <w:t>mW</w:t>
      </w:r>
      <w:proofErr w:type="spellEnd"/>
      <w:r>
        <w:rPr>
          <w:rFonts w:ascii="Times New Roman" w:eastAsia="Times New Roman" w:hAnsi="Times New Roman" w:cs="Times New Roman"/>
          <w:color w:val="000000"/>
          <w:sz w:val="24"/>
          <w:szCs w:val="24"/>
          <w:shd w:val="clear" w:color="auto" w:fill="FCFCFC"/>
        </w:rPr>
        <w:t xml:space="preserve">/cm 2) durante 0, 5, 10, 15 y 20 min. La carne se irradio durante 20 min las poblaciones bacterianas mesófilas y psicrotróficas se redujeron significativamente hasta el punto de aproximadamente 3 ciclos logarítmicos, en comparación con la carne de vacuno no irradiada. Alrededor de 2,5 Log CFU/g de bacterias mesófilas fueron diferentes en comparación con la carne irradiada y no irradiada con UV.  Las bacterias coliformes y </w:t>
      </w:r>
      <w:r w:rsidR="0060598C">
        <w:rPr>
          <w:rFonts w:ascii="Times New Roman" w:eastAsia="Times New Roman" w:hAnsi="Times New Roman" w:cs="Times New Roman"/>
          <w:sz w:val="24"/>
          <w:szCs w:val="24"/>
          <w:shd w:val="clear" w:color="auto" w:fill="FCFCFC"/>
        </w:rPr>
        <w:t>G</w:t>
      </w:r>
      <w:r>
        <w:rPr>
          <w:rFonts w:ascii="Times New Roman" w:eastAsia="Times New Roman" w:hAnsi="Times New Roman" w:cs="Times New Roman"/>
          <w:sz w:val="24"/>
          <w:szCs w:val="24"/>
          <w:shd w:val="clear" w:color="auto" w:fill="FCFCFC"/>
        </w:rPr>
        <w:t>ram negativas</w:t>
      </w:r>
      <w:r>
        <w:rPr>
          <w:rFonts w:ascii="Times New Roman" w:eastAsia="Times New Roman" w:hAnsi="Times New Roman" w:cs="Times New Roman"/>
          <w:color w:val="000000"/>
          <w:sz w:val="24"/>
          <w:szCs w:val="24"/>
          <w:shd w:val="clear" w:color="auto" w:fill="FCFCFC"/>
        </w:rPr>
        <w:t xml:space="preserve"> también se redujeron en 1 ciclo logarítmico. La población de </w:t>
      </w:r>
      <w:r w:rsidRPr="0060598C">
        <w:rPr>
          <w:rFonts w:ascii="Times New Roman" w:eastAsia="Times New Roman" w:hAnsi="Times New Roman" w:cs="Times New Roman"/>
          <w:i/>
          <w:iCs/>
          <w:color w:val="000000"/>
          <w:sz w:val="24"/>
          <w:szCs w:val="24"/>
          <w:shd w:val="clear" w:color="auto" w:fill="FCFCFC"/>
        </w:rPr>
        <w:t xml:space="preserve">L. </w:t>
      </w:r>
      <w:r w:rsidR="0060598C" w:rsidRPr="0060598C">
        <w:rPr>
          <w:rFonts w:ascii="Times New Roman" w:eastAsia="Times New Roman" w:hAnsi="Times New Roman" w:cs="Times New Roman"/>
          <w:i/>
          <w:iCs/>
          <w:color w:val="000000"/>
          <w:sz w:val="24"/>
          <w:szCs w:val="24"/>
          <w:shd w:val="clear" w:color="auto" w:fill="FCFCFC"/>
        </w:rPr>
        <w:t>monocytogenes</w:t>
      </w:r>
      <w:r w:rsidR="0060598C">
        <w:rPr>
          <w:rFonts w:ascii="Times New Roman" w:eastAsia="Times New Roman" w:hAnsi="Times New Roman" w:cs="Times New Roman"/>
          <w:color w:val="000000"/>
          <w:sz w:val="24"/>
          <w:szCs w:val="24"/>
          <w:shd w:val="clear" w:color="auto" w:fill="FCFCFC"/>
        </w:rPr>
        <w:t>,</w:t>
      </w:r>
      <w:r>
        <w:rPr>
          <w:rFonts w:ascii="Times New Roman" w:eastAsia="Times New Roman" w:hAnsi="Times New Roman" w:cs="Times New Roman"/>
          <w:color w:val="000000"/>
          <w:sz w:val="24"/>
          <w:szCs w:val="24"/>
          <w:shd w:val="clear" w:color="auto" w:fill="FCFCFC"/>
        </w:rPr>
        <w:t xml:space="preserve"> </w:t>
      </w:r>
      <w:r>
        <w:rPr>
          <w:rFonts w:ascii="Times New Roman" w:eastAsia="Times New Roman" w:hAnsi="Times New Roman" w:cs="Times New Roman"/>
          <w:i/>
          <w:color w:val="000000"/>
          <w:sz w:val="24"/>
          <w:szCs w:val="24"/>
          <w:shd w:val="clear" w:color="auto" w:fill="FCFCFC"/>
        </w:rPr>
        <w:t>S. Typhimurium</w:t>
      </w:r>
      <w:r>
        <w:rPr>
          <w:rFonts w:ascii="Times New Roman" w:eastAsia="Times New Roman" w:hAnsi="Times New Roman" w:cs="Times New Roman"/>
          <w:color w:val="000000"/>
          <w:sz w:val="24"/>
          <w:szCs w:val="24"/>
          <w:shd w:val="clear" w:color="auto" w:fill="FCFCFC"/>
        </w:rPr>
        <w:t xml:space="preserve"> y </w:t>
      </w:r>
      <w:r>
        <w:rPr>
          <w:rFonts w:ascii="Times New Roman" w:eastAsia="Times New Roman" w:hAnsi="Times New Roman" w:cs="Times New Roman"/>
          <w:i/>
          <w:color w:val="000000"/>
          <w:sz w:val="24"/>
          <w:szCs w:val="24"/>
          <w:shd w:val="clear" w:color="auto" w:fill="FCFCFC"/>
        </w:rPr>
        <w:t>E. coliO157:H7</w:t>
      </w:r>
      <w:r>
        <w:rPr>
          <w:rFonts w:ascii="Times New Roman" w:eastAsia="Times New Roman" w:hAnsi="Times New Roman" w:cs="Times New Roman"/>
          <w:color w:val="000000"/>
          <w:sz w:val="24"/>
          <w:szCs w:val="24"/>
          <w:shd w:val="clear" w:color="auto" w:fill="FCFCFC"/>
        </w:rPr>
        <w:t xml:space="preserve"> disminuyó significativamente a 53,33, 39,68 y 45,76 % después de 10 minutos de irradiación UV. Disminuyeron significativamente a 84,64, 80,76 y 84,12%, respectivamente, después de 20 minutos de irradiación UV. Los resultados muestran que el tiempo de irradiación UV y el efecto inhibitorio fueron proporcionales. Verificaron que la radiación ultravioleta antes de la refrigeración puede reducir efectivamente la cantidad de bacterias patógenas en la superficie de la carne y mejorar la seguridad microbiana de la carne.</w:t>
      </w:r>
    </w:p>
    <w:p w14:paraId="000000D0" w14:textId="3983C611" w:rsidR="004576F0" w:rsidRDefault="00000000" w:rsidP="007D7C45">
      <w:pPr>
        <w:spacing w:after="200" w:line="480" w:lineRule="auto"/>
        <w:rPr>
          <w:rFonts w:ascii="Times New Roman" w:eastAsia="Times New Roman" w:hAnsi="Times New Roman" w:cs="Times New Roman"/>
          <w:color w:val="000000"/>
          <w:sz w:val="24"/>
          <w:szCs w:val="24"/>
          <w:shd w:val="clear" w:color="auto" w:fill="FCFCFC"/>
        </w:rPr>
      </w:pPr>
      <w:r>
        <w:rPr>
          <w:rFonts w:ascii="Times New Roman" w:eastAsia="Times New Roman" w:hAnsi="Times New Roman" w:cs="Times New Roman"/>
          <w:color w:val="000000"/>
          <w:sz w:val="24"/>
          <w:szCs w:val="24"/>
          <w:shd w:val="clear" w:color="auto" w:fill="FCFCFC"/>
        </w:rPr>
        <w:t xml:space="preserve">Guan et al., (2012) En su estudio investigó los efectos de la luz ultravioleta-C (UV-C) aplicada a ambos lados de los champiñones sobre las cargas microbianas y la calidad del producto durante el almacenamiento durante 21 días a 4 °C. Se midieron las poblaciones de microflora, el color, la actividad antioxidante, los compuestos fenólicos totales y el ácido </w:t>
      </w:r>
      <w:r>
        <w:rPr>
          <w:rFonts w:ascii="Times New Roman" w:eastAsia="Times New Roman" w:hAnsi="Times New Roman" w:cs="Times New Roman"/>
          <w:color w:val="000000"/>
          <w:sz w:val="24"/>
          <w:szCs w:val="24"/>
          <w:shd w:val="clear" w:color="auto" w:fill="FCFCFC"/>
        </w:rPr>
        <w:lastRenderedPageBreak/>
        <w:t>ascórbico a los días 1, 7, 14 y 21 de almacenamiento. Además, determinó la inactivación de </w:t>
      </w:r>
      <w:r>
        <w:rPr>
          <w:rFonts w:ascii="Times New Roman" w:eastAsia="Times New Roman" w:hAnsi="Times New Roman" w:cs="Times New Roman"/>
          <w:i/>
          <w:color w:val="000000"/>
          <w:sz w:val="24"/>
          <w:szCs w:val="24"/>
          <w:shd w:val="clear" w:color="auto" w:fill="FCFCFC"/>
        </w:rPr>
        <w:t>Escherichia coli O157:H7</w:t>
      </w:r>
      <w:r>
        <w:rPr>
          <w:rFonts w:ascii="Times New Roman" w:eastAsia="Times New Roman" w:hAnsi="Times New Roman" w:cs="Times New Roman"/>
          <w:color w:val="000000"/>
          <w:sz w:val="24"/>
          <w:szCs w:val="24"/>
          <w:shd w:val="clear" w:color="auto" w:fill="FCFCFC"/>
        </w:rPr>
        <w:t xml:space="preserve"> por UV-C. Los resultados muestran que las dosis de UV-C de 0,45 a 3,15 kJ m</w:t>
      </w:r>
      <w:r>
        <w:rPr>
          <w:rFonts w:ascii="Times New Roman" w:eastAsia="Times New Roman" w:hAnsi="Times New Roman" w:cs="Times New Roman"/>
          <w:color w:val="000000"/>
          <w:sz w:val="24"/>
          <w:szCs w:val="24"/>
          <w:shd w:val="clear" w:color="auto" w:fill="FCFCFC"/>
          <w:vertAlign w:val="superscript"/>
        </w:rPr>
        <w:t>-2</w:t>
      </w:r>
      <w:r>
        <w:rPr>
          <w:rFonts w:ascii="Times New Roman" w:eastAsia="Times New Roman" w:hAnsi="Times New Roman" w:cs="Times New Roman"/>
          <w:color w:val="000000"/>
          <w:sz w:val="24"/>
          <w:szCs w:val="24"/>
          <w:shd w:val="clear" w:color="auto" w:fill="FCFCFC"/>
        </w:rPr>
        <w:t> </w:t>
      </w:r>
      <w:r>
        <w:rPr>
          <w:rFonts w:ascii="Times New Roman" w:eastAsia="Times New Roman" w:hAnsi="Times New Roman" w:cs="Times New Roman"/>
          <w:sz w:val="24"/>
          <w:szCs w:val="24"/>
          <w:shd w:val="clear" w:color="auto" w:fill="FCFCFC"/>
        </w:rPr>
        <w:t>generó</w:t>
      </w:r>
      <w:r>
        <w:rPr>
          <w:rFonts w:ascii="Times New Roman" w:eastAsia="Times New Roman" w:hAnsi="Times New Roman" w:cs="Times New Roman"/>
          <w:color w:val="000000"/>
          <w:sz w:val="24"/>
          <w:szCs w:val="24"/>
          <w:shd w:val="clear" w:color="auto" w:fill="FCFCFC"/>
        </w:rPr>
        <w:t xml:space="preserve"> una reducción de 0,67 a 1,13 log CFU g-1 de </w:t>
      </w:r>
      <w:r>
        <w:rPr>
          <w:rFonts w:ascii="Times New Roman" w:eastAsia="Times New Roman" w:hAnsi="Times New Roman" w:cs="Times New Roman"/>
          <w:i/>
          <w:color w:val="000000"/>
          <w:sz w:val="24"/>
          <w:szCs w:val="24"/>
          <w:shd w:val="clear" w:color="auto" w:fill="FCFCFC"/>
        </w:rPr>
        <w:t>E. coli O157:H7</w:t>
      </w:r>
      <w:r>
        <w:rPr>
          <w:rFonts w:ascii="Times New Roman" w:eastAsia="Times New Roman" w:hAnsi="Times New Roman" w:cs="Times New Roman"/>
          <w:color w:val="000000"/>
          <w:sz w:val="24"/>
          <w:szCs w:val="24"/>
          <w:shd w:val="clear" w:color="auto" w:fill="FCFCFC"/>
        </w:rPr>
        <w:t xml:space="preserve"> inoculado en la superficie de los sombreros de hongos. Asimismo, la radiación UV-C redujo el recuento total de aerobios en placa entre 0,63 y 0,89 log </w:t>
      </w:r>
      <w:proofErr w:type="spellStart"/>
      <w:r>
        <w:rPr>
          <w:rFonts w:ascii="Times New Roman" w:eastAsia="Times New Roman" w:hAnsi="Times New Roman" w:cs="Times New Roman"/>
          <w:color w:val="000000"/>
          <w:sz w:val="24"/>
          <w:szCs w:val="24"/>
          <w:shd w:val="clear" w:color="auto" w:fill="FCFCFC"/>
        </w:rPr>
        <w:t>CFUg</w:t>
      </w:r>
      <w:proofErr w:type="spellEnd"/>
      <w:r>
        <w:rPr>
          <w:rFonts w:ascii="Times New Roman" w:eastAsia="Times New Roman" w:hAnsi="Times New Roman" w:cs="Times New Roman"/>
          <w:color w:val="000000"/>
          <w:sz w:val="24"/>
          <w:szCs w:val="24"/>
          <w:shd w:val="clear" w:color="auto" w:fill="FCFCFC"/>
        </w:rPr>
        <w:t> </w:t>
      </w:r>
      <w:sdt>
        <w:sdtPr>
          <w:tag w:val="goog_rdk_5"/>
          <w:id w:val="1542329701"/>
        </w:sdtPr>
        <w:sdtContent>
          <w:r>
            <w:rPr>
              <w:rFonts w:ascii="Gungsuh" w:eastAsia="Gungsuh" w:hAnsi="Gungsuh" w:cs="Gungsuh"/>
              <w:color w:val="000000"/>
              <w:sz w:val="24"/>
              <w:szCs w:val="24"/>
              <w:shd w:val="clear" w:color="auto" w:fill="FCFCFC"/>
              <w:vertAlign w:val="superscript"/>
            </w:rPr>
            <w:t>−1</w:t>
          </w:r>
        </w:sdtContent>
      </w:sdt>
      <w:r>
        <w:rPr>
          <w:rFonts w:ascii="Times New Roman" w:eastAsia="Times New Roman" w:hAnsi="Times New Roman" w:cs="Times New Roman"/>
          <w:color w:val="000000"/>
          <w:sz w:val="24"/>
          <w:szCs w:val="24"/>
          <w:shd w:val="clear" w:color="auto" w:fill="FCFCFC"/>
        </w:rPr>
        <w:t> en la superficie de las setas. También, los tratamientos con UV-C aparentemente inhibieron el desarrollo de lesiones en la superficie del hongo. Durante los primeros 7 días, los hongos irradiados tuvieron menor actividad antioxidante, fenoles totales y contenido de ácido ascórbico en comparación con las muestras no irradiadas. Sin embargo, los hongos irradiados alcanzaron cantidades similares de estos nutrientes que el control después de 14 días de almacenamiento a 4 ºC, en conclusión, la radiación UV-C podría usarse potencialmente para desinfectar champiñones frescos y prolongar la vida útil.</w:t>
      </w:r>
    </w:p>
    <w:p w14:paraId="000000D1" w14:textId="77777777" w:rsidR="004576F0" w:rsidRDefault="00000000" w:rsidP="007D7C45">
      <w:pPr>
        <w:spacing w:line="48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Según el código alimentario español (CAE), define a la carne como “las partes blandas comestibles”, además indica que las carnes aportan entre 16 a 22 % de proteínas de alto valor biológico, porque contiene todos los aminoácidos esenciales, contiene una buena fuente de vitaminas, principalmente del grupo B, aportan minerales como zinc, potasio, fósforo y en menor cantidad calcio y magnesio (Fundación Española del Corazón, s.f.). Mientras que para (Acuña Idrogo, 2018), la “carne comprende todas las porciones de la canal y subproductos comestibles, que sirven para consumo humano, también, constituyen base de productos cárnicos en otras ocasiones se limita a la musculatura esquelética”.</w:t>
      </w:r>
    </w:p>
    <w:p w14:paraId="000000D2" w14:textId="3B0EEF10" w:rsidR="004576F0" w:rsidRDefault="00000000" w:rsidP="007D7C45">
      <w:pPr>
        <w:spacing w:line="480" w:lineRule="auto"/>
        <w:ind w:firstLine="0"/>
        <w:rPr>
          <w:rFonts w:ascii="Times New Roman" w:eastAsia="Times New Roman" w:hAnsi="Times New Roman" w:cs="Times New Roman"/>
          <w:sz w:val="24"/>
          <w:szCs w:val="24"/>
        </w:rPr>
      </w:pPr>
      <w:r>
        <w:rPr>
          <w:rFonts w:ascii="Times New Roman" w:eastAsia="Times New Roman" w:hAnsi="Times New Roman" w:cs="Times New Roman"/>
          <w:i/>
          <w:sz w:val="24"/>
          <w:szCs w:val="24"/>
        </w:rPr>
        <w:t>Escherichia coli</w:t>
      </w:r>
      <w:r>
        <w:rPr>
          <w:rFonts w:ascii="Times New Roman" w:eastAsia="Times New Roman" w:hAnsi="Times New Roman" w:cs="Times New Roman"/>
          <w:sz w:val="24"/>
          <w:szCs w:val="24"/>
        </w:rPr>
        <w:t xml:space="preserve"> pertenece a un grupo de bacterias presentes en el intestino del ser humano y animales, la gran mayoría son inocuas, pero las cepas que pueden causar cuadros gastrointestinales graves en los humanos son las de </w:t>
      </w:r>
      <w:r>
        <w:rPr>
          <w:rFonts w:ascii="Times New Roman" w:eastAsia="Times New Roman" w:hAnsi="Times New Roman" w:cs="Times New Roman"/>
          <w:i/>
          <w:sz w:val="24"/>
          <w:szCs w:val="24"/>
        </w:rPr>
        <w:t>E. coli</w:t>
      </w:r>
      <w:r>
        <w:rPr>
          <w:rFonts w:ascii="Times New Roman" w:eastAsia="Times New Roman" w:hAnsi="Times New Roman" w:cs="Times New Roman"/>
          <w:sz w:val="24"/>
          <w:szCs w:val="24"/>
        </w:rPr>
        <w:t xml:space="preserve"> productora de toxinas Shiga (STEC) o </w:t>
      </w:r>
      <w:r>
        <w:rPr>
          <w:rFonts w:ascii="Times New Roman" w:eastAsia="Times New Roman" w:hAnsi="Times New Roman" w:cs="Times New Roman"/>
          <w:i/>
          <w:sz w:val="24"/>
          <w:szCs w:val="24"/>
        </w:rPr>
        <w:t>E. coli</w:t>
      </w:r>
      <w:r>
        <w:rPr>
          <w:rFonts w:ascii="Times New Roman" w:eastAsia="Times New Roman" w:hAnsi="Times New Roman" w:cs="Times New Roman"/>
          <w:sz w:val="24"/>
          <w:szCs w:val="24"/>
        </w:rPr>
        <w:t xml:space="preserve"> enterohemorrágica (EHEC). El principal reservorio son el ganado bovino </w:t>
      </w:r>
      <w:r>
        <w:rPr>
          <w:rFonts w:ascii="Times New Roman" w:eastAsia="Times New Roman" w:hAnsi="Times New Roman" w:cs="Times New Roman"/>
          <w:sz w:val="24"/>
          <w:szCs w:val="24"/>
        </w:rPr>
        <w:lastRenderedPageBreak/>
        <w:t xml:space="preserve">y ovino. El serotipo más frecuente es </w:t>
      </w:r>
      <w:r>
        <w:rPr>
          <w:rFonts w:ascii="Times New Roman" w:eastAsia="Times New Roman" w:hAnsi="Times New Roman" w:cs="Times New Roman"/>
          <w:i/>
          <w:sz w:val="24"/>
          <w:szCs w:val="24"/>
        </w:rPr>
        <w:t>E. coli</w:t>
      </w:r>
      <w:r>
        <w:rPr>
          <w:rFonts w:ascii="Times New Roman" w:eastAsia="Times New Roman" w:hAnsi="Times New Roman" w:cs="Times New Roman"/>
          <w:sz w:val="24"/>
          <w:szCs w:val="24"/>
        </w:rPr>
        <w:t xml:space="preserve"> O157:H7 desde el punto de vista de la salud pública. (ELIKA, 2022). Según el reglamento (CE) 2073/2005 relativo a los criterios microbiológicos aplicables a los productos alimentarios, indica que el límite máximo microbiológico permitido en carne picada, carne separada mecánicamente y preparados cárnicos </w:t>
      </w:r>
      <w:r w:rsidR="0060598C">
        <w:rPr>
          <w:rFonts w:ascii="Times New Roman" w:eastAsia="Times New Roman" w:hAnsi="Times New Roman" w:cs="Times New Roman"/>
          <w:sz w:val="24"/>
          <w:szCs w:val="24"/>
        </w:rPr>
        <w:t>es de</w:t>
      </w:r>
      <w:r>
        <w:rPr>
          <w:rFonts w:ascii="Times New Roman" w:eastAsia="Times New Roman" w:hAnsi="Times New Roman" w:cs="Times New Roman"/>
          <w:sz w:val="24"/>
          <w:szCs w:val="24"/>
        </w:rPr>
        <w:t xml:space="preserve"> 50 a 500 UFC/g. mientras que para la NTS peruana el límite mínimo   permitido para </w:t>
      </w:r>
      <w:r>
        <w:rPr>
          <w:rFonts w:ascii="Times New Roman" w:eastAsia="Times New Roman" w:hAnsi="Times New Roman" w:cs="Times New Roman"/>
          <w:i/>
          <w:sz w:val="24"/>
          <w:szCs w:val="24"/>
        </w:rPr>
        <w:t>E. coli</w:t>
      </w:r>
      <w:r>
        <w:rPr>
          <w:rFonts w:ascii="Times New Roman" w:eastAsia="Times New Roman" w:hAnsi="Times New Roman" w:cs="Times New Roman"/>
          <w:sz w:val="24"/>
          <w:szCs w:val="24"/>
        </w:rPr>
        <w:t xml:space="preserve"> es de 50 y un límite máximo de 5x10</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UFC/g. (El Peruano, 2008). </w:t>
      </w:r>
      <w:r w:rsidR="0060598C">
        <w:rPr>
          <w:rFonts w:ascii="Times New Roman" w:eastAsia="Times New Roman" w:hAnsi="Times New Roman" w:cs="Times New Roman"/>
          <w:sz w:val="24"/>
          <w:szCs w:val="24"/>
        </w:rPr>
        <w:t>Además,</w:t>
      </w:r>
      <w:r>
        <w:rPr>
          <w:rFonts w:ascii="Times New Roman" w:eastAsia="Times New Roman" w:hAnsi="Times New Roman" w:cs="Times New Roman"/>
          <w:sz w:val="24"/>
          <w:szCs w:val="24"/>
        </w:rPr>
        <w:t xml:space="preserve"> indica que el límite permitido para </w:t>
      </w:r>
      <w:r>
        <w:rPr>
          <w:rFonts w:ascii="Times New Roman" w:eastAsia="Times New Roman" w:hAnsi="Times New Roman" w:cs="Times New Roman"/>
          <w:i/>
          <w:sz w:val="24"/>
          <w:szCs w:val="24"/>
        </w:rPr>
        <w:t xml:space="preserve">Salmonella </w:t>
      </w:r>
      <w:proofErr w:type="spellStart"/>
      <w:r>
        <w:rPr>
          <w:rFonts w:ascii="Times New Roman" w:eastAsia="Times New Roman" w:hAnsi="Times New Roman" w:cs="Times New Roman"/>
          <w:i/>
          <w:sz w:val="24"/>
          <w:szCs w:val="24"/>
        </w:rPr>
        <w:t>sp</w:t>
      </w:r>
      <w:proofErr w:type="spellEnd"/>
      <w:r>
        <w:rPr>
          <w:rFonts w:ascii="Times New Roman" w:eastAsia="Times New Roman" w:hAnsi="Times New Roman" w:cs="Times New Roman"/>
          <w:sz w:val="24"/>
          <w:szCs w:val="24"/>
        </w:rPr>
        <w:t xml:space="preserve">. es de ausencia/25g. La Salmonella es </w:t>
      </w:r>
      <w:r w:rsidR="0060598C">
        <w:rPr>
          <w:rFonts w:ascii="Times New Roman" w:eastAsia="Times New Roman" w:hAnsi="Times New Roman" w:cs="Times New Roman"/>
          <w:sz w:val="24"/>
          <w:szCs w:val="24"/>
        </w:rPr>
        <w:t>una bacteria</w:t>
      </w:r>
      <w:r>
        <w:rPr>
          <w:rFonts w:ascii="Times New Roman" w:eastAsia="Times New Roman" w:hAnsi="Times New Roman" w:cs="Times New Roman"/>
          <w:sz w:val="24"/>
          <w:szCs w:val="24"/>
        </w:rPr>
        <w:t xml:space="preserve"> que se puede encontrar en varios alimentos, como en las carnes de pollo, res, cerdo, entre otros. </w:t>
      </w:r>
      <w:r w:rsidR="0060598C">
        <w:rPr>
          <w:rFonts w:ascii="Times New Roman" w:eastAsia="Times New Roman" w:hAnsi="Times New Roman" w:cs="Times New Roman"/>
          <w:sz w:val="24"/>
          <w:szCs w:val="24"/>
        </w:rPr>
        <w:t>Las personas con una infección por Salmonella experimentan</w:t>
      </w:r>
      <w:r>
        <w:rPr>
          <w:rFonts w:ascii="Times New Roman" w:eastAsia="Times New Roman" w:hAnsi="Times New Roman" w:cs="Times New Roman"/>
          <w:sz w:val="24"/>
          <w:szCs w:val="24"/>
        </w:rPr>
        <w:t>, diarrea que en ocasiones puede ser sanguinolenta, fiebre, calambres estomacales algunas personas pueden sufrir de náuseas, vómitos o dolor de cabeza. (CDC, 2019).</w:t>
      </w:r>
    </w:p>
    <w:p w14:paraId="000000D3" w14:textId="18C9C943" w:rsidR="004576F0" w:rsidRDefault="00000000" w:rsidP="007D7C45">
      <w:pPr>
        <w:spacing w:line="48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Con respecto a las técnicas de procesamiento mínimo como el uso de radiación ultravioleta (UV) muestra ser efectiva en la reducción de la carga microbiana, previniendo enfermedades transmitidas por alimentos y mejorando la vida útil y calidad del producto (Silveira et al., 2015). La radiación ultravioleta (UV) se refiere a la radiación electromagnética encontrada entre los 200 a 400 nm aproximadamente, está radiación esta subdividida en tres regiones como se puede apreciar en la (Figura 1): onda corta UV (UV-C), onda media UV (UV-B) y onda larga UV (UV-A) (</w:t>
      </w:r>
      <w:proofErr w:type="spellStart"/>
      <w:r>
        <w:rPr>
          <w:rFonts w:ascii="Times New Roman" w:eastAsia="Times New Roman" w:hAnsi="Times New Roman" w:cs="Times New Roman"/>
          <w:sz w:val="24"/>
          <w:szCs w:val="24"/>
        </w:rPr>
        <w:t>LedRise</w:t>
      </w:r>
      <w:proofErr w:type="spellEnd"/>
      <w:r>
        <w:rPr>
          <w:rFonts w:ascii="Times New Roman" w:eastAsia="Times New Roman" w:hAnsi="Times New Roman" w:cs="Times New Roman"/>
          <w:sz w:val="24"/>
          <w:szCs w:val="24"/>
        </w:rPr>
        <w:t>, 2021)</w:t>
      </w:r>
      <w:r w:rsidR="0060598C">
        <w:rPr>
          <w:rFonts w:ascii="Times New Roman" w:eastAsia="Times New Roman" w:hAnsi="Times New Roman" w:cs="Times New Roman"/>
          <w:sz w:val="24"/>
          <w:szCs w:val="24"/>
        </w:rPr>
        <w:t>.</w:t>
      </w:r>
    </w:p>
    <w:p w14:paraId="103AD34E" w14:textId="3BC90126" w:rsidR="0094791D" w:rsidRDefault="0094791D" w:rsidP="007D7C45">
      <w:pPr>
        <w:spacing w:line="480" w:lineRule="auto"/>
        <w:ind w:firstLine="0"/>
        <w:rPr>
          <w:rFonts w:ascii="Times New Roman" w:eastAsia="Times New Roman" w:hAnsi="Times New Roman" w:cs="Times New Roman"/>
          <w:sz w:val="24"/>
          <w:szCs w:val="24"/>
        </w:rPr>
      </w:pPr>
    </w:p>
    <w:p w14:paraId="293DCFEB" w14:textId="435E3E4A" w:rsidR="0094791D" w:rsidRDefault="0094791D" w:rsidP="007D7C45">
      <w:pPr>
        <w:spacing w:line="480" w:lineRule="auto"/>
        <w:ind w:firstLine="0"/>
        <w:rPr>
          <w:rFonts w:ascii="Times New Roman" w:eastAsia="Times New Roman" w:hAnsi="Times New Roman" w:cs="Times New Roman"/>
          <w:sz w:val="24"/>
          <w:szCs w:val="24"/>
        </w:rPr>
      </w:pPr>
    </w:p>
    <w:p w14:paraId="11888782" w14:textId="3DC34BE9" w:rsidR="0094791D" w:rsidRDefault="0094791D" w:rsidP="007D7C45">
      <w:pPr>
        <w:spacing w:line="480" w:lineRule="auto"/>
        <w:ind w:firstLine="0"/>
        <w:rPr>
          <w:rFonts w:ascii="Times New Roman" w:eastAsia="Times New Roman" w:hAnsi="Times New Roman" w:cs="Times New Roman"/>
          <w:sz w:val="24"/>
          <w:szCs w:val="24"/>
        </w:rPr>
      </w:pPr>
    </w:p>
    <w:p w14:paraId="084400A4" w14:textId="380F6655" w:rsidR="0094791D" w:rsidRDefault="0094791D" w:rsidP="007D7C45">
      <w:pPr>
        <w:spacing w:line="480" w:lineRule="auto"/>
        <w:ind w:firstLine="0"/>
        <w:rPr>
          <w:rFonts w:ascii="Times New Roman" w:eastAsia="Times New Roman" w:hAnsi="Times New Roman" w:cs="Times New Roman"/>
          <w:sz w:val="24"/>
          <w:szCs w:val="24"/>
        </w:rPr>
      </w:pPr>
    </w:p>
    <w:p w14:paraId="41D5A4F1" w14:textId="77777777" w:rsidR="00D00615" w:rsidRDefault="00D00615" w:rsidP="007D7C45">
      <w:pPr>
        <w:spacing w:line="480" w:lineRule="auto"/>
        <w:ind w:firstLine="0"/>
        <w:rPr>
          <w:rFonts w:ascii="Times New Roman" w:eastAsia="Times New Roman" w:hAnsi="Times New Roman" w:cs="Times New Roman"/>
          <w:sz w:val="24"/>
          <w:szCs w:val="24"/>
        </w:rPr>
      </w:pPr>
    </w:p>
    <w:p w14:paraId="39E31FE9" w14:textId="552F6D10" w:rsidR="00723FA7" w:rsidRPr="00723FA7" w:rsidRDefault="0060598C" w:rsidP="0077763F">
      <w:pPr>
        <w:pBdr>
          <w:top w:val="nil"/>
          <w:left w:val="nil"/>
          <w:bottom w:val="nil"/>
          <w:right w:val="nil"/>
          <w:between w:val="nil"/>
        </w:pBdr>
        <w:spacing w:before="0" w:after="200" w:line="480" w:lineRule="auto"/>
        <w:ind w:firstLine="284"/>
        <w:rPr>
          <w:rFonts w:ascii="Times New Roman" w:eastAsia="Times New Roman" w:hAnsi="Times New Roman" w:cs="Times New Roman"/>
          <w:b/>
          <w:bCs/>
          <w:color w:val="000000"/>
          <w:sz w:val="24"/>
          <w:szCs w:val="24"/>
        </w:rPr>
      </w:pPr>
      <w:r w:rsidRPr="00723FA7">
        <w:rPr>
          <w:rFonts w:ascii="Times New Roman" w:eastAsia="Times New Roman" w:hAnsi="Times New Roman" w:cs="Times New Roman"/>
          <w:b/>
          <w:bCs/>
          <w:color w:val="000000"/>
          <w:sz w:val="24"/>
          <w:szCs w:val="24"/>
        </w:rPr>
        <w:t>Figura 1</w:t>
      </w:r>
    </w:p>
    <w:p w14:paraId="0BBBB71B" w14:textId="54221096" w:rsidR="0060598C" w:rsidRDefault="0060598C" w:rsidP="0077763F">
      <w:pPr>
        <w:pBdr>
          <w:top w:val="nil"/>
          <w:left w:val="nil"/>
          <w:bottom w:val="nil"/>
          <w:right w:val="nil"/>
          <w:between w:val="nil"/>
        </w:pBdr>
        <w:spacing w:before="0" w:after="200" w:line="480" w:lineRule="auto"/>
        <w:ind w:firstLine="284"/>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Espectro </w:t>
      </w:r>
      <w:r>
        <w:rPr>
          <w:rFonts w:ascii="Times New Roman" w:eastAsia="Times New Roman" w:hAnsi="Times New Roman" w:cs="Times New Roman"/>
          <w:i/>
          <w:sz w:val="24"/>
          <w:szCs w:val="24"/>
        </w:rPr>
        <w:t>electromagnético</w:t>
      </w:r>
      <w:r>
        <w:rPr>
          <w:rFonts w:ascii="Times New Roman" w:eastAsia="Times New Roman" w:hAnsi="Times New Roman" w:cs="Times New Roman"/>
          <w:i/>
          <w:color w:val="000000"/>
          <w:sz w:val="24"/>
          <w:szCs w:val="24"/>
        </w:rPr>
        <w:t xml:space="preserve"> y </w:t>
      </w:r>
      <w:r>
        <w:rPr>
          <w:rFonts w:ascii="Times New Roman" w:eastAsia="Times New Roman" w:hAnsi="Times New Roman" w:cs="Times New Roman"/>
          <w:i/>
          <w:sz w:val="24"/>
          <w:szCs w:val="24"/>
        </w:rPr>
        <w:t>ubicación</w:t>
      </w:r>
      <w:r>
        <w:rPr>
          <w:rFonts w:ascii="Times New Roman" w:eastAsia="Times New Roman" w:hAnsi="Times New Roman" w:cs="Times New Roman"/>
          <w:i/>
          <w:color w:val="000000"/>
          <w:sz w:val="24"/>
          <w:szCs w:val="24"/>
        </w:rPr>
        <w:t xml:space="preserve"> de la </w:t>
      </w:r>
      <w:r>
        <w:rPr>
          <w:rFonts w:ascii="Times New Roman" w:eastAsia="Times New Roman" w:hAnsi="Times New Roman" w:cs="Times New Roman"/>
          <w:i/>
          <w:sz w:val="24"/>
          <w:szCs w:val="24"/>
        </w:rPr>
        <w:t>radiación</w:t>
      </w:r>
      <w:r>
        <w:rPr>
          <w:rFonts w:ascii="Times New Roman" w:eastAsia="Times New Roman" w:hAnsi="Times New Roman" w:cs="Times New Roman"/>
          <w:i/>
          <w:color w:val="000000"/>
          <w:sz w:val="24"/>
          <w:szCs w:val="24"/>
        </w:rPr>
        <w:t xml:space="preserve"> UV-C </w:t>
      </w:r>
      <w:proofErr w:type="gramStart"/>
      <w:r>
        <w:rPr>
          <w:rFonts w:ascii="Times New Roman" w:eastAsia="Times New Roman" w:hAnsi="Times New Roman" w:cs="Times New Roman"/>
          <w:i/>
          <w:color w:val="000000"/>
          <w:sz w:val="24"/>
          <w:szCs w:val="24"/>
        </w:rPr>
        <w:t>( (</w:t>
      </w:r>
      <w:proofErr w:type="spellStart"/>
      <w:proofErr w:type="gramEnd"/>
      <w:r>
        <w:rPr>
          <w:rFonts w:ascii="Times New Roman" w:eastAsia="Times New Roman" w:hAnsi="Times New Roman" w:cs="Times New Roman"/>
          <w:i/>
          <w:color w:val="000000"/>
          <w:sz w:val="24"/>
          <w:szCs w:val="24"/>
        </w:rPr>
        <w:t>LedRise</w:t>
      </w:r>
      <w:proofErr w:type="spellEnd"/>
      <w:r>
        <w:rPr>
          <w:rFonts w:ascii="Times New Roman" w:eastAsia="Times New Roman" w:hAnsi="Times New Roman" w:cs="Times New Roman"/>
          <w:i/>
          <w:color w:val="000000"/>
          <w:sz w:val="24"/>
          <w:szCs w:val="24"/>
        </w:rPr>
        <w:t>, 2021)</w:t>
      </w:r>
    </w:p>
    <w:p w14:paraId="000000D4" w14:textId="77777777" w:rsidR="004576F0" w:rsidRDefault="00000000" w:rsidP="007D7C45">
      <w:pPr>
        <w:spacing w:line="480" w:lineRule="auto"/>
        <w:ind w:firstLine="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C4EF348" wp14:editId="4BD7D364">
            <wp:extent cx="5622567" cy="2633503"/>
            <wp:effectExtent l="0" t="0" r="0" b="0"/>
            <wp:docPr id="5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l="4797" r="1475"/>
                    <a:stretch>
                      <a:fillRect/>
                    </a:stretch>
                  </pic:blipFill>
                  <pic:spPr>
                    <a:xfrm>
                      <a:off x="0" y="0"/>
                      <a:ext cx="5622567" cy="2633503"/>
                    </a:xfrm>
                    <a:prstGeom prst="rect">
                      <a:avLst/>
                    </a:prstGeom>
                    <a:ln/>
                  </pic:spPr>
                </pic:pic>
              </a:graphicData>
            </a:graphic>
          </wp:inline>
        </w:drawing>
      </w:r>
    </w:p>
    <w:p w14:paraId="000000D6" w14:textId="77777777" w:rsidR="004576F0" w:rsidRDefault="00000000" w:rsidP="007D7C45">
      <w:pPr>
        <w:spacing w:line="48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La región UV-C del espectro de longitud de onda entre 200 y 280 nm, es una forma de radiación no ionizante con baja capacidad de penetración, efectiva a nivel de superficie, esto permite ser utilizada para controlar el crecimiento microbiano (</w:t>
      </w:r>
      <w:proofErr w:type="spellStart"/>
      <w:r>
        <w:rPr>
          <w:rFonts w:ascii="Times New Roman" w:eastAsia="Times New Roman" w:hAnsi="Times New Roman" w:cs="Times New Roman"/>
          <w:sz w:val="24"/>
          <w:szCs w:val="24"/>
        </w:rPr>
        <w:t>Bintsis</w:t>
      </w:r>
      <w:proofErr w:type="spellEnd"/>
      <w:r>
        <w:rPr>
          <w:rFonts w:ascii="Times New Roman" w:eastAsia="Times New Roman" w:hAnsi="Times New Roman" w:cs="Times New Roman"/>
          <w:sz w:val="24"/>
          <w:szCs w:val="24"/>
        </w:rPr>
        <w:t xml:space="preserve"> et al., 2000). Este tipo de radiación tiene un efecto germicida y, a pesar de su baja penetración, es suficiente para penetrar las membranas celulares y producir daños en el ADN. De esta forma, la UV-C evita la replicación y transcripción del material genético y consecuentemente, afecta el potencial reproductivo de los patógenos, incluyendo bacterias, hongos y virus. Dado que la cima de absorción del ADN para la radiación UV se encuentra en el rango 250-260 nm, es esta la cima de longitud de onda que presenta los mayores efectos germicidas (Flores et. Al., 2020). Se tiene que tener en cuenta que la radiación UV-C es la más peligrosa, la exposición máxima debe de ser de solo unos segundos.</w:t>
      </w:r>
    </w:p>
    <w:p w14:paraId="000000D7" w14:textId="657D3D47" w:rsidR="004576F0" w:rsidRDefault="00000000" w:rsidP="007D7C45">
      <w:pPr>
        <w:spacing w:line="48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Las lámparas UV tienen muchas </w:t>
      </w:r>
      <w:r w:rsidR="0060598C">
        <w:rPr>
          <w:rFonts w:ascii="Times New Roman" w:eastAsia="Times New Roman" w:hAnsi="Times New Roman" w:cs="Times New Roman"/>
          <w:sz w:val="24"/>
          <w:szCs w:val="24"/>
        </w:rPr>
        <w:t>aplicaciones,</w:t>
      </w:r>
      <w:r>
        <w:rPr>
          <w:rFonts w:ascii="Times New Roman" w:eastAsia="Times New Roman" w:hAnsi="Times New Roman" w:cs="Times New Roman"/>
          <w:sz w:val="24"/>
          <w:szCs w:val="24"/>
        </w:rPr>
        <w:t xml:space="preserve"> pero las que matan virus y bacterias se llaman Lámparas UV Germicidas. Estas lámparas en la actualidad son de mercurio (Hg) con radiación UV-C, en dos versiones:</w:t>
      </w:r>
    </w:p>
    <w:p w14:paraId="000000D8" w14:textId="77777777" w:rsidR="004576F0" w:rsidRDefault="00000000" w:rsidP="007D7C45">
      <w:pPr>
        <w:numPr>
          <w:ilvl w:val="0"/>
          <w:numId w:val="3"/>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Lámparas</w:t>
      </w:r>
      <w:r>
        <w:rPr>
          <w:rFonts w:ascii="Times New Roman" w:eastAsia="Times New Roman" w:hAnsi="Times New Roman" w:cs="Times New Roman"/>
          <w:color w:val="000000"/>
          <w:sz w:val="24"/>
          <w:szCs w:val="24"/>
        </w:rPr>
        <w:t xml:space="preserve"> de descarga de gas con vapor de mercurio (Hg) de baja presión.</w:t>
      </w:r>
    </w:p>
    <w:p w14:paraId="000000D9" w14:textId="77777777" w:rsidR="004576F0" w:rsidRDefault="00000000" w:rsidP="007D7C45">
      <w:pPr>
        <w:numPr>
          <w:ilvl w:val="0"/>
          <w:numId w:val="3"/>
        </w:numPr>
        <w:pBdr>
          <w:top w:val="nil"/>
          <w:left w:val="nil"/>
          <w:bottom w:val="nil"/>
          <w:right w:val="nil"/>
          <w:between w:val="nil"/>
        </w:pBdr>
        <w:spacing w:before="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Lámparas</w:t>
      </w:r>
      <w:r>
        <w:rPr>
          <w:rFonts w:ascii="Times New Roman" w:eastAsia="Times New Roman" w:hAnsi="Times New Roman" w:cs="Times New Roman"/>
          <w:color w:val="000000"/>
          <w:sz w:val="24"/>
          <w:szCs w:val="24"/>
        </w:rPr>
        <w:t xml:space="preserve"> de descarga de gas con vapor de mercurio (Hg) de media presión.</w:t>
      </w:r>
    </w:p>
    <w:p w14:paraId="000000DA" w14:textId="17AAA5C0" w:rsidR="004576F0" w:rsidRDefault="00000000" w:rsidP="007D7C45">
      <w:pPr>
        <w:spacing w:line="48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acción germicida de la radiación UV-C depende de la exposición, el tiempo, la longitud de onda y la irradiancia (IUVA, 2022). La exposición, fluencia también llamada como </w:t>
      </w:r>
      <w:r w:rsidR="0060598C">
        <w:rPr>
          <w:rFonts w:ascii="Times New Roman" w:eastAsia="Times New Roman" w:hAnsi="Times New Roman" w:cs="Times New Roman"/>
          <w:sz w:val="24"/>
          <w:szCs w:val="24"/>
        </w:rPr>
        <w:t>dosis, se</w:t>
      </w:r>
      <w:r>
        <w:rPr>
          <w:rFonts w:ascii="Times New Roman" w:eastAsia="Times New Roman" w:hAnsi="Times New Roman" w:cs="Times New Roman"/>
          <w:sz w:val="24"/>
          <w:szCs w:val="24"/>
        </w:rPr>
        <w:t xml:space="preserve"> mide en mJ/cm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El tiempo de exposición se mide en segundos (s), minutos (m) u horas (h). La irradiancia es el flujo de energía por unidad de área, de manera más clara, es la cantidad de energía de radiación UV que llega a la superficie. La unidad de medida es en </w:t>
      </w:r>
      <w:proofErr w:type="spellStart"/>
      <w:r>
        <w:rPr>
          <w:rFonts w:ascii="Times New Roman" w:eastAsia="Times New Roman" w:hAnsi="Times New Roman" w:cs="Times New Roman"/>
          <w:sz w:val="24"/>
          <w:szCs w:val="24"/>
        </w:rPr>
        <w:t>mW</w:t>
      </w:r>
      <w:proofErr w:type="spellEnd"/>
      <w:r>
        <w:rPr>
          <w:rFonts w:ascii="Times New Roman" w:eastAsia="Times New Roman" w:hAnsi="Times New Roman" w:cs="Times New Roman"/>
          <w:sz w:val="24"/>
          <w:szCs w:val="24"/>
        </w:rPr>
        <w:t>/cm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o W/ 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y va depender de la potencia radiante, la distancia y la dispersión de la radiación que emite la fuente de la lámpara.</w:t>
      </w:r>
    </w:p>
    <w:p w14:paraId="000000DB" w14:textId="77777777" w:rsidR="004576F0" w:rsidRDefault="00000000" w:rsidP="007D7C45">
      <w:pPr>
        <w:spacing w:line="48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Al multiplicar la irradiancia (</w:t>
      </w:r>
      <w:proofErr w:type="spellStart"/>
      <w:r>
        <w:rPr>
          <w:rFonts w:ascii="Times New Roman" w:eastAsia="Times New Roman" w:hAnsi="Times New Roman" w:cs="Times New Roman"/>
          <w:sz w:val="24"/>
          <w:szCs w:val="24"/>
        </w:rPr>
        <w:t>mW</w:t>
      </w:r>
      <w:proofErr w:type="spellEnd"/>
      <w:r>
        <w:rPr>
          <w:rFonts w:ascii="Times New Roman" w:eastAsia="Times New Roman" w:hAnsi="Times New Roman" w:cs="Times New Roman"/>
          <w:sz w:val="24"/>
          <w:szCs w:val="24"/>
        </w:rPr>
        <w:t>/cm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por el tiempo de exposición en segundos se obtiene la dosis o fluencia en mJ/ cm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w:t>
      </w:r>
    </w:p>
    <w:p w14:paraId="000000DC" w14:textId="77777777" w:rsidR="004576F0" w:rsidRDefault="00000000" w:rsidP="007D7C45">
      <w:pPr>
        <w:spacing w:line="480" w:lineRule="auto"/>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Dosis=I*T</m:t>
          </m:r>
        </m:oMath>
      </m:oMathPara>
    </w:p>
    <w:p w14:paraId="000000DD" w14:textId="77777777" w:rsidR="004576F0" w:rsidRDefault="00000000" w:rsidP="007D7C45">
      <w:pPr>
        <w:pBdr>
          <w:top w:val="nil"/>
          <w:left w:val="nil"/>
          <w:bottom w:val="nil"/>
          <w:right w:val="nil"/>
          <w:between w:val="nil"/>
        </w:pBdr>
        <w:spacing w:before="0" w:after="200" w:line="480" w:lineRule="auto"/>
        <w:jc w:val="center"/>
        <w:rPr>
          <w:rFonts w:ascii="Times New Roman" w:eastAsia="Times New Roman" w:hAnsi="Times New Roman" w:cs="Times New Roman"/>
          <w:color w:val="000000"/>
          <w:sz w:val="24"/>
          <w:szCs w:val="24"/>
        </w:rPr>
      </w:pPr>
      <w:bookmarkStart w:id="5" w:name="_heading=h.1ksv4uv" w:colFirst="0" w:colLast="0"/>
      <w:bookmarkEnd w:id="5"/>
      <w:r>
        <w:rPr>
          <w:rFonts w:ascii="Times New Roman" w:eastAsia="Times New Roman" w:hAnsi="Times New Roman" w:cs="Times New Roman"/>
          <w:color w:val="000000"/>
          <w:sz w:val="24"/>
          <w:szCs w:val="24"/>
        </w:rPr>
        <w:t>Ecuación 1</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sz w:val="24"/>
          <w:szCs w:val="24"/>
        </w:rPr>
        <w:t>Determinación</w:t>
      </w:r>
      <w:r>
        <w:rPr>
          <w:rFonts w:ascii="Times New Roman" w:eastAsia="Times New Roman" w:hAnsi="Times New Roman" w:cs="Times New Roman"/>
          <w:color w:val="000000"/>
          <w:sz w:val="24"/>
          <w:szCs w:val="24"/>
        </w:rPr>
        <w:t xml:space="preserve"> de dosis o fluencia</w:t>
      </w:r>
    </w:p>
    <w:p w14:paraId="000000DE" w14:textId="46AAC26B" w:rsidR="004576F0" w:rsidRDefault="00000000" w:rsidP="007D7C45">
      <w:pPr>
        <w:spacing w:line="48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w:t>
      </w:r>
      <w:r w:rsidR="0060598C">
        <w:rPr>
          <w:rFonts w:ascii="Times New Roman" w:eastAsia="Times New Roman" w:hAnsi="Times New Roman" w:cs="Times New Roman"/>
          <w:sz w:val="24"/>
          <w:szCs w:val="24"/>
        </w:rPr>
        <w:t>relación entre</w:t>
      </w:r>
      <w:r>
        <w:rPr>
          <w:rFonts w:ascii="Times New Roman" w:eastAsia="Times New Roman" w:hAnsi="Times New Roman" w:cs="Times New Roman"/>
          <w:sz w:val="24"/>
          <w:szCs w:val="24"/>
        </w:rPr>
        <w:t xml:space="preserve"> la dosis y la acción </w:t>
      </w:r>
      <w:r w:rsidR="0060598C">
        <w:rPr>
          <w:rFonts w:ascii="Times New Roman" w:eastAsia="Times New Roman" w:hAnsi="Times New Roman" w:cs="Times New Roman"/>
          <w:sz w:val="24"/>
          <w:szCs w:val="24"/>
        </w:rPr>
        <w:t>germicida lograda</w:t>
      </w:r>
      <w:r>
        <w:rPr>
          <w:rFonts w:ascii="Times New Roman" w:eastAsia="Times New Roman" w:hAnsi="Times New Roman" w:cs="Times New Roman"/>
          <w:sz w:val="24"/>
          <w:szCs w:val="24"/>
        </w:rPr>
        <w:t xml:space="preserve"> en un microorganismo puede plantearse de la siguiente manera:</w:t>
      </w:r>
    </w:p>
    <w:p w14:paraId="000000DF" w14:textId="740BAD39" w:rsidR="004576F0" w:rsidRPr="00D00615" w:rsidRDefault="00D00615" w:rsidP="007D7C45">
      <w:pPr>
        <w:spacing w:line="480" w:lineRule="auto"/>
        <w:ind w:firstLine="0"/>
        <w:jc w:val="center"/>
        <w:rPr>
          <w:rFonts w:ascii="Times New Roman" w:eastAsia="Times New Roman" w:hAnsi="Times New Roman" w:cs="Times New Roman"/>
          <w:b/>
          <w:bCs/>
          <w:iCs/>
          <w:sz w:val="24"/>
          <w:szCs w:val="24"/>
        </w:rPr>
      </w:pPr>
      <w:bookmarkStart w:id="6" w:name="_heading=h.44sinio" w:colFirst="0" w:colLast="0"/>
      <w:bookmarkEnd w:id="6"/>
      <m:oMath>
        <m:r>
          <m:rPr>
            <m:sty m:val="b"/>
          </m:rPr>
          <w:rPr>
            <w:rFonts w:ascii="Cambria Math" w:eastAsia="Cambria Math" w:hAnsi="Cambria Math" w:cs="Times New Roman"/>
            <w:sz w:val="24"/>
            <w:szCs w:val="24"/>
          </w:rPr>
          <m:t>N/N</m:t>
        </m:r>
      </m:oMath>
      <w:r w:rsidR="0060598C" w:rsidRPr="00D00615">
        <w:rPr>
          <w:rFonts w:ascii="Times New Roman" w:eastAsia="Times New Roman" w:hAnsi="Times New Roman" w:cs="Times New Roman"/>
          <w:b/>
          <w:bCs/>
          <w:iCs/>
          <w:sz w:val="24"/>
          <w:szCs w:val="24"/>
          <w:vertAlign w:val="subscript"/>
        </w:rPr>
        <w:t>0</w:t>
      </w:r>
      <w:r w:rsidR="0060598C" w:rsidRPr="00D00615">
        <w:rPr>
          <w:rFonts w:ascii="Times New Roman" w:eastAsia="Times New Roman" w:hAnsi="Times New Roman" w:cs="Times New Roman"/>
          <w:b/>
          <w:bCs/>
          <w:iCs/>
          <w:sz w:val="24"/>
          <w:szCs w:val="24"/>
        </w:rPr>
        <w:t xml:space="preserve"> =</w:t>
      </w:r>
      <w:r w:rsidR="0060598C" w:rsidRPr="00D00615">
        <w:rPr>
          <w:rFonts w:ascii="Times New Roman" w:eastAsia="Times New Roman" w:hAnsi="Times New Roman" w:cs="Times New Roman"/>
          <w:b/>
          <w:bCs/>
          <w:iCs/>
          <w:sz w:val="28"/>
          <w:szCs w:val="28"/>
        </w:rPr>
        <w:t xml:space="preserve"> e</w:t>
      </w:r>
      <w:r w:rsidRPr="00D00615">
        <w:rPr>
          <w:rFonts w:ascii="Times New Roman" w:eastAsia="Times New Roman" w:hAnsi="Times New Roman" w:cs="Times New Roman"/>
          <w:b/>
          <w:bCs/>
          <w:iCs/>
          <w:sz w:val="28"/>
          <w:szCs w:val="28"/>
          <w:vertAlign w:val="superscript"/>
        </w:rPr>
        <w:t>-</w:t>
      </w:r>
      <w:proofErr w:type="spellStart"/>
      <w:r w:rsidRPr="00D00615">
        <w:rPr>
          <w:rFonts w:ascii="Times New Roman" w:eastAsia="Times New Roman" w:hAnsi="Times New Roman" w:cs="Times New Roman"/>
          <w:b/>
          <w:bCs/>
          <w:iCs/>
          <w:sz w:val="28"/>
          <w:szCs w:val="28"/>
          <w:vertAlign w:val="superscript"/>
        </w:rPr>
        <w:t>kD</w:t>
      </w:r>
      <w:proofErr w:type="spellEnd"/>
    </w:p>
    <w:p w14:paraId="000000E0" w14:textId="77777777" w:rsidR="004576F0" w:rsidRDefault="00000000" w:rsidP="007D7C45">
      <w:pPr>
        <w:pBdr>
          <w:top w:val="nil"/>
          <w:left w:val="nil"/>
          <w:bottom w:val="nil"/>
          <w:right w:val="nil"/>
          <w:between w:val="nil"/>
        </w:pBdr>
        <w:spacing w:before="0" w:after="200" w:line="480" w:lineRule="auto"/>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Ecuación 2:</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sz w:val="24"/>
          <w:szCs w:val="24"/>
        </w:rPr>
        <w:t>Relación</w:t>
      </w:r>
      <w:r>
        <w:rPr>
          <w:rFonts w:ascii="Times New Roman" w:eastAsia="Times New Roman" w:hAnsi="Times New Roman" w:cs="Times New Roman"/>
          <w:color w:val="000000"/>
          <w:sz w:val="24"/>
          <w:szCs w:val="24"/>
        </w:rPr>
        <w:t xml:space="preserve"> de dosis y la </w:t>
      </w:r>
      <w:r>
        <w:rPr>
          <w:rFonts w:ascii="Times New Roman" w:eastAsia="Times New Roman" w:hAnsi="Times New Roman" w:cs="Times New Roman"/>
          <w:sz w:val="24"/>
          <w:szCs w:val="24"/>
        </w:rPr>
        <w:t>acción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germicida</w:t>
      </w:r>
      <w:r>
        <w:rPr>
          <w:rFonts w:ascii="Times New Roman" w:eastAsia="Times New Roman" w:hAnsi="Times New Roman" w:cs="Times New Roman"/>
          <w:color w:val="000000"/>
          <w:sz w:val="24"/>
          <w:szCs w:val="24"/>
        </w:rPr>
        <w:t xml:space="preserve"> de microorganismos</w:t>
      </w:r>
    </w:p>
    <w:p w14:paraId="000000E1" w14:textId="77777777" w:rsidR="004576F0" w:rsidRDefault="00000000" w:rsidP="007D7C45">
      <w:pPr>
        <w:spacing w:line="48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Donde:</w:t>
      </w:r>
    </w:p>
    <w:p w14:paraId="000000E2" w14:textId="77777777" w:rsidR="004576F0" w:rsidRDefault="00000000" w:rsidP="007D7C45">
      <w:pPr>
        <w:spacing w:line="48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N = Número inicial de microorganismos</w:t>
      </w:r>
    </w:p>
    <w:p w14:paraId="000000E3" w14:textId="77777777" w:rsidR="004576F0" w:rsidRDefault="00000000" w:rsidP="007D7C45">
      <w:pPr>
        <w:spacing w:line="48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N0 = Número de organismos después del tratamiento</w:t>
      </w:r>
    </w:p>
    <w:p w14:paraId="000000E4" w14:textId="77777777" w:rsidR="004576F0" w:rsidRDefault="00000000" w:rsidP="007D7C45">
      <w:pPr>
        <w:spacing w:line="48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 = Constante asociada con los organismos </w:t>
      </w:r>
    </w:p>
    <w:p w14:paraId="000000E5" w14:textId="7F016268" w:rsidR="004576F0" w:rsidRDefault="00000000" w:rsidP="007D7C45">
      <w:pPr>
        <w:spacing w:line="48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D = Dosis</w:t>
      </w:r>
    </w:p>
    <w:p w14:paraId="732935FA" w14:textId="77777777" w:rsidR="00D00615" w:rsidRDefault="00D00615" w:rsidP="007D7C45">
      <w:pPr>
        <w:spacing w:line="480" w:lineRule="auto"/>
        <w:ind w:firstLine="0"/>
        <w:rPr>
          <w:rFonts w:ascii="Times New Roman" w:eastAsia="Times New Roman" w:hAnsi="Times New Roman" w:cs="Times New Roman"/>
          <w:sz w:val="24"/>
          <w:szCs w:val="24"/>
        </w:rPr>
      </w:pPr>
    </w:p>
    <w:p w14:paraId="000000E8" w14:textId="35FC6417" w:rsidR="004576F0" w:rsidRDefault="00000000" w:rsidP="005C2A71">
      <w:pPr>
        <w:pStyle w:val="Ttulo2"/>
        <w:numPr>
          <w:ilvl w:val="1"/>
          <w:numId w:val="7"/>
        </w:numPr>
        <w:spacing w:line="480" w:lineRule="auto"/>
        <w:rPr>
          <w:rFonts w:ascii="Times New Roman" w:eastAsia="Times New Roman" w:hAnsi="Times New Roman" w:cs="Times New Roman"/>
        </w:rPr>
      </w:pPr>
      <w:bookmarkStart w:id="7" w:name="_heading=h.2jxsxqh" w:colFirst="0" w:colLast="0"/>
      <w:bookmarkStart w:id="8" w:name="_Toc119358825"/>
      <w:bookmarkStart w:id="9" w:name="_Toc119359481"/>
      <w:bookmarkEnd w:id="7"/>
      <w:r>
        <w:rPr>
          <w:rFonts w:ascii="Times New Roman" w:eastAsia="Times New Roman" w:hAnsi="Times New Roman" w:cs="Times New Roman"/>
        </w:rPr>
        <w:t>Formulación del problema</w:t>
      </w:r>
      <w:bookmarkEnd w:id="8"/>
      <w:bookmarkEnd w:id="9"/>
      <w:r>
        <w:rPr>
          <w:rFonts w:ascii="Times New Roman" w:eastAsia="Times New Roman" w:hAnsi="Times New Roman" w:cs="Times New Roman"/>
        </w:rPr>
        <w:t xml:space="preserve"> </w:t>
      </w:r>
    </w:p>
    <w:p w14:paraId="2E989F99" w14:textId="674640C0" w:rsidR="005C2A71" w:rsidRPr="008F6A23" w:rsidRDefault="005C2A71" w:rsidP="005C2A71">
      <w:pPr>
        <w:spacing w:line="480" w:lineRule="auto"/>
        <w:rPr>
          <w:rFonts w:ascii="Times New Roman" w:hAnsi="Times New Roman" w:cs="Times New Roman"/>
          <w:sz w:val="24"/>
          <w:szCs w:val="24"/>
        </w:rPr>
      </w:pPr>
      <w:r w:rsidRPr="008F6A23">
        <w:rPr>
          <w:rFonts w:ascii="Times New Roman" w:hAnsi="Times New Roman" w:cs="Times New Roman"/>
          <w:sz w:val="24"/>
          <w:szCs w:val="24"/>
        </w:rPr>
        <w:t xml:space="preserve">¿De qué manera la radiación </w:t>
      </w:r>
      <w:r w:rsidR="008F6A23" w:rsidRPr="008F6A23">
        <w:rPr>
          <w:rFonts w:ascii="Times New Roman" w:hAnsi="Times New Roman" w:cs="Times New Roman"/>
          <w:sz w:val="24"/>
          <w:szCs w:val="24"/>
        </w:rPr>
        <w:t xml:space="preserve">UV-C influye en la inactivación de patógenos </w:t>
      </w:r>
      <w:proofErr w:type="spellStart"/>
      <w:r w:rsidR="008F6A23" w:rsidRPr="008F6A23">
        <w:rPr>
          <w:rFonts w:ascii="Times New Roman" w:hAnsi="Times New Roman" w:cs="Times New Roman"/>
          <w:sz w:val="24"/>
          <w:szCs w:val="24"/>
        </w:rPr>
        <w:t>patógenos</w:t>
      </w:r>
      <w:proofErr w:type="spellEnd"/>
      <w:r w:rsidR="008F6A23" w:rsidRPr="008F6A23">
        <w:rPr>
          <w:rFonts w:ascii="Times New Roman" w:hAnsi="Times New Roman" w:cs="Times New Roman"/>
          <w:sz w:val="24"/>
          <w:szCs w:val="24"/>
        </w:rPr>
        <w:t xml:space="preserve"> alimentarios</w:t>
      </w:r>
      <w:r w:rsidR="001B1577">
        <w:rPr>
          <w:rFonts w:ascii="Times New Roman" w:hAnsi="Times New Roman" w:cs="Times New Roman"/>
          <w:sz w:val="24"/>
          <w:szCs w:val="24"/>
        </w:rPr>
        <w:t xml:space="preserve"> de </w:t>
      </w:r>
      <w:proofErr w:type="spellStart"/>
      <w:r w:rsidR="008F6A23" w:rsidRPr="001B1577">
        <w:rPr>
          <w:rFonts w:ascii="Times New Roman" w:hAnsi="Times New Roman" w:cs="Times New Roman"/>
          <w:i/>
          <w:iCs/>
          <w:sz w:val="24"/>
          <w:szCs w:val="24"/>
        </w:rPr>
        <w:t>Escherichia</w:t>
      </w:r>
      <w:proofErr w:type="spellEnd"/>
      <w:r w:rsidR="008F6A23" w:rsidRPr="001B1577">
        <w:rPr>
          <w:rFonts w:ascii="Times New Roman" w:hAnsi="Times New Roman" w:cs="Times New Roman"/>
          <w:i/>
          <w:iCs/>
          <w:sz w:val="24"/>
          <w:szCs w:val="24"/>
        </w:rPr>
        <w:t xml:space="preserve"> coli</w:t>
      </w:r>
      <w:r w:rsidR="008F6A23" w:rsidRPr="008F6A23">
        <w:rPr>
          <w:rFonts w:ascii="Times New Roman" w:hAnsi="Times New Roman" w:cs="Times New Roman"/>
          <w:sz w:val="24"/>
          <w:szCs w:val="24"/>
        </w:rPr>
        <w:t xml:space="preserve"> y </w:t>
      </w:r>
      <w:r w:rsidR="008F6A23" w:rsidRPr="001B1577">
        <w:rPr>
          <w:rFonts w:ascii="Times New Roman" w:hAnsi="Times New Roman" w:cs="Times New Roman"/>
          <w:i/>
          <w:iCs/>
          <w:sz w:val="24"/>
          <w:szCs w:val="24"/>
        </w:rPr>
        <w:t>Salmonella typhimurium</w:t>
      </w:r>
      <w:r w:rsidR="008F6A23" w:rsidRPr="008F6A23">
        <w:rPr>
          <w:rFonts w:ascii="Times New Roman" w:hAnsi="Times New Roman" w:cs="Times New Roman"/>
          <w:sz w:val="24"/>
          <w:szCs w:val="24"/>
        </w:rPr>
        <w:t xml:space="preserve"> en carne de cuy?</w:t>
      </w:r>
    </w:p>
    <w:p w14:paraId="000000E9" w14:textId="77777777" w:rsidR="004576F0" w:rsidRDefault="00000000" w:rsidP="007D7C45">
      <w:pPr>
        <w:pStyle w:val="Ttulo2"/>
        <w:numPr>
          <w:ilvl w:val="1"/>
          <w:numId w:val="7"/>
        </w:numPr>
        <w:spacing w:line="480" w:lineRule="auto"/>
        <w:rPr>
          <w:rFonts w:ascii="Times New Roman" w:eastAsia="Times New Roman" w:hAnsi="Times New Roman" w:cs="Times New Roman"/>
        </w:rPr>
      </w:pPr>
      <w:bookmarkStart w:id="10" w:name="_heading=h.3j2qqm3" w:colFirst="0" w:colLast="0"/>
      <w:bookmarkStart w:id="11" w:name="_Toc119358826"/>
      <w:bookmarkStart w:id="12" w:name="_Toc119359482"/>
      <w:bookmarkEnd w:id="10"/>
      <w:r>
        <w:rPr>
          <w:rFonts w:ascii="Times New Roman" w:eastAsia="Times New Roman" w:hAnsi="Times New Roman" w:cs="Times New Roman"/>
        </w:rPr>
        <w:t>Objetivos</w:t>
      </w:r>
      <w:bookmarkEnd w:id="11"/>
      <w:bookmarkEnd w:id="12"/>
    </w:p>
    <w:p w14:paraId="000000EA" w14:textId="77777777" w:rsidR="004576F0" w:rsidRDefault="00000000" w:rsidP="007D7C45">
      <w:pPr>
        <w:pStyle w:val="Ttulo3"/>
        <w:numPr>
          <w:ilvl w:val="2"/>
          <w:numId w:val="7"/>
        </w:numPr>
        <w:spacing w:line="480" w:lineRule="auto"/>
        <w:rPr>
          <w:rFonts w:ascii="Times New Roman" w:eastAsia="Times New Roman" w:hAnsi="Times New Roman" w:cs="Times New Roman"/>
          <w:sz w:val="24"/>
          <w:szCs w:val="24"/>
        </w:rPr>
      </w:pPr>
      <w:bookmarkStart w:id="13" w:name="_heading=h.1y810tw" w:colFirst="0" w:colLast="0"/>
      <w:bookmarkStart w:id="14" w:name="_Toc119358827"/>
      <w:bookmarkStart w:id="15" w:name="_Toc119359483"/>
      <w:bookmarkEnd w:id="13"/>
      <w:r>
        <w:rPr>
          <w:rFonts w:ascii="Times New Roman" w:eastAsia="Times New Roman" w:hAnsi="Times New Roman" w:cs="Times New Roman"/>
          <w:sz w:val="24"/>
          <w:szCs w:val="24"/>
        </w:rPr>
        <w:t>Objetivo general</w:t>
      </w:r>
      <w:bookmarkEnd w:id="14"/>
      <w:bookmarkEnd w:id="15"/>
    </w:p>
    <w:p w14:paraId="000000EC" w14:textId="4A9553E6" w:rsidR="004576F0" w:rsidRPr="008F6A23" w:rsidRDefault="00000000" w:rsidP="008F6A23">
      <w:pPr>
        <w:spacing w:line="480" w:lineRule="auto"/>
        <w:rPr>
          <w:rFonts w:ascii="Times New Roman" w:eastAsia="Times New Roman" w:hAnsi="Times New Roman" w:cs="Times New Roman"/>
          <w:sz w:val="24"/>
          <w:szCs w:val="24"/>
        </w:rPr>
      </w:pPr>
      <w:bookmarkStart w:id="16" w:name="_heading=h.4i7ojhp" w:colFirst="0" w:colLast="0"/>
      <w:bookmarkEnd w:id="16"/>
      <w:r w:rsidRPr="008F6A23">
        <w:rPr>
          <w:rFonts w:ascii="Times New Roman" w:eastAsia="Times New Roman" w:hAnsi="Times New Roman" w:cs="Times New Roman"/>
          <w:sz w:val="24"/>
          <w:szCs w:val="24"/>
        </w:rPr>
        <w:t xml:space="preserve">Evaluar </w:t>
      </w:r>
      <w:r w:rsidR="008F6A23" w:rsidRPr="008F6A23">
        <w:rPr>
          <w:rFonts w:ascii="Times New Roman" w:eastAsia="Times New Roman" w:hAnsi="Times New Roman" w:cs="Times New Roman"/>
          <w:sz w:val="24"/>
          <w:szCs w:val="24"/>
        </w:rPr>
        <w:t xml:space="preserve">de qué manera </w:t>
      </w:r>
      <w:r w:rsidRPr="008F6A23">
        <w:rPr>
          <w:rFonts w:ascii="Times New Roman" w:eastAsia="Times New Roman" w:hAnsi="Times New Roman" w:cs="Times New Roman"/>
          <w:sz w:val="24"/>
          <w:szCs w:val="24"/>
        </w:rPr>
        <w:t xml:space="preserve">la radiación UV-C </w:t>
      </w:r>
      <w:r w:rsidR="008F6A23" w:rsidRPr="008F6A23">
        <w:rPr>
          <w:rFonts w:ascii="Times New Roman" w:eastAsia="Times New Roman" w:hAnsi="Times New Roman" w:cs="Times New Roman"/>
          <w:sz w:val="24"/>
          <w:szCs w:val="24"/>
        </w:rPr>
        <w:t xml:space="preserve">influye </w:t>
      </w:r>
      <w:r w:rsidRPr="008F6A23">
        <w:rPr>
          <w:rFonts w:ascii="Times New Roman" w:eastAsia="Times New Roman" w:hAnsi="Times New Roman" w:cs="Times New Roman"/>
          <w:sz w:val="24"/>
          <w:szCs w:val="24"/>
        </w:rPr>
        <w:t xml:space="preserve">en la inactivación </w:t>
      </w:r>
      <w:r w:rsidR="008F6A23" w:rsidRPr="008F6A23">
        <w:rPr>
          <w:rFonts w:ascii="Times New Roman" w:eastAsia="Times New Roman" w:hAnsi="Times New Roman" w:cs="Times New Roman"/>
          <w:sz w:val="24"/>
          <w:szCs w:val="24"/>
        </w:rPr>
        <w:t>de patógenos</w:t>
      </w:r>
      <w:r w:rsidRPr="008F6A23">
        <w:rPr>
          <w:rFonts w:ascii="Times New Roman" w:eastAsia="Times New Roman" w:hAnsi="Times New Roman" w:cs="Times New Roman"/>
          <w:sz w:val="24"/>
          <w:szCs w:val="24"/>
        </w:rPr>
        <w:t xml:space="preserve"> alimentarios</w:t>
      </w:r>
      <w:r w:rsidR="001B1577">
        <w:rPr>
          <w:rFonts w:ascii="Times New Roman" w:eastAsia="Times New Roman" w:hAnsi="Times New Roman" w:cs="Times New Roman"/>
          <w:sz w:val="24"/>
          <w:szCs w:val="24"/>
        </w:rPr>
        <w:t xml:space="preserve"> de </w:t>
      </w:r>
      <w:r w:rsidRPr="001B1577">
        <w:rPr>
          <w:rFonts w:ascii="Times New Roman" w:eastAsia="Times New Roman" w:hAnsi="Times New Roman" w:cs="Times New Roman"/>
          <w:i/>
          <w:iCs/>
          <w:sz w:val="24"/>
          <w:szCs w:val="24"/>
        </w:rPr>
        <w:t>Escherichia coli</w:t>
      </w:r>
      <w:r w:rsidRPr="008F6A23">
        <w:rPr>
          <w:rFonts w:ascii="Times New Roman" w:eastAsia="Times New Roman" w:hAnsi="Times New Roman" w:cs="Times New Roman"/>
          <w:sz w:val="24"/>
          <w:szCs w:val="24"/>
        </w:rPr>
        <w:t xml:space="preserve"> y </w:t>
      </w:r>
      <w:r w:rsidRPr="001B1577">
        <w:rPr>
          <w:rFonts w:ascii="Times New Roman" w:eastAsia="Times New Roman" w:hAnsi="Times New Roman" w:cs="Times New Roman"/>
          <w:i/>
          <w:iCs/>
          <w:sz w:val="24"/>
          <w:szCs w:val="24"/>
        </w:rPr>
        <w:t>Salmonella typhimurium</w:t>
      </w:r>
      <w:r w:rsidRPr="008F6A23">
        <w:rPr>
          <w:rFonts w:ascii="Times New Roman" w:eastAsia="Times New Roman" w:hAnsi="Times New Roman" w:cs="Times New Roman"/>
          <w:sz w:val="24"/>
          <w:szCs w:val="24"/>
        </w:rPr>
        <w:t xml:space="preserve"> en carne de cuy.</w:t>
      </w:r>
    </w:p>
    <w:p w14:paraId="000000ED" w14:textId="77777777" w:rsidR="004576F0" w:rsidRDefault="00000000" w:rsidP="007D7C45">
      <w:pPr>
        <w:pStyle w:val="Ttulo3"/>
        <w:numPr>
          <w:ilvl w:val="2"/>
          <w:numId w:val="7"/>
        </w:numPr>
        <w:spacing w:line="480" w:lineRule="auto"/>
        <w:rPr>
          <w:rFonts w:ascii="Times New Roman" w:eastAsia="Times New Roman" w:hAnsi="Times New Roman" w:cs="Times New Roman"/>
          <w:sz w:val="24"/>
          <w:szCs w:val="24"/>
        </w:rPr>
      </w:pPr>
      <w:bookmarkStart w:id="17" w:name="_heading=h.2xcytpi" w:colFirst="0" w:colLast="0"/>
      <w:bookmarkStart w:id="18" w:name="_Toc119358828"/>
      <w:bookmarkStart w:id="19" w:name="_Toc119359484"/>
      <w:bookmarkEnd w:id="17"/>
      <w:r>
        <w:rPr>
          <w:rFonts w:ascii="Times New Roman" w:eastAsia="Times New Roman" w:hAnsi="Times New Roman" w:cs="Times New Roman"/>
          <w:sz w:val="24"/>
          <w:szCs w:val="24"/>
        </w:rPr>
        <w:t>Objetivos específicos</w:t>
      </w:r>
      <w:bookmarkEnd w:id="18"/>
      <w:bookmarkEnd w:id="19"/>
    </w:p>
    <w:p w14:paraId="000000EE" w14:textId="77777777" w:rsidR="004576F0" w:rsidRDefault="00000000" w:rsidP="007D7C45">
      <w:pPr>
        <w:numPr>
          <w:ilvl w:val="0"/>
          <w:numId w:val="1"/>
        </w:numPr>
        <w:pBdr>
          <w:top w:val="nil"/>
          <w:left w:val="nil"/>
          <w:bottom w:val="nil"/>
          <w:right w:val="nil"/>
          <w:between w:val="nil"/>
        </w:pBdr>
        <w:spacing w:line="480" w:lineRule="auto"/>
      </w:pPr>
      <w:r>
        <w:rPr>
          <w:rFonts w:ascii="Times New Roman" w:eastAsia="Times New Roman" w:hAnsi="Times New Roman" w:cs="Times New Roman"/>
          <w:color w:val="000000"/>
          <w:sz w:val="24"/>
          <w:szCs w:val="24"/>
        </w:rPr>
        <w:t xml:space="preserve">Establecer el tiempo </w:t>
      </w:r>
      <w:r>
        <w:rPr>
          <w:rFonts w:ascii="Times New Roman" w:eastAsia="Times New Roman" w:hAnsi="Times New Roman" w:cs="Times New Roman"/>
          <w:sz w:val="24"/>
          <w:szCs w:val="24"/>
        </w:rPr>
        <w:t>óptimo</w:t>
      </w:r>
      <w:r>
        <w:rPr>
          <w:rFonts w:ascii="Times New Roman" w:eastAsia="Times New Roman" w:hAnsi="Times New Roman" w:cs="Times New Roman"/>
          <w:color w:val="000000"/>
          <w:sz w:val="24"/>
          <w:szCs w:val="24"/>
        </w:rPr>
        <w:t xml:space="preserve"> de </w:t>
      </w:r>
      <w:r>
        <w:rPr>
          <w:rFonts w:ascii="Times New Roman" w:eastAsia="Times New Roman" w:hAnsi="Times New Roman" w:cs="Times New Roman"/>
          <w:sz w:val="24"/>
          <w:szCs w:val="24"/>
        </w:rPr>
        <w:t>exposición</w:t>
      </w:r>
      <w:r>
        <w:rPr>
          <w:rFonts w:ascii="Times New Roman" w:eastAsia="Times New Roman" w:hAnsi="Times New Roman" w:cs="Times New Roman"/>
          <w:color w:val="000000"/>
          <w:sz w:val="24"/>
          <w:szCs w:val="24"/>
        </w:rPr>
        <w:t xml:space="preserve"> a la luz UV-C para la </w:t>
      </w:r>
      <w:r>
        <w:rPr>
          <w:rFonts w:ascii="Times New Roman" w:eastAsia="Times New Roman" w:hAnsi="Times New Roman" w:cs="Times New Roman"/>
          <w:sz w:val="24"/>
          <w:szCs w:val="24"/>
        </w:rPr>
        <w:t>inactivación</w:t>
      </w:r>
      <w:r>
        <w:rPr>
          <w:rFonts w:ascii="Times New Roman" w:eastAsia="Times New Roman" w:hAnsi="Times New Roman" w:cs="Times New Roman"/>
          <w:color w:val="000000"/>
          <w:sz w:val="24"/>
          <w:szCs w:val="24"/>
        </w:rPr>
        <w:t xml:space="preserve"> de </w:t>
      </w:r>
      <w:r>
        <w:rPr>
          <w:rFonts w:ascii="Times New Roman" w:eastAsia="Times New Roman" w:hAnsi="Times New Roman" w:cs="Times New Roman"/>
          <w:sz w:val="24"/>
          <w:szCs w:val="24"/>
        </w:rPr>
        <w:t>patógenos</w:t>
      </w:r>
      <w:r>
        <w:rPr>
          <w:rFonts w:ascii="Times New Roman" w:eastAsia="Times New Roman" w:hAnsi="Times New Roman" w:cs="Times New Roman"/>
          <w:color w:val="000000"/>
          <w:sz w:val="24"/>
          <w:szCs w:val="24"/>
        </w:rPr>
        <w:t xml:space="preserve"> alimentarios </w:t>
      </w:r>
      <w:r>
        <w:rPr>
          <w:rFonts w:ascii="Times New Roman" w:eastAsia="Times New Roman" w:hAnsi="Times New Roman" w:cs="Times New Roman"/>
          <w:i/>
          <w:color w:val="000000"/>
          <w:sz w:val="24"/>
          <w:szCs w:val="24"/>
        </w:rPr>
        <w:t>E. coli y Salmonella</w:t>
      </w:r>
      <w:r>
        <w:rPr>
          <w:rFonts w:ascii="Times New Roman" w:eastAsia="Times New Roman" w:hAnsi="Times New Roman" w:cs="Times New Roman"/>
          <w:color w:val="000000"/>
          <w:sz w:val="24"/>
          <w:szCs w:val="24"/>
        </w:rPr>
        <w:t xml:space="preserve"> en carne de cuy contaminado</w:t>
      </w:r>
    </w:p>
    <w:p w14:paraId="000000EF" w14:textId="21071D4B" w:rsidR="004576F0" w:rsidRDefault="0060598C" w:rsidP="007D7C45">
      <w:pPr>
        <w:numPr>
          <w:ilvl w:val="0"/>
          <w:numId w:val="1"/>
        </w:numPr>
        <w:pBdr>
          <w:top w:val="nil"/>
          <w:left w:val="nil"/>
          <w:bottom w:val="nil"/>
          <w:right w:val="nil"/>
          <w:between w:val="nil"/>
        </w:pBdr>
        <w:spacing w:before="0" w:line="480" w:lineRule="auto"/>
      </w:pPr>
      <w:r>
        <w:rPr>
          <w:rFonts w:ascii="Times New Roman" w:eastAsia="Times New Roman" w:hAnsi="Times New Roman" w:cs="Times New Roman"/>
          <w:color w:val="000000"/>
          <w:sz w:val="24"/>
          <w:szCs w:val="24"/>
        </w:rPr>
        <w:t xml:space="preserve">Establecer la altura </w:t>
      </w:r>
      <w:r>
        <w:rPr>
          <w:rFonts w:ascii="Times New Roman" w:eastAsia="Times New Roman" w:hAnsi="Times New Roman" w:cs="Times New Roman"/>
          <w:sz w:val="24"/>
          <w:szCs w:val="24"/>
        </w:rPr>
        <w:t>óptima</w:t>
      </w:r>
      <w:r>
        <w:rPr>
          <w:rFonts w:ascii="Times New Roman" w:eastAsia="Times New Roman" w:hAnsi="Times New Roman" w:cs="Times New Roman"/>
          <w:color w:val="000000"/>
          <w:sz w:val="24"/>
          <w:szCs w:val="24"/>
        </w:rPr>
        <w:t xml:space="preserve"> de </w:t>
      </w:r>
      <w:r>
        <w:rPr>
          <w:rFonts w:ascii="Times New Roman" w:eastAsia="Times New Roman" w:hAnsi="Times New Roman" w:cs="Times New Roman"/>
          <w:sz w:val="24"/>
          <w:szCs w:val="24"/>
        </w:rPr>
        <w:t>exposición</w:t>
      </w:r>
      <w:r>
        <w:rPr>
          <w:rFonts w:ascii="Times New Roman" w:eastAsia="Times New Roman" w:hAnsi="Times New Roman" w:cs="Times New Roman"/>
          <w:color w:val="000000"/>
          <w:sz w:val="24"/>
          <w:szCs w:val="24"/>
        </w:rPr>
        <w:t xml:space="preserve"> de luz UV-C al alimento para la </w:t>
      </w:r>
      <w:r>
        <w:rPr>
          <w:rFonts w:ascii="Times New Roman" w:eastAsia="Times New Roman" w:hAnsi="Times New Roman" w:cs="Times New Roman"/>
          <w:sz w:val="24"/>
          <w:szCs w:val="24"/>
        </w:rPr>
        <w:t>inactivación</w:t>
      </w:r>
      <w:r>
        <w:rPr>
          <w:rFonts w:ascii="Times New Roman" w:eastAsia="Times New Roman" w:hAnsi="Times New Roman" w:cs="Times New Roman"/>
          <w:color w:val="000000"/>
          <w:sz w:val="24"/>
          <w:szCs w:val="24"/>
        </w:rPr>
        <w:t xml:space="preserve"> de </w:t>
      </w:r>
      <w:r>
        <w:rPr>
          <w:rFonts w:ascii="Times New Roman" w:eastAsia="Times New Roman" w:hAnsi="Times New Roman" w:cs="Times New Roman"/>
          <w:sz w:val="24"/>
          <w:szCs w:val="24"/>
        </w:rPr>
        <w:t>patógenos</w:t>
      </w:r>
      <w:r>
        <w:rPr>
          <w:rFonts w:ascii="Times New Roman" w:eastAsia="Times New Roman" w:hAnsi="Times New Roman" w:cs="Times New Roman"/>
          <w:color w:val="000000"/>
          <w:sz w:val="24"/>
          <w:szCs w:val="24"/>
        </w:rPr>
        <w:t xml:space="preserve"> alimentarios </w:t>
      </w:r>
      <w:r>
        <w:rPr>
          <w:rFonts w:ascii="Times New Roman" w:eastAsia="Times New Roman" w:hAnsi="Times New Roman" w:cs="Times New Roman"/>
          <w:i/>
          <w:color w:val="000000"/>
          <w:sz w:val="24"/>
          <w:szCs w:val="24"/>
        </w:rPr>
        <w:t>E. coli y Salmonella</w:t>
      </w:r>
      <w:r>
        <w:rPr>
          <w:rFonts w:ascii="Times New Roman" w:eastAsia="Times New Roman" w:hAnsi="Times New Roman" w:cs="Times New Roman"/>
          <w:color w:val="000000"/>
          <w:sz w:val="24"/>
          <w:szCs w:val="24"/>
        </w:rPr>
        <w:t xml:space="preserve"> en carne de cuy contaminado.</w:t>
      </w:r>
    </w:p>
    <w:p w14:paraId="000000F0" w14:textId="77777777" w:rsidR="004576F0" w:rsidRDefault="00000000" w:rsidP="007D7C45">
      <w:pPr>
        <w:numPr>
          <w:ilvl w:val="0"/>
          <w:numId w:val="1"/>
        </w:numPr>
        <w:pBdr>
          <w:top w:val="nil"/>
          <w:left w:val="nil"/>
          <w:bottom w:val="nil"/>
          <w:right w:val="nil"/>
          <w:between w:val="nil"/>
        </w:pBdr>
        <w:spacing w:before="0" w:line="480" w:lineRule="auto"/>
      </w:pPr>
      <w:r>
        <w:rPr>
          <w:rFonts w:ascii="Times New Roman" w:eastAsia="Times New Roman" w:hAnsi="Times New Roman" w:cs="Times New Roman"/>
          <w:color w:val="000000"/>
          <w:sz w:val="24"/>
          <w:szCs w:val="24"/>
        </w:rPr>
        <w:t xml:space="preserve">Determinar el porcentaje de </w:t>
      </w:r>
      <w:r>
        <w:rPr>
          <w:rFonts w:ascii="Times New Roman" w:eastAsia="Times New Roman" w:hAnsi="Times New Roman" w:cs="Times New Roman"/>
          <w:sz w:val="24"/>
          <w:szCs w:val="24"/>
        </w:rPr>
        <w:t>inactivación</w:t>
      </w:r>
      <w:r>
        <w:rPr>
          <w:rFonts w:ascii="Times New Roman" w:eastAsia="Times New Roman" w:hAnsi="Times New Roman" w:cs="Times New Roman"/>
          <w:color w:val="000000"/>
          <w:sz w:val="24"/>
          <w:szCs w:val="24"/>
        </w:rPr>
        <w:t xml:space="preserve"> de la carga microbiana en carne de cuy </w:t>
      </w:r>
      <w:r>
        <w:rPr>
          <w:rFonts w:ascii="Times New Roman" w:eastAsia="Times New Roman" w:hAnsi="Times New Roman" w:cs="Times New Roman"/>
          <w:sz w:val="24"/>
          <w:szCs w:val="24"/>
        </w:rPr>
        <w:t>contaminada</w:t>
      </w:r>
      <w:r>
        <w:rPr>
          <w:rFonts w:ascii="Times New Roman" w:eastAsia="Times New Roman" w:hAnsi="Times New Roman" w:cs="Times New Roman"/>
          <w:color w:val="000000"/>
          <w:sz w:val="24"/>
          <w:szCs w:val="24"/>
        </w:rPr>
        <w:t xml:space="preserve"> con </w:t>
      </w:r>
      <w:r>
        <w:rPr>
          <w:rFonts w:ascii="Times New Roman" w:eastAsia="Times New Roman" w:hAnsi="Times New Roman" w:cs="Times New Roman"/>
          <w:sz w:val="24"/>
          <w:szCs w:val="24"/>
        </w:rPr>
        <w:t>patógenos</w:t>
      </w:r>
      <w:r>
        <w:rPr>
          <w:rFonts w:ascii="Times New Roman" w:eastAsia="Times New Roman" w:hAnsi="Times New Roman" w:cs="Times New Roman"/>
          <w:color w:val="000000"/>
          <w:sz w:val="24"/>
          <w:szCs w:val="24"/>
        </w:rPr>
        <w:t xml:space="preserve"> alimentarios </w:t>
      </w:r>
      <w:r>
        <w:rPr>
          <w:rFonts w:ascii="Times New Roman" w:eastAsia="Times New Roman" w:hAnsi="Times New Roman" w:cs="Times New Roman"/>
          <w:i/>
          <w:color w:val="000000"/>
          <w:sz w:val="24"/>
          <w:szCs w:val="24"/>
        </w:rPr>
        <w:t>E. coli y Salmonella</w:t>
      </w:r>
      <w:r>
        <w:rPr>
          <w:rFonts w:ascii="Times New Roman" w:eastAsia="Times New Roman" w:hAnsi="Times New Roman" w:cs="Times New Roman"/>
          <w:color w:val="000000"/>
          <w:sz w:val="24"/>
          <w:szCs w:val="24"/>
        </w:rPr>
        <w:t xml:space="preserve"> después del tratamiento de luz UV-C.</w:t>
      </w:r>
    </w:p>
    <w:p w14:paraId="000000F1" w14:textId="77777777" w:rsidR="004576F0" w:rsidRPr="001B1577" w:rsidRDefault="00000000" w:rsidP="007D7C45">
      <w:pPr>
        <w:pStyle w:val="Ttulo2"/>
        <w:numPr>
          <w:ilvl w:val="1"/>
          <w:numId w:val="7"/>
        </w:numPr>
        <w:spacing w:line="480" w:lineRule="auto"/>
        <w:rPr>
          <w:rFonts w:ascii="Times New Roman" w:eastAsia="Times New Roman" w:hAnsi="Times New Roman" w:cs="Times New Roman"/>
        </w:rPr>
      </w:pPr>
      <w:bookmarkStart w:id="20" w:name="_heading=h.1ci93xb" w:colFirst="0" w:colLast="0"/>
      <w:bookmarkStart w:id="21" w:name="_Toc119358829"/>
      <w:bookmarkStart w:id="22" w:name="_Toc119359485"/>
      <w:bookmarkEnd w:id="20"/>
      <w:r w:rsidRPr="001B1577">
        <w:rPr>
          <w:rFonts w:ascii="Times New Roman" w:eastAsia="Times New Roman" w:hAnsi="Times New Roman" w:cs="Times New Roman"/>
        </w:rPr>
        <w:lastRenderedPageBreak/>
        <w:t>Hipótesis</w:t>
      </w:r>
      <w:bookmarkEnd w:id="21"/>
      <w:bookmarkEnd w:id="22"/>
    </w:p>
    <w:p w14:paraId="000000F3" w14:textId="2A7AAC14" w:rsidR="004576F0" w:rsidRDefault="00000000" w:rsidP="007D7C45">
      <w:pPr>
        <w:spacing w:line="480" w:lineRule="auto"/>
        <w:rPr>
          <w:rFonts w:ascii="Times New Roman" w:eastAsia="Times New Roman" w:hAnsi="Times New Roman" w:cs="Times New Roman"/>
          <w:sz w:val="24"/>
          <w:szCs w:val="24"/>
        </w:rPr>
      </w:pPr>
      <w:bookmarkStart w:id="23" w:name="_heading=h.3whwml4" w:colFirst="0" w:colLast="0"/>
      <w:bookmarkEnd w:id="23"/>
      <w:r w:rsidRPr="001B1577">
        <w:rPr>
          <w:rFonts w:ascii="Times New Roman" w:eastAsia="Times New Roman" w:hAnsi="Times New Roman" w:cs="Times New Roman"/>
          <w:sz w:val="24"/>
          <w:szCs w:val="24"/>
        </w:rPr>
        <w:t xml:space="preserve">H1: La radiación UV-C influye </w:t>
      </w:r>
      <w:r w:rsidR="001B1577">
        <w:rPr>
          <w:rFonts w:ascii="Times New Roman" w:eastAsia="Times New Roman" w:hAnsi="Times New Roman" w:cs="Times New Roman"/>
          <w:sz w:val="24"/>
          <w:szCs w:val="24"/>
        </w:rPr>
        <w:t xml:space="preserve">significativamente o no </w:t>
      </w:r>
      <w:r w:rsidRPr="001B1577">
        <w:rPr>
          <w:rFonts w:ascii="Times New Roman" w:eastAsia="Times New Roman" w:hAnsi="Times New Roman" w:cs="Times New Roman"/>
          <w:sz w:val="24"/>
          <w:szCs w:val="24"/>
        </w:rPr>
        <w:t xml:space="preserve">en la inactivación de patógenos alimentarios </w:t>
      </w:r>
      <w:r w:rsidR="001B1577">
        <w:rPr>
          <w:rFonts w:ascii="Times New Roman" w:eastAsia="Times New Roman" w:hAnsi="Times New Roman" w:cs="Times New Roman"/>
          <w:sz w:val="24"/>
          <w:szCs w:val="24"/>
        </w:rPr>
        <w:t xml:space="preserve">de </w:t>
      </w:r>
      <w:r w:rsidRPr="001B1577">
        <w:rPr>
          <w:rFonts w:ascii="Times New Roman" w:eastAsia="Times New Roman" w:hAnsi="Times New Roman" w:cs="Times New Roman"/>
          <w:i/>
          <w:sz w:val="24"/>
          <w:szCs w:val="24"/>
        </w:rPr>
        <w:t>Escherichia coli</w:t>
      </w:r>
      <w:r w:rsidRPr="001B1577">
        <w:rPr>
          <w:rFonts w:ascii="Times New Roman" w:eastAsia="Times New Roman" w:hAnsi="Times New Roman" w:cs="Times New Roman"/>
          <w:sz w:val="24"/>
          <w:szCs w:val="24"/>
        </w:rPr>
        <w:t xml:space="preserve"> y </w:t>
      </w:r>
      <w:r w:rsidRPr="001B1577">
        <w:rPr>
          <w:rFonts w:ascii="Times New Roman" w:eastAsia="Times New Roman" w:hAnsi="Times New Roman" w:cs="Times New Roman"/>
          <w:i/>
          <w:sz w:val="24"/>
          <w:szCs w:val="24"/>
        </w:rPr>
        <w:t>Salmonella typhimurium</w:t>
      </w:r>
      <w:r w:rsidRPr="001B1577">
        <w:rPr>
          <w:rFonts w:ascii="Times New Roman" w:eastAsia="Times New Roman" w:hAnsi="Times New Roman" w:cs="Times New Roman"/>
          <w:sz w:val="24"/>
          <w:szCs w:val="24"/>
        </w:rPr>
        <w:t xml:space="preserve"> en carne de cuy</w:t>
      </w:r>
      <w:r w:rsidR="00481AC5">
        <w:rPr>
          <w:rFonts w:ascii="Times New Roman" w:eastAsia="Times New Roman" w:hAnsi="Times New Roman" w:cs="Times New Roman"/>
          <w:sz w:val="24"/>
          <w:szCs w:val="24"/>
        </w:rPr>
        <w:t>.</w:t>
      </w:r>
    </w:p>
    <w:p w14:paraId="17E9278F" w14:textId="77777777" w:rsidR="001B1577" w:rsidRDefault="001B1577" w:rsidP="007D7C45">
      <w:pPr>
        <w:spacing w:line="480" w:lineRule="auto"/>
        <w:rPr>
          <w:rFonts w:ascii="Times New Roman" w:eastAsia="Times New Roman" w:hAnsi="Times New Roman" w:cs="Times New Roman"/>
          <w:sz w:val="24"/>
          <w:szCs w:val="24"/>
        </w:rPr>
      </w:pPr>
    </w:p>
    <w:p w14:paraId="000000F4" w14:textId="1777DD4D" w:rsidR="004576F0" w:rsidRDefault="004576F0">
      <w:pPr>
        <w:spacing w:line="480" w:lineRule="auto"/>
        <w:rPr>
          <w:rFonts w:ascii="Times New Roman" w:eastAsia="Times New Roman" w:hAnsi="Times New Roman" w:cs="Times New Roman"/>
          <w:sz w:val="24"/>
          <w:szCs w:val="24"/>
        </w:rPr>
      </w:pPr>
    </w:p>
    <w:p w14:paraId="6C718852" w14:textId="5A879837" w:rsidR="00723FA7" w:rsidRDefault="00723FA7">
      <w:pPr>
        <w:spacing w:line="480" w:lineRule="auto"/>
        <w:rPr>
          <w:rFonts w:ascii="Times New Roman" w:eastAsia="Times New Roman" w:hAnsi="Times New Roman" w:cs="Times New Roman"/>
          <w:sz w:val="24"/>
          <w:szCs w:val="24"/>
        </w:rPr>
      </w:pPr>
    </w:p>
    <w:p w14:paraId="1EE75B83" w14:textId="4BA4BA55" w:rsidR="00723FA7" w:rsidRDefault="00723FA7">
      <w:pPr>
        <w:spacing w:line="480" w:lineRule="auto"/>
        <w:rPr>
          <w:rFonts w:ascii="Times New Roman" w:eastAsia="Times New Roman" w:hAnsi="Times New Roman" w:cs="Times New Roman"/>
          <w:sz w:val="24"/>
          <w:szCs w:val="24"/>
        </w:rPr>
      </w:pPr>
    </w:p>
    <w:p w14:paraId="098D34B6" w14:textId="0D18E7A4" w:rsidR="00723FA7" w:rsidRDefault="00723FA7">
      <w:pPr>
        <w:spacing w:line="480" w:lineRule="auto"/>
        <w:rPr>
          <w:rFonts w:ascii="Times New Roman" w:eastAsia="Times New Roman" w:hAnsi="Times New Roman" w:cs="Times New Roman"/>
          <w:sz w:val="24"/>
          <w:szCs w:val="24"/>
        </w:rPr>
      </w:pPr>
    </w:p>
    <w:p w14:paraId="0F7B2FF6" w14:textId="6FE16032" w:rsidR="00723FA7" w:rsidRDefault="00723FA7">
      <w:pPr>
        <w:spacing w:line="480" w:lineRule="auto"/>
        <w:rPr>
          <w:rFonts w:ascii="Times New Roman" w:eastAsia="Times New Roman" w:hAnsi="Times New Roman" w:cs="Times New Roman"/>
          <w:sz w:val="24"/>
          <w:szCs w:val="24"/>
        </w:rPr>
      </w:pPr>
    </w:p>
    <w:p w14:paraId="34343FCC" w14:textId="55DC859B" w:rsidR="00723FA7" w:rsidRDefault="00723FA7">
      <w:pPr>
        <w:spacing w:line="480" w:lineRule="auto"/>
        <w:rPr>
          <w:rFonts w:ascii="Times New Roman" w:eastAsia="Times New Roman" w:hAnsi="Times New Roman" w:cs="Times New Roman"/>
          <w:sz w:val="24"/>
          <w:szCs w:val="24"/>
        </w:rPr>
      </w:pPr>
    </w:p>
    <w:p w14:paraId="07FE641A" w14:textId="35508281" w:rsidR="00723FA7" w:rsidRDefault="00723FA7">
      <w:pPr>
        <w:spacing w:line="480" w:lineRule="auto"/>
        <w:rPr>
          <w:rFonts w:ascii="Times New Roman" w:eastAsia="Times New Roman" w:hAnsi="Times New Roman" w:cs="Times New Roman"/>
          <w:sz w:val="24"/>
          <w:szCs w:val="24"/>
        </w:rPr>
      </w:pPr>
    </w:p>
    <w:p w14:paraId="6CAB658E" w14:textId="1129BE9A" w:rsidR="00723FA7" w:rsidRDefault="00723FA7">
      <w:pPr>
        <w:spacing w:line="480" w:lineRule="auto"/>
        <w:rPr>
          <w:rFonts w:ascii="Times New Roman" w:eastAsia="Times New Roman" w:hAnsi="Times New Roman" w:cs="Times New Roman"/>
          <w:sz w:val="24"/>
          <w:szCs w:val="24"/>
        </w:rPr>
      </w:pPr>
    </w:p>
    <w:p w14:paraId="0981E028" w14:textId="06BCF168" w:rsidR="00723FA7" w:rsidRDefault="00723FA7">
      <w:pPr>
        <w:spacing w:line="480" w:lineRule="auto"/>
        <w:rPr>
          <w:rFonts w:ascii="Times New Roman" w:eastAsia="Times New Roman" w:hAnsi="Times New Roman" w:cs="Times New Roman"/>
          <w:sz w:val="24"/>
          <w:szCs w:val="24"/>
        </w:rPr>
      </w:pPr>
    </w:p>
    <w:p w14:paraId="1985CA1F" w14:textId="7F493A0A" w:rsidR="00723FA7" w:rsidRDefault="00723FA7">
      <w:pPr>
        <w:spacing w:line="480" w:lineRule="auto"/>
        <w:rPr>
          <w:rFonts w:ascii="Times New Roman" w:eastAsia="Times New Roman" w:hAnsi="Times New Roman" w:cs="Times New Roman"/>
          <w:sz w:val="24"/>
          <w:szCs w:val="24"/>
        </w:rPr>
      </w:pPr>
    </w:p>
    <w:p w14:paraId="37447ECE" w14:textId="60641B2B" w:rsidR="00723FA7" w:rsidRDefault="00723FA7">
      <w:pPr>
        <w:spacing w:line="480" w:lineRule="auto"/>
        <w:rPr>
          <w:rFonts w:ascii="Times New Roman" w:eastAsia="Times New Roman" w:hAnsi="Times New Roman" w:cs="Times New Roman"/>
          <w:sz w:val="24"/>
          <w:szCs w:val="24"/>
        </w:rPr>
      </w:pPr>
    </w:p>
    <w:p w14:paraId="7B7318F5" w14:textId="416A6B97" w:rsidR="00723FA7" w:rsidRDefault="00723FA7">
      <w:pPr>
        <w:spacing w:line="480" w:lineRule="auto"/>
        <w:rPr>
          <w:rFonts w:ascii="Times New Roman" w:eastAsia="Times New Roman" w:hAnsi="Times New Roman" w:cs="Times New Roman"/>
          <w:sz w:val="24"/>
          <w:szCs w:val="24"/>
        </w:rPr>
      </w:pPr>
    </w:p>
    <w:p w14:paraId="2AAE6370" w14:textId="541EC683" w:rsidR="00723FA7" w:rsidRDefault="00723FA7">
      <w:pPr>
        <w:spacing w:line="480" w:lineRule="auto"/>
        <w:rPr>
          <w:rFonts w:ascii="Times New Roman" w:eastAsia="Times New Roman" w:hAnsi="Times New Roman" w:cs="Times New Roman"/>
          <w:sz w:val="24"/>
          <w:szCs w:val="24"/>
        </w:rPr>
      </w:pPr>
    </w:p>
    <w:p w14:paraId="3BB264EF" w14:textId="2ACE6E96" w:rsidR="00723FA7" w:rsidRDefault="00723FA7">
      <w:pPr>
        <w:spacing w:line="480" w:lineRule="auto"/>
        <w:rPr>
          <w:rFonts w:ascii="Times New Roman" w:eastAsia="Times New Roman" w:hAnsi="Times New Roman" w:cs="Times New Roman"/>
          <w:sz w:val="24"/>
          <w:szCs w:val="24"/>
        </w:rPr>
      </w:pPr>
    </w:p>
    <w:p w14:paraId="4C75295D" w14:textId="0B6F3E0C" w:rsidR="00723FA7" w:rsidRDefault="00723FA7">
      <w:pPr>
        <w:spacing w:line="480" w:lineRule="auto"/>
        <w:rPr>
          <w:rFonts w:ascii="Times New Roman" w:eastAsia="Times New Roman" w:hAnsi="Times New Roman" w:cs="Times New Roman"/>
          <w:sz w:val="24"/>
          <w:szCs w:val="24"/>
        </w:rPr>
      </w:pPr>
    </w:p>
    <w:p w14:paraId="45AC06BC" w14:textId="160E4B4A" w:rsidR="00723FA7" w:rsidRDefault="00723FA7">
      <w:pPr>
        <w:spacing w:line="480" w:lineRule="auto"/>
        <w:rPr>
          <w:rFonts w:ascii="Times New Roman" w:eastAsia="Times New Roman" w:hAnsi="Times New Roman" w:cs="Times New Roman"/>
          <w:sz w:val="24"/>
          <w:szCs w:val="24"/>
        </w:rPr>
      </w:pPr>
    </w:p>
    <w:p w14:paraId="3D6B24B5" w14:textId="77777777" w:rsidR="00723FA7" w:rsidRDefault="00723FA7">
      <w:pPr>
        <w:spacing w:line="480" w:lineRule="auto"/>
        <w:rPr>
          <w:rFonts w:ascii="Times New Roman" w:eastAsia="Times New Roman" w:hAnsi="Times New Roman" w:cs="Times New Roman"/>
          <w:sz w:val="24"/>
          <w:szCs w:val="24"/>
        </w:rPr>
      </w:pPr>
    </w:p>
    <w:p w14:paraId="000000F6" w14:textId="77777777" w:rsidR="004576F0" w:rsidRDefault="00000000" w:rsidP="007D7C45">
      <w:pPr>
        <w:pStyle w:val="Ttulo1"/>
        <w:spacing w:line="480" w:lineRule="auto"/>
        <w:rPr>
          <w:rFonts w:ascii="Times New Roman" w:eastAsia="Times New Roman" w:hAnsi="Times New Roman" w:cs="Times New Roman"/>
          <w:sz w:val="24"/>
          <w:szCs w:val="24"/>
        </w:rPr>
      </w:pPr>
      <w:bookmarkStart w:id="24" w:name="_Toc119359487"/>
      <w:r>
        <w:rPr>
          <w:rFonts w:ascii="Times New Roman" w:eastAsia="Times New Roman" w:hAnsi="Times New Roman" w:cs="Times New Roman"/>
          <w:sz w:val="24"/>
          <w:szCs w:val="24"/>
        </w:rPr>
        <w:t>CAPÍTULO II: METODOLOGÍA</w:t>
      </w:r>
      <w:bookmarkEnd w:id="24"/>
    </w:p>
    <w:p w14:paraId="000000F8" w14:textId="77777777" w:rsidR="004576F0" w:rsidRDefault="00000000" w:rsidP="007D7C45">
      <w:pPr>
        <w:pStyle w:val="Ttulo2"/>
        <w:numPr>
          <w:ilvl w:val="0"/>
          <w:numId w:val="0"/>
        </w:numPr>
        <w:spacing w:line="480" w:lineRule="auto"/>
        <w:rPr>
          <w:rFonts w:ascii="Times New Roman" w:eastAsia="Times New Roman" w:hAnsi="Times New Roman" w:cs="Times New Roman"/>
        </w:rPr>
      </w:pPr>
      <w:bookmarkStart w:id="25" w:name="_heading=h.qsh70q" w:colFirst="0" w:colLast="0"/>
      <w:bookmarkStart w:id="26" w:name="_Toc119358832"/>
      <w:bookmarkStart w:id="27" w:name="_Toc119359488"/>
      <w:bookmarkEnd w:id="25"/>
      <w:r>
        <w:rPr>
          <w:rFonts w:ascii="Times New Roman" w:eastAsia="Times New Roman" w:hAnsi="Times New Roman" w:cs="Times New Roman"/>
        </w:rPr>
        <w:t>2.1. Tipo de Investigación</w:t>
      </w:r>
      <w:bookmarkEnd w:id="26"/>
      <w:bookmarkEnd w:id="27"/>
      <w:r>
        <w:rPr>
          <w:rFonts w:ascii="Times New Roman" w:eastAsia="Times New Roman" w:hAnsi="Times New Roman" w:cs="Times New Roman"/>
        </w:rPr>
        <w:t xml:space="preserve"> </w:t>
      </w:r>
    </w:p>
    <w:p w14:paraId="000000F9" w14:textId="7B3AEE9A" w:rsidR="004576F0" w:rsidRDefault="00000000" w:rsidP="007D7C4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presente investigación se desarrolló con enfoque cuantitativo, porque se utilizaron datos numéricos, como tiempo, altura, </w:t>
      </w:r>
      <w:r w:rsidR="0060598C">
        <w:rPr>
          <w:rFonts w:ascii="Times New Roman" w:eastAsia="Times New Roman" w:hAnsi="Times New Roman" w:cs="Times New Roman"/>
          <w:sz w:val="24"/>
          <w:szCs w:val="24"/>
        </w:rPr>
        <w:t>etc.</w:t>
      </w:r>
      <w:r>
        <w:rPr>
          <w:rFonts w:ascii="Times New Roman" w:eastAsia="Times New Roman" w:hAnsi="Times New Roman" w:cs="Times New Roman"/>
          <w:sz w:val="24"/>
          <w:szCs w:val="24"/>
        </w:rPr>
        <w:t xml:space="preserve">, además se manejaron </w:t>
      </w:r>
      <w:r w:rsidR="0060598C">
        <w:rPr>
          <w:rFonts w:ascii="Times New Roman" w:eastAsia="Times New Roman" w:hAnsi="Times New Roman" w:cs="Times New Roman"/>
          <w:sz w:val="24"/>
          <w:szCs w:val="24"/>
        </w:rPr>
        <w:t>herramientas estadísticas</w:t>
      </w:r>
      <w:r>
        <w:rPr>
          <w:rFonts w:ascii="Times New Roman" w:eastAsia="Times New Roman" w:hAnsi="Times New Roman" w:cs="Times New Roman"/>
          <w:sz w:val="24"/>
          <w:szCs w:val="24"/>
        </w:rPr>
        <w:t xml:space="preserve"> para lograr explicar el fenómeno estudiado (</w:t>
      </w:r>
      <w:proofErr w:type="spellStart"/>
      <w:r>
        <w:rPr>
          <w:rFonts w:ascii="Times New Roman" w:eastAsia="Times New Roman" w:hAnsi="Times New Roman" w:cs="Times New Roman"/>
          <w:sz w:val="24"/>
          <w:szCs w:val="24"/>
        </w:rPr>
        <w:t>Ñaupas</w:t>
      </w:r>
      <w:proofErr w:type="spellEnd"/>
      <w:r>
        <w:rPr>
          <w:rFonts w:ascii="Times New Roman" w:eastAsia="Times New Roman" w:hAnsi="Times New Roman" w:cs="Times New Roman"/>
          <w:sz w:val="24"/>
          <w:szCs w:val="24"/>
        </w:rPr>
        <w:t xml:space="preserve"> et al, 2018). </w:t>
      </w:r>
    </w:p>
    <w:p w14:paraId="000000FA" w14:textId="77777777" w:rsidR="004576F0" w:rsidRDefault="00000000" w:rsidP="007D7C4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Aplicada: este tipo de investigación se caracteriza porque busca aplicar los conocimientos que se adquieren. La investigación aplicada requiere de un marco teórico, aunque lo que pretende determinar son las consecuencias prácticas. (Rodriguez &amp; Cabrera, 2007)</w:t>
      </w:r>
    </w:p>
    <w:p w14:paraId="000000FB" w14:textId="77777777" w:rsidR="004576F0" w:rsidRDefault="00000000" w:rsidP="007D7C45">
      <w:pPr>
        <w:numPr>
          <w:ilvl w:val="0"/>
          <w:numId w:val="2"/>
        </w:numPr>
        <w:pBdr>
          <w:top w:val="nil"/>
          <w:left w:val="nil"/>
          <w:bottom w:val="nil"/>
          <w:right w:val="nil"/>
          <w:between w:val="nil"/>
        </w:pBdr>
        <w:spacing w:line="48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Investigación</w:t>
      </w:r>
      <w:r>
        <w:rPr>
          <w:rFonts w:ascii="Times New Roman" w:eastAsia="Times New Roman" w:hAnsi="Times New Roman" w:cs="Times New Roman"/>
          <w:b/>
          <w:color w:val="000000"/>
          <w:sz w:val="24"/>
          <w:szCs w:val="24"/>
        </w:rPr>
        <w:t xml:space="preserve"> Experimental: Preexperimental</w:t>
      </w:r>
    </w:p>
    <w:p w14:paraId="000000FC" w14:textId="77777777" w:rsidR="004576F0" w:rsidRDefault="00000000" w:rsidP="007D7C45">
      <w:pPr>
        <w:pBdr>
          <w:top w:val="nil"/>
          <w:left w:val="nil"/>
          <w:bottom w:val="nil"/>
          <w:right w:val="nil"/>
          <w:between w:val="nil"/>
        </w:pBdr>
        <w:spacing w:before="0" w:line="480" w:lineRule="auto"/>
        <w:ind w:left="720" w:firstLine="69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 sub-diseño de la investigación experimental la variable independiente cuenta con un solo grupo de experimentación, el cual recibe la intervención que el investigador aplique. La variable dependiente debe ser medida con algún instrumento en dos momentos: pre y post-test. (Ramos Galarza, 2021). </w:t>
      </w:r>
      <w:r>
        <w:rPr>
          <w:rFonts w:ascii="Times New Roman" w:eastAsia="Times New Roman" w:hAnsi="Times New Roman" w:cs="Times New Roman"/>
          <w:sz w:val="24"/>
          <w:szCs w:val="24"/>
        </w:rPr>
        <w:t>Para Campbell</w:t>
      </w:r>
      <w:r>
        <w:rPr>
          <w:rFonts w:ascii="Times New Roman" w:eastAsia="Times New Roman" w:hAnsi="Times New Roman" w:cs="Times New Roman"/>
          <w:color w:val="000000"/>
          <w:sz w:val="24"/>
          <w:szCs w:val="24"/>
        </w:rPr>
        <w:t xml:space="preserve"> &amp; Stanley, (1963) se produce una </w:t>
      </w:r>
      <w:r>
        <w:rPr>
          <w:rFonts w:ascii="Times New Roman" w:eastAsia="Times New Roman" w:hAnsi="Times New Roman" w:cs="Times New Roman"/>
          <w:sz w:val="24"/>
          <w:szCs w:val="24"/>
        </w:rPr>
        <w:t>investigación</w:t>
      </w:r>
      <w:r>
        <w:rPr>
          <w:rFonts w:ascii="Times New Roman" w:eastAsia="Times New Roman" w:hAnsi="Times New Roman" w:cs="Times New Roman"/>
          <w:color w:val="000000"/>
          <w:sz w:val="24"/>
          <w:szCs w:val="24"/>
        </w:rPr>
        <w:t xml:space="preserve"> pre-experimental cuando, se compara un grupo de muestras al que se aplica un tratamiento experimental con otro grupo al que no se le aplica el tratamiento. También cuando se mide el mismo sujeto o grupo de sujetos antes de la aplicación de la variable independiente y después de la aplicación de la misma.</w:t>
      </w:r>
    </w:p>
    <w:p w14:paraId="000000FD" w14:textId="69B234FD" w:rsidR="004576F0" w:rsidRDefault="00000000" w:rsidP="007D7C45">
      <w:pPr>
        <w:pBdr>
          <w:top w:val="nil"/>
          <w:left w:val="nil"/>
          <w:bottom w:val="nil"/>
          <w:right w:val="nil"/>
          <w:between w:val="nil"/>
        </w:pBdr>
        <w:spacing w:before="0" w:line="480" w:lineRule="auto"/>
        <w:ind w:left="720" w:firstLine="69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 presente investigación cuenta </w:t>
      </w:r>
      <w:r w:rsidR="0060598C">
        <w:rPr>
          <w:rFonts w:ascii="Times New Roman" w:eastAsia="Times New Roman" w:hAnsi="Times New Roman" w:cs="Times New Roman"/>
          <w:color w:val="000000"/>
          <w:sz w:val="24"/>
          <w:szCs w:val="24"/>
        </w:rPr>
        <w:t>con muestras</w:t>
      </w:r>
      <w:r>
        <w:rPr>
          <w:rFonts w:ascii="Times New Roman" w:eastAsia="Times New Roman" w:hAnsi="Times New Roman" w:cs="Times New Roman"/>
          <w:color w:val="000000"/>
          <w:sz w:val="24"/>
          <w:szCs w:val="24"/>
        </w:rPr>
        <w:t xml:space="preserve"> puras de </w:t>
      </w:r>
      <w:r>
        <w:rPr>
          <w:rFonts w:ascii="Times New Roman" w:eastAsia="Times New Roman" w:hAnsi="Times New Roman" w:cs="Times New Roman"/>
          <w:i/>
          <w:color w:val="000000"/>
          <w:sz w:val="24"/>
          <w:szCs w:val="24"/>
        </w:rPr>
        <w:t>Escherichia coli</w:t>
      </w:r>
      <w:r>
        <w:rPr>
          <w:rFonts w:ascii="Times New Roman" w:eastAsia="Times New Roman" w:hAnsi="Times New Roman" w:cs="Times New Roman"/>
          <w:color w:val="000000"/>
          <w:sz w:val="24"/>
          <w:szCs w:val="24"/>
        </w:rPr>
        <w:t xml:space="preserve"> y de </w:t>
      </w:r>
      <w:r>
        <w:rPr>
          <w:rFonts w:ascii="Times New Roman" w:eastAsia="Times New Roman" w:hAnsi="Times New Roman" w:cs="Times New Roman"/>
          <w:i/>
          <w:color w:val="000000"/>
          <w:sz w:val="24"/>
          <w:szCs w:val="24"/>
        </w:rPr>
        <w:t xml:space="preserve">Salmonella </w:t>
      </w:r>
      <w:r w:rsidR="0060598C">
        <w:rPr>
          <w:rFonts w:ascii="Times New Roman" w:eastAsia="Times New Roman" w:hAnsi="Times New Roman" w:cs="Times New Roman"/>
          <w:i/>
          <w:color w:val="000000"/>
          <w:sz w:val="24"/>
          <w:szCs w:val="24"/>
        </w:rPr>
        <w:t>typhimurium</w:t>
      </w:r>
      <w:r w:rsidR="0060598C">
        <w:rPr>
          <w:rFonts w:ascii="Times New Roman" w:eastAsia="Times New Roman" w:hAnsi="Times New Roman" w:cs="Times New Roman"/>
          <w:color w:val="000000"/>
          <w:sz w:val="24"/>
          <w:szCs w:val="24"/>
        </w:rPr>
        <w:t>, las</w:t>
      </w:r>
      <w:r>
        <w:rPr>
          <w:rFonts w:ascii="Times New Roman" w:eastAsia="Times New Roman" w:hAnsi="Times New Roman" w:cs="Times New Roman"/>
          <w:color w:val="000000"/>
          <w:sz w:val="24"/>
          <w:szCs w:val="24"/>
        </w:rPr>
        <w:t xml:space="preserve"> </w:t>
      </w:r>
      <w:r w:rsidR="001B1577">
        <w:rPr>
          <w:rFonts w:ascii="Times New Roman" w:eastAsia="Times New Roman" w:hAnsi="Times New Roman" w:cs="Times New Roman"/>
          <w:color w:val="000000"/>
          <w:sz w:val="24"/>
          <w:szCs w:val="24"/>
        </w:rPr>
        <w:t>muestras</w:t>
      </w:r>
      <w:r>
        <w:rPr>
          <w:rFonts w:ascii="Times New Roman" w:eastAsia="Times New Roman" w:hAnsi="Times New Roman" w:cs="Times New Roman"/>
          <w:color w:val="000000"/>
          <w:sz w:val="24"/>
          <w:szCs w:val="24"/>
        </w:rPr>
        <w:t xml:space="preserve"> se replicaron en caldo lactosado a 37 ºC por 24 horas. Para comprobar la </w:t>
      </w:r>
      <w:r>
        <w:rPr>
          <w:rFonts w:ascii="Times New Roman" w:eastAsia="Times New Roman" w:hAnsi="Times New Roman" w:cs="Times New Roman"/>
          <w:sz w:val="24"/>
          <w:szCs w:val="24"/>
        </w:rPr>
        <w:t>inactivación</w:t>
      </w:r>
      <w:r>
        <w:rPr>
          <w:rFonts w:ascii="Times New Roman" w:eastAsia="Times New Roman" w:hAnsi="Times New Roman" w:cs="Times New Roman"/>
          <w:color w:val="000000"/>
          <w:sz w:val="24"/>
          <w:szCs w:val="24"/>
        </w:rPr>
        <w:t xml:space="preserve"> de patógenos alimentarios se hará un sembrado en placas por triplicado, la muestra</w:t>
      </w:r>
      <w:r w:rsidR="007735CF">
        <w:rPr>
          <w:rFonts w:ascii="Times New Roman" w:eastAsia="Times New Roman" w:hAnsi="Times New Roman" w:cs="Times New Roman"/>
          <w:color w:val="000000"/>
          <w:sz w:val="24"/>
          <w:szCs w:val="24"/>
        </w:rPr>
        <w:t xml:space="preserve"> control</w:t>
      </w:r>
      <w:r>
        <w:rPr>
          <w:rFonts w:ascii="Times New Roman" w:eastAsia="Times New Roman" w:hAnsi="Times New Roman" w:cs="Times New Roman"/>
          <w:color w:val="000000"/>
          <w:sz w:val="24"/>
          <w:szCs w:val="24"/>
        </w:rPr>
        <w:t xml:space="preserve"> no </w:t>
      </w:r>
      <w:r>
        <w:rPr>
          <w:rFonts w:ascii="Times New Roman" w:eastAsia="Times New Roman" w:hAnsi="Times New Roman" w:cs="Times New Roman"/>
          <w:sz w:val="24"/>
          <w:szCs w:val="24"/>
        </w:rPr>
        <w:t>será</w:t>
      </w:r>
      <w:r>
        <w:rPr>
          <w:rFonts w:ascii="Times New Roman" w:eastAsia="Times New Roman" w:hAnsi="Times New Roman" w:cs="Times New Roman"/>
          <w:color w:val="000000"/>
          <w:sz w:val="24"/>
          <w:szCs w:val="24"/>
        </w:rPr>
        <w:t xml:space="preserve"> irradiado con luz UV-</w:t>
      </w:r>
      <w:r>
        <w:rPr>
          <w:rFonts w:ascii="Times New Roman" w:eastAsia="Times New Roman" w:hAnsi="Times New Roman" w:cs="Times New Roman"/>
          <w:color w:val="000000"/>
          <w:sz w:val="24"/>
          <w:szCs w:val="24"/>
        </w:rPr>
        <w:lastRenderedPageBreak/>
        <w:t xml:space="preserve">C, esta muestra </w:t>
      </w:r>
      <w:r>
        <w:rPr>
          <w:rFonts w:ascii="Times New Roman" w:eastAsia="Times New Roman" w:hAnsi="Times New Roman" w:cs="Times New Roman"/>
          <w:sz w:val="24"/>
          <w:szCs w:val="24"/>
        </w:rPr>
        <w:t>determinará</w:t>
      </w:r>
      <w:r>
        <w:rPr>
          <w:rFonts w:ascii="Times New Roman" w:eastAsia="Times New Roman" w:hAnsi="Times New Roman" w:cs="Times New Roman"/>
          <w:color w:val="000000"/>
          <w:sz w:val="24"/>
          <w:szCs w:val="24"/>
        </w:rPr>
        <w:t xml:space="preserve"> la cantidad inicial de Unidades Formadoras de Colonias (UFC) de microorganismos alimentarios.</w:t>
      </w:r>
    </w:p>
    <w:p w14:paraId="000000FE" w14:textId="77777777" w:rsidR="004576F0" w:rsidRDefault="00000000" w:rsidP="007D7C45">
      <w:pPr>
        <w:pStyle w:val="Ttulo2"/>
        <w:numPr>
          <w:ilvl w:val="0"/>
          <w:numId w:val="0"/>
        </w:numPr>
        <w:spacing w:line="480" w:lineRule="auto"/>
        <w:rPr>
          <w:rFonts w:ascii="Times New Roman" w:eastAsia="Times New Roman" w:hAnsi="Times New Roman" w:cs="Times New Roman"/>
        </w:rPr>
      </w:pPr>
      <w:bookmarkStart w:id="28" w:name="_heading=h.3as4poj" w:colFirst="0" w:colLast="0"/>
      <w:bookmarkStart w:id="29" w:name="_Toc119358833"/>
      <w:bookmarkStart w:id="30" w:name="_Toc119359489"/>
      <w:bookmarkEnd w:id="28"/>
      <w:r>
        <w:rPr>
          <w:rFonts w:ascii="Times New Roman" w:eastAsia="Times New Roman" w:hAnsi="Times New Roman" w:cs="Times New Roman"/>
        </w:rPr>
        <w:t>2.2. Población y muestra</w:t>
      </w:r>
      <w:bookmarkEnd w:id="29"/>
      <w:bookmarkEnd w:id="30"/>
      <w:r>
        <w:rPr>
          <w:rFonts w:ascii="Times New Roman" w:eastAsia="Times New Roman" w:hAnsi="Times New Roman" w:cs="Times New Roman"/>
        </w:rPr>
        <w:t xml:space="preserve"> </w:t>
      </w:r>
    </w:p>
    <w:p w14:paraId="000000FF" w14:textId="6AF4D3DC" w:rsidR="004576F0" w:rsidRDefault="0060598C" w:rsidP="007D7C4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Hernández </w:t>
      </w:r>
      <w:r w:rsidR="006F5BCC">
        <w:rPr>
          <w:rFonts w:ascii="Times New Roman" w:eastAsia="Times New Roman" w:hAnsi="Times New Roman" w:cs="Times New Roman"/>
          <w:sz w:val="24"/>
          <w:szCs w:val="24"/>
        </w:rPr>
        <w:t>R. (</w:t>
      </w:r>
      <w:r>
        <w:rPr>
          <w:rFonts w:ascii="Times New Roman" w:eastAsia="Times New Roman" w:hAnsi="Times New Roman" w:cs="Times New Roman"/>
          <w:sz w:val="24"/>
          <w:szCs w:val="24"/>
        </w:rPr>
        <w:t>2010) define a una población como el conjunto de individuos que tienen una misma serie de características, en la siguiente investigación la población está conformado por un kilo de carne de cuy obtenido en el mercado mayorista de la ciudad de Trujillo. La definición de muestra según el autor es un subconjunto perteneciente a la población, por esta razón la muestra es 25 gramos de carne de cuy.</w:t>
      </w:r>
    </w:p>
    <w:p w14:paraId="00000100" w14:textId="4B879E35" w:rsidR="004576F0" w:rsidRDefault="00000000" w:rsidP="007D7C45">
      <w:pPr>
        <w:pStyle w:val="Ttulo2"/>
        <w:numPr>
          <w:ilvl w:val="0"/>
          <w:numId w:val="0"/>
        </w:numPr>
        <w:spacing w:line="480" w:lineRule="auto"/>
        <w:rPr>
          <w:rFonts w:ascii="Times New Roman" w:eastAsia="Times New Roman" w:hAnsi="Times New Roman" w:cs="Times New Roman"/>
        </w:rPr>
      </w:pPr>
      <w:bookmarkStart w:id="31" w:name="_heading=h.1pxezwc" w:colFirst="0" w:colLast="0"/>
      <w:bookmarkStart w:id="32" w:name="_Toc119358834"/>
      <w:bookmarkStart w:id="33" w:name="_Toc119359490"/>
      <w:bookmarkEnd w:id="31"/>
      <w:r>
        <w:rPr>
          <w:rFonts w:ascii="Times New Roman" w:eastAsia="Times New Roman" w:hAnsi="Times New Roman" w:cs="Times New Roman"/>
        </w:rPr>
        <w:t>2.</w:t>
      </w:r>
      <w:r w:rsidR="0017032E">
        <w:rPr>
          <w:rFonts w:ascii="Times New Roman" w:eastAsia="Times New Roman" w:hAnsi="Times New Roman" w:cs="Times New Roman"/>
        </w:rPr>
        <w:t>3.</w:t>
      </w:r>
      <w:r>
        <w:rPr>
          <w:rFonts w:ascii="Times New Roman" w:eastAsia="Times New Roman" w:hAnsi="Times New Roman" w:cs="Times New Roman"/>
        </w:rPr>
        <w:t xml:space="preserve"> Materiales, Instrumentos y Métodos</w:t>
      </w:r>
      <w:bookmarkEnd w:id="32"/>
      <w:bookmarkEnd w:id="33"/>
    </w:p>
    <w:p w14:paraId="0733C238" w14:textId="67AE9FAE" w:rsidR="00723FA7" w:rsidRPr="00723FA7" w:rsidRDefault="0094791D" w:rsidP="00723FA7">
      <w:pPr>
        <w:pStyle w:val="Descripcin"/>
        <w:spacing w:line="480" w:lineRule="auto"/>
        <w:rPr>
          <w:rFonts w:ascii="Times New Roman" w:hAnsi="Times New Roman" w:cs="Times New Roman"/>
          <w:b/>
          <w:bCs/>
          <w:i w:val="0"/>
          <w:iCs w:val="0"/>
          <w:color w:val="000000" w:themeColor="text1"/>
          <w:sz w:val="24"/>
          <w:szCs w:val="24"/>
        </w:rPr>
      </w:pPr>
      <w:bookmarkStart w:id="34" w:name="_Toc119358932"/>
      <w:bookmarkStart w:id="35" w:name="_Toc119358944"/>
      <w:r w:rsidRPr="00723FA7">
        <w:rPr>
          <w:rFonts w:ascii="Times New Roman" w:hAnsi="Times New Roman" w:cs="Times New Roman"/>
          <w:b/>
          <w:bCs/>
          <w:i w:val="0"/>
          <w:iCs w:val="0"/>
          <w:color w:val="000000" w:themeColor="text1"/>
          <w:sz w:val="24"/>
          <w:szCs w:val="24"/>
        </w:rPr>
        <w:t xml:space="preserve">Tabla </w:t>
      </w:r>
      <w:r w:rsidRPr="00723FA7">
        <w:rPr>
          <w:rFonts w:ascii="Times New Roman" w:hAnsi="Times New Roman" w:cs="Times New Roman"/>
          <w:b/>
          <w:bCs/>
          <w:i w:val="0"/>
          <w:iCs w:val="0"/>
          <w:color w:val="000000" w:themeColor="text1"/>
          <w:sz w:val="24"/>
          <w:szCs w:val="24"/>
        </w:rPr>
        <w:fldChar w:fldCharType="begin"/>
      </w:r>
      <w:r w:rsidRPr="00723FA7">
        <w:rPr>
          <w:rFonts w:ascii="Times New Roman" w:hAnsi="Times New Roman" w:cs="Times New Roman"/>
          <w:b/>
          <w:bCs/>
          <w:i w:val="0"/>
          <w:iCs w:val="0"/>
          <w:color w:val="000000" w:themeColor="text1"/>
          <w:sz w:val="24"/>
          <w:szCs w:val="24"/>
        </w:rPr>
        <w:instrText xml:space="preserve"> SEQ Tabla \* ARABIC </w:instrText>
      </w:r>
      <w:r w:rsidRPr="00723FA7">
        <w:rPr>
          <w:rFonts w:ascii="Times New Roman" w:hAnsi="Times New Roman" w:cs="Times New Roman"/>
          <w:b/>
          <w:bCs/>
          <w:i w:val="0"/>
          <w:iCs w:val="0"/>
          <w:color w:val="000000" w:themeColor="text1"/>
          <w:sz w:val="24"/>
          <w:szCs w:val="24"/>
        </w:rPr>
        <w:fldChar w:fldCharType="separate"/>
      </w:r>
      <w:r w:rsidRPr="00723FA7">
        <w:rPr>
          <w:rFonts w:ascii="Times New Roman" w:hAnsi="Times New Roman" w:cs="Times New Roman"/>
          <w:b/>
          <w:bCs/>
          <w:i w:val="0"/>
          <w:iCs w:val="0"/>
          <w:noProof/>
          <w:color w:val="000000" w:themeColor="text1"/>
          <w:sz w:val="24"/>
          <w:szCs w:val="24"/>
        </w:rPr>
        <w:t>1</w:t>
      </w:r>
      <w:r w:rsidRPr="00723FA7">
        <w:rPr>
          <w:rFonts w:ascii="Times New Roman" w:hAnsi="Times New Roman" w:cs="Times New Roman"/>
          <w:b/>
          <w:bCs/>
          <w:i w:val="0"/>
          <w:iCs w:val="0"/>
          <w:color w:val="000000" w:themeColor="text1"/>
          <w:sz w:val="24"/>
          <w:szCs w:val="24"/>
        </w:rPr>
        <w:fldChar w:fldCharType="end"/>
      </w:r>
      <w:r w:rsidRPr="00723FA7">
        <w:rPr>
          <w:rFonts w:ascii="Times New Roman" w:hAnsi="Times New Roman" w:cs="Times New Roman"/>
          <w:b/>
          <w:bCs/>
          <w:i w:val="0"/>
          <w:iCs w:val="0"/>
          <w:color w:val="000000" w:themeColor="text1"/>
          <w:sz w:val="24"/>
          <w:szCs w:val="24"/>
        </w:rPr>
        <w:t xml:space="preserve"> </w:t>
      </w:r>
    </w:p>
    <w:p w14:paraId="2C09AB34" w14:textId="5661F653" w:rsidR="0094791D" w:rsidRPr="0094791D" w:rsidRDefault="0094791D" w:rsidP="00723FA7">
      <w:pPr>
        <w:pStyle w:val="Descripcin"/>
        <w:spacing w:line="480" w:lineRule="auto"/>
        <w:rPr>
          <w:rFonts w:ascii="Times New Roman" w:hAnsi="Times New Roman" w:cs="Times New Roman"/>
          <w:color w:val="000000" w:themeColor="text1"/>
          <w:sz w:val="24"/>
          <w:szCs w:val="24"/>
        </w:rPr>
      </w:pPr>
      <w:r w:rsidRPr="0094791D">
        <w:rPr>
          <w:rFonts w:ascii="Times New Roman" w:hAnsi="Times New Roman" w:cs="Times New Roman"/>
          <w:color w:val="000000" w:themeColor="text1"/>
          <w:sz w:val="24"/>
          <w:szCs w:val="24"/>
        </w:rPr>
        <w:t>Materiales, Instrumentos y Equipos</w:t>
      </w:r>
      <w:bookmarkEnd w:id="34"/>
      <w:bookmarkEnd w:id="35"/>
    </w:p>
    <w:tbl>
      <w:tblPr>
        <w:tblStyle w:val="a2"/>
        <w:tblW w:w="9639" w:type="dxa"/>
        <w:tblInd w:w="-5" w:type="dxa"/>
        <w:tblBorders>
          <w:top w:val="single" w:sz="4" w:space="0" w:color="auto"/>
          <w:bottom w:val="single" w:sz="4" w:space="0" w:color="auto"/>
        </w:tblBorders>
        <w:tblLayout w:type="fixed"/>
        <w:tblLook w:val="0400" w:firstRow="0" w:lastRow="0" w:firstColumn="0" w:lastColumn="0" w:noHBand="0" w:noVBand="1"/>
      </w:tblPr>
      <w:tblGrid>
        <w:gridCol w:w="1163"/>
        <w:gridCol w:w="1975"/>
        <w:gridCol w:w="3459"/>
        <w:gridCol w:w="3042"/>
      </w:tblGrid>
      <w:tr w:rsidR="004576F0" w14:paraId="502F0920" w14:textId="77777777" w:rsidTr="0094791D">
        <w:trPr>
          <w:trHeight w:val="520"/>
        </w:trPr>
        <w:tc>
          <w:tcPr>
            <w:tcW w:w="1163" w:type="dxa"/>
            <w:tcBorders>
              <w:top w:val="single" w:sz="4" w:space="0" w:color="auto"/>
              <w:bottom w:val="single" w:sz="4" w:space="0" w:color="auto"/>
            </w:tcBorders>
          </w:tcPr>
          <w:p w14:paraId="00000101" w14:textId="77777777" w:rsidR="004576F0" w:rsidRDefault="00000000" w:rsidP="00DE29F8">
            <w:pPr>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Material Biológico</w:t>
            </w:r>
          </w:p>
        </w:tc>
        <w:tc>
          <w:tcPr>
            <w:tcW w:w="1975" w:type="dxa"/>
            <w:tcBorders>
              <w:top w:val="single" w:sz="4" w:space="0" w:color="auto"/>
              <w:bottom w:val="single" w:sz="4" w:space="0" w:color="auto"/>
            </w:tcBorders>
          </w:tcPr>
          <w:p w14:paraId="00000102" w14:textId="77777777" w:rsidR="004576F0" w:rsidRDefault="00000000" w:rsidP="00DE29F8">
            <w:pPr>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Material Eléctrico</w:t>
            </w:r>
          </w:p>
        </w:tc>
        <w:tc>
          <w:tcPr>
            <w:tcW w:w="3459" w:type="dxa"/>
            <w:tcBorders>
              <w:top w:val="single" w:sz="4" w:space="0" w:color="auto"/>
              <w:bottom w:val="single" w:sz="4" w:space="0" w:color="auto"/>
            </w:tcBorders>
          </w:tcPr>
          <w:p w14:paraId="00000103" w14:textId="77777777" w:rsidR="004576F0" w:rsidRDefault="00000000" w:rsidP="00DE29F8">
            <w:pPr>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Material de laboratorio</w:t>
            </w:r>
          </w:p>
        </w:tc>
        <w:tc>
          <w:tcPr>
            <w:tcW w:w="3042" w:type="dxa"/>
            <w:tcBorders>
              <w:top w:val="single" w:sz="4" w:space="0" w:color="auto"/>
              <w:bottom w:val="single" w:sz="4" w:space="0" w:color="auto"/>
            </w:tcBorders>
          </w:tcPr>
          <w:p w14:paraId="00000104" w14:textId="77777777" w:rsidR="004576F0" w:rsidRDefault="00000000" w:rsidP="00DE29F8">
            <w:pPr>
              <w:ind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Equipos de laboratorio</w:t>
            </w:r>
          </w:p>
        </w:tc>
      </w:tr>
      <w:tr w:rsidR="004576F0" w14:paraId="377DF22F" w14:textId="77777777" w:rsidTr="0094791D">
        <w:trPr>
          <w:trHeight w:val="2605"/>
        </w:trPr>
        <w:tc>
          <w:tcPr>
            <w:tcW w:w="1163" w:type="dxa"/>
            <w:tcBorders>
              <w:top w:val="single" w:sz="4" w:space="0" w:color="auto"/>
            </w:tcBorders>
          </w:tcPr>
          <w:p w14:paraId="00000105" w14:textId="77777777" w:rsidR="004576F0" w:rsidRDefault="00000000">
            <w:pPr>
              <w:ind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Carne de cuy</w:t>
            </w:r>
          </w:p>
        </w:tc>
        <w:tc>
          <w:tcPr>
            <w:tcW w:w="1975" w:type="dxa"/>
            <w:tcBorders>
              <w:top w:val="single" w:sz="4" w:space="0" w:color="auto"/>
            </w:tcBorders>
          </w:tcPr>
          <w:p w14:paraId="00000106" w14:textId="77777777" w:rsidR="004576F0" w:rsidRDefault="00000000">
            <w:pPr>
              <w:numPr>
                <w:ilvl w:val="0"/>
                <w:numId w:val="5"/>
              </w:numPr>
              <w:pBdr>
                <w:top w:val="nil"/>
                <w:left w:val="nil"/>
                <w:bottom w:val="nil"/>
                <w:right w:val="nil"/>
                <w:between w:val="nil"/>
              </w:pBdr>
              <w:spacing w:before="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Lámpara UV-C Ilumedic, de 15 watts de potencia.</w:t>
            </w:r>
          </w:p>
          <w:p w14:paraId="00000107" w14:textId="77777777" w:rsidR="004576F0" w:rsidRDefault="00000000">
            <w:pPr>
              <w:numPr>
                <w:ilvl w:val="0"/>
                <w:numId w:val="5"/>
              </w:numPr>
              <w:pBdr>
                <w:top w:val="nil"/>
                <w:left w:val="nil"/>
                <w:bottom w:val="nil"/>
                <w:right w:val="nil"/>
                <w:between w:val="nil"/>
              </w:pBdr>
              <w:spacing w:before="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Radiómetro UVP modelo UVX</w:t>
            </w:r>
          </w:p>
          <w:p w14:paraId="00000108" w14:textId="77777777" w:rsidR="004576F0" w:rsidRDefault="004576F0">
            <w:pPr>
              <w:ind w:firstLine="0"/>
              <w:rPr>
                <w:rFonts w:ascii="Times New Roman" w:eastAsia="Times New Roman" w:hAnsi="Times New Roman" w:cs="Times New Roman"/>
                <w:sz w:val="22"/>
                <w:szCs w:val="22"/>
              </w:rPr>
            </w:pPr>
          </w:p>
        </w:tc>
        <w:tc>
          <w:tcPr>
            <w:tcW w:w="3459" w:type="dxa"/>
            <w:tcBorders>
              <w:top w:val="single" w:sz="4" w:space="0" w:color="auto"/>
            </w:tcBorders>
          </w:tcPr>
          <w:p w14:paraId="00000109" w14:textId="77777777" w:rsidR="004576F0" w:rsidRDefault="00000000">
            <w:pPr>
              <w:numPr>
                <w:ilvl w:val="0"/>
                <w:numId w:val="5"/>
              </w:numPr>
              <w:pBdr>
                <w:top w:val="nil"/>
                <w:left w:val="nil"/>
                <w:bottom w:val="nil"/>
                <w:right w:val="nil"/>
                <w:between w:val="nil"/>
              </w:pBdr>
              <w:spacing w:before="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Agar Salmonella-Shigella</w:t>
            </w:r>
          </w:p>
          <w:p w14:paraId="0000010A" w14:textId="77777777" w:rsidR="004576F0" w:rsidRDefault="00000000">
            <w:pPr>
              <w:numPr>
                <w:ilvl w:val="0"/>
                <w:numId w:val="5"/>
              </w:numPr>
              <w:pBdr>
                <w:top w:val="nil"/>
                <w:left w:val="nil"/>
                <w:bottom w:val="nil"/>
                <w:right w:val="nil"/>
                <w:between w:val="nil"/>
              </w:pBdr>
              <w:spacing w:before="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Agar Mac Conkey</w:t>
            </w:r>
          </w:p>
          <w:p w14:paraId="0000010B" w14:textId="77777777" w:rsidR="004576F0" w:rsidRDefault="00000000">
            <w:pPr>
              <w:numPr>
                <w:ilvl w:val="0"/>
                <w:numId w:val="5"/>
              </w:numPr>
              <w:pBdr>
                <w:top w:val="nil"/>
                <w:left w:val="nil"/>
                <w:bottom w:val="nil"/>
                <w:right w:val="nil"/>
                <w:between w:val="nil"/>
              </w:pBdr>
              <w:spacing w:before="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4"/>
                <w:szCs w:val="24"/>
              </w:rPr>
              <w:t>Caldo tripticasa de soya</w:t>
            </w:r>
          </w:p>
          <w:p w14:paraId="0000010C" w14:textId="77777777" w:rsidR="004576F0" w:rsidRDefault="00000000">
            <w:pPr>
              <w:numPr>
                <w:ilvl w:val="0"/>
                <w:numId w:val="5"/>
              </w:numPr>
              <w:pBdr>
                <w:top w:val="nil"/>
                <w:left w:val="nil"/>
                <w:bottom w:val="nil"/>
                <w:right w:val="nil"/>
                <w:between w:val="nil"/>
              </w:pBdr>
              <w:spacing w:before="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Caldo lactosado</w:t>
            </w:r>
          </w:p>
          <w:p w14:paraId="0000010D" w14:textId="77777777" w:rsidR="004576F0" w:rsidRDefault="00000000">
            <w:pPr>
              <w:numPr>
                <w:ilvl w:val="0"/>
                <w:numId w:val="5"/>
              </w:numPr>
              <w:pBdr>
                <w:top w:val="nil"/>
                <w:left w:val="nil"/>
                <w:bottom w:val="nil"/>
                <w:right w:val="nil"/>
                <w:between w:val="nil"/>
              </w:pBdr>
              <w:spacing w:before="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Agua de peptona</w:t>
            </w:r>
          </w:p>
          <w:p w14:paraId="0000010E" w14:textId="77777777" w:rsidR="004576F0" w:rsidRDefault="00000000">
            <w:pPr>
              <w:numPr>
                <w:ilvl w:val="0"/>
                <w:numId w:val="5"/>
              </w:numPr>
              <w:pBdr>
                <w:top w:val="nil"/>
                <w:left w:val="nil"/>
                <w:bottom w:val="nil"/>
                <w:right w:val="nil"/>
                <w:between w:val="nil"/>
              </w:pBdr>
              <w:spacing w:before="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Caja Petri estéril</w:t>
            </w:r>
          </w:p>
          <w:p w14:paraId="0000010F" w14:textId="77777777" w:rsidR="004576F0" w:rsidRDefault="00000000">
            <w:pPr>
              <w:numPr>
                <w:ilvl w:val="0"/>
                <w:numId w:val="5"/>
              </w:numPr>
              <w:pBdr>
                <w:top w:val="nil"/>
                <w:left w:val="nil"/>
                <w:bottom w:val="nil"/>
                <w:right w:val="nil"/>
                <w:between w:val="nil"/>
              </w:pBdr>
              <w:spacing w:before="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Vaso de precipitación de 100 mL</w:t>
            </w:r>
          </w:p>
          <w:p w14:paraId="00000110" w14:textId="77777777" w:rsidR="004576F0" w:rsidRDefault="00000000">
            <w:pPr>
              <w:numPr>
                <w:ilvl w:val="0"/>
                <w:numId w:val="5"/>
              </w:numPr>
              <w:pBdr>
                <w:top w:val="nil"/>
                <w:left w:val="nil"/>
                <w:bottom w:val="nil"/>
                <w:right w:val="nil"/>
                <w:between w:val="nil"/>
              </w:pBdr>
              <w:spacing w:before="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Pipetas bacteriológicas de 10 mL</w:t>
            </w:r>
          </w:p>
          <w:p w14:paraId="00000111" w14:textId="77777777" w:rsidR="004576F0" w:rsidRDefault="00000000">
            <w:pPr>
              <w:numPr>
                <w:ilvl w:val="0"/>
                <w:numId w:val="5"/>
              </w:numPr>
              <w:pBdr>
                <w:top w:val="nil"/>
                <w:left w:val="nil"/>
                <w:bottom w:val="nil"/>
                <w:right w:val="nil"/>
                <w:between w:val="nil"/>
              </w:pBdr>
              <w:spacing w:before="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Agua destilada</w:t>
            </w:r>
          </w:p>
          <w:p w14:paraId="00000112" w14:textId="77777777" w:rsidR="004576F0" w:rsidRDefault="00000000">
            <w:pPr>
              <w:numPr>
                <w:ilvl w:val="0"/>
                <w:numId w:val="5"/>
              </w:numPr>
              <w:pBdr>
                <w:top w:val="nil"/>
                <w:left w:val="nil"/>
                <w:bottom w:val="nil"/>
                <w:right w:val="nil"/>
                <w:between w:val="nil"/>
              </w:pBdr>
              <w:spacing w:before="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Asa Drigalsky</w:t>
            </w:r>
          </w:p>
          <w:p w14:paraId="00000113" w14:textId="77777777" w:rsidR="004576F0" w:rsidRDefault="00000000">
            <w:pPr>
              <w:numPr>
                <w:ilvl w:val="0"/>
                <w:numId w:val="5"/>
              </w:numPr>
              <w:pBdr>
                <w:top w:val="nil"/>
                <w:left w:val="nil"/>
                <w:bottom w:val="nil"/>
                <w:right w:val="nil"/>
                <w:between w:val="nil"/>
              </w:pBdr>
              <w:spacing w:before="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Criovial de 2 ml.</w:t>
            </w:r>
          </w:p>
          <w:p w14:paraId="00000114" w14:textId="77777777" w:rsidR="004576F0" w:rsidRDefault="00000000">
            <w:pPr>
              <w:numPr>
                <w:ilvl w:val="0"/>
                <w:numId w:val="5"/>
              </w:numPr>
              <w:pBdr>
                <w:top w:val="nil"/>
                <w:left w:val="nil"/>
                <w:bottom w:val="nil"/>
                <w:right w:val="nil"/>
                <w:between w:val="nil"/>
              </w:pBdr>
              <w:spacing w:before="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Tubos de ensayo</w:t>
            </w:r>
          </w:p>
          <w:p w14:paraId="00000115" w14:textId="77777777" w:rsidR="004576F0" w:rsidRDefault="00000000">
            <w:pPr>
              <w:numPr>
                <w:ilvl w:val="0"/>
                <w:numId w:val="5"/>
              </w:numPr>
              <w:pBdr>
                <w:top w:val="nil"/>
                <w:left w:val="nil"/>
                <w:bottom w:val="nil"/>
                <w:right w:val="nil"/>
                <w:between w:val="nil"/>
              </w:pBdr>
              <w:spacing w:before="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Marcador</w:t>
            </w:r>
          </w:p>
          <w:p w14:paraId="00000116" w14:textId="77777777" w:rsidR="004576F0" w:rsidRDefault="00000000">
            <w:pPr>
              <w:numPr>
                <w:ilvl w:val="0"/>
                <w:numId w:val="5"/>
              </w:numPr>
              <w:pBdr>
                <w:top w:val="nil"/>
                <w:left w:val="nil"/>
                <w:bottom w:val="nil"/>
                <w:right w:val="nil"/>
                <w:between w:val="nil"/>
              </w:pBdr>
              <w:spacing w:before="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Gradilla de acero</w:t>
            </w:r>
          </w:p>
          <w:p w14:paraId="00000117" w14:textId="77777777" w:rsidR="004576F0" w:rsidRDefault="004576F0">
            <w:pPr>
              <w:pBdr>
                <w:top w:val="nil"/>
                <w:left w:val="nil"/>
                <w:bottom w:val="nil"/>
                <w:right w:val="nil"/>
                <w:between w:val="nil"/>
              </w:pBdr>
              <w:spacing w:before="0"/>
              <w:ind w:left="720" w:firstLine="0"/>
              <w:rPr>
                <w:rFonts w:ascii="Times New Roman" w:eastAsia="Times New Roman" w:hAnsi="Times New Roman" w:cs="Times New Roman"/>
                <w:color w:val="000000"/>
                <w:sz w:val="22"/>
                <w:szCs w:val="22"/>
              </w:rPr>
            </w:pPr>
          </w:p>
        </w:tc>
        <w:tc>
          <w:tcPr>
            <w:tcW w:w="3042" w:type="dxa"/>
            <w:tcBorders>
              <w:top w:val="single" w:sz="4" w:space="0" w:color="auto"/>
            </w:tcBorders>
          </w:tcPr>
          <w:p w14:paraId="00000118" w14:textId="77777777" w:rsidR="004576F0" w:rsidRDefault="00000000">
            <w:pPr>
              <w:numPr>
                <w:ilvl w:val="0"/>
                <w:numId w:val="6"/>
              </w:numPr>
              <w:pBdr>
                <w:top w:val="nil"/>
                <w:left w:val="nil"/>
                <w:bottom w:val="nil"/>
                <w:right w:val="nil"/>
                <w:between w:val="nil"/>
              </w:pBdr>
              <w:spacing w:before="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Balanza eléctrica</w:t>
            </w:r>
          </w:p>
          <w:p w14:paraId="00000119" w14:textId="77777777" w:rsidR="004576F0" w:rsidRDefault="00000000">
            <w:pPr>
              <w:numPr>
                <w:ilvl w:val="0"/>
                <w:numId w:val="6"/>
              </w:numPr>
              <w:pBdr>
                <w:top w:val="nil"/>
                <w:left w:val="nil"/>
                <w:bottom w:val="nil"/>
                <w:right w:val="nil"/>
                <w:between w:val="nil"/>
              </w:pBdr>
              <w:spacing w:before="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Cocina eléctrica</w:t>
            </w:r>
          </w:p>
          <w:p w14:paraId="0000011A" w14:textId="77777777" w:rsidR="004576F0" w:rsidRDefault="00000000">
            <w:pPr>
              <w:numPr>
                <w:ilvl w:val="0"/>
                <w:numId w:val="6"/>
              </w:numPr>
              <w:pBdr>
                <w:top w:val="nil"/>
                <w:left w:val="nil"/>
                <w:bottom w:val="nil"/>
                <w:right w:val="nil"/>
                <w:between w:val="nil"/>
              </w:pBdr>
              <w:spacing w:before="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Mechero de alcohol</w:t>
            </w:r>
          </w:p>
          <w:p w14:paraId="0000011B" w14:textId="77777777" w:rsidR="004576F0" w:rsidRDefault="00000000">
            <w:pPr>
              <w:numPr>
                <w:ilvl w:val="0"/>
                <w:numId w:val="6"/>
              </w:numPr>
              <w:pBdr>
                <w:top w:val="nil"/>
                <w:left w:val="nil"/>
                <w:bottom w:val="nil"/>
                <w:right w:val="nil"/>
                <w:between w:val="nil"/>
              </w:pBdr>
              <w:spacing w:before="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Incubadora</w:t>
            </w:r>
          </w:p>
          <w:p w14:paraId="0000011C" w14:textId="77777777" w:rsidR="004576F0" w:rsidRDefault="00000000">
            <w:pPr>
              <w:numPr>
                <w:ilvl w:val="0"/>
                <w:numId w:val="6"/>
              </w:numPr>
              <w:pBdr>
                <w:top w:val="nil"/>
                <w:left w:val="nil"/>
                <w:bottom w:val="nil"/>
                <w:right w:val="nil"/>
                <w:between w:val="nil"/>
              </w:pBdr>
              <w:spacing w:before="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Contador de colonias.</w:t>
            </w:r>
          </w:p>
          <w:p w14:paraId="0000011D" w14:textId="77777777" w:rsidR="004576F0" w:rsidRDefault="00000000">
            <w:pPr>
              <w:numPr>
                <w:ilvl w:val="0"/>
                <w:numId w:val="6"/>
              </w:numPr>
              <w:pBdr>
                <w:top w:val="nil"/>
                <w:left w:val="nil"/>
                <w:bottom w:val="nil"/>
                <w:right w:val="nil"/>
                <w:between w:val="nil"/>
              </w:pBdr>
              <w:spacing w:before="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Varillas de aluminio</w:t>
            </w:r>
          </w:p>
          <w:p w14:paraId="0000011E" w14:textId="77777777" w:rsidR="004576F0" w:rsidRDefault="00000000">
            <w:pPr>
              <w:numPr>
                <w:ilvl w:val="0"/>
                <w:numId w:val="6"/>
              </w:numPr>
              <w:pBdr>
                <w:top w:val="nil"/>
                <w:left w:val="nil"/>
                <w:bottom w:val="nil"/>
                <w:right w:val="nil"/>
                <w:between w:val="nil"/>
              </w:pBdr>
              <w:spacing w:before="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Papel aluminio</w:t>
            </w:r>
          </w:p>
          <w:p w14:paraId="0000011F" w14:textId="77777777" w:rsidR="004576F0" w:rsidRDefault="00000000">
            <w:pPr>
              <w:numPr>
                <w:ilvl w:val="0"/>
                <w:numId w:val="6"/>
              </w:numPr>
              <w:pBdr>
                <w:top w:val="nil"/>
                <w:left w:val="nil"/>
                <w:bottom w:val="nil"/>
                <w:right w:val="nil"/>
                <w:between w:val="nil"/>
              </w:pBdr>
              <w:spacing w:before="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Caja de vidrio 50 *30*50 cm.</w:t>
            </w:r>
          </w:p>
          <w:p w14:paraId="00000120" w14:textId="77777777" w:rsidR="004576F0" w:rsidRDefault="00000000">
            <w:pPr>
              <w:numPr>
                <w:ilvl w:val="0"/>
                <w:numId w:val="6"/>
              </w:numPr>
              <w:pBdr>
                <w:top w:val="nil"/>
                <w:left w:val="nil"/>
                <w:bottom w:val="nil"/>
                <w:right w:val="nil"/>
                <w:between w:val="nil"/>
              </w:pBdr>
              <w:spacing w:before="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Licuadora</w:t>
            </w:r>
          </w:p>
          <w:p w14:paraId="00000122" w14:textId="77777777" w:rsidR="004576F0" w:rsidRDefault="004576F0" w:rsidP="006F5BCC">
            <w:pPr>
              <w:pBdr>
                <w:top w:val="nil"/>
                <w:left w:val="nil"/>
                <w:bottom w:val="nil"/>
                <w:right w:val="nil"/>
                <w:between w:val="nil"/>
              </w:pBdr>
              <w:spacing w:before="0"/>
              <w:ind w:left="720" w:firstLine="0"/>
              <w:rPr>
                <w:rFonts w:ascii="Times New Roman" w:eastAsia="Times New Roman" w:hAnsi="Times New Roman" w:cs="Times New Roman"/>
                <w:b/>
              </w:rPr>
            </w:pPr>
          </w:p>
        </w:tc>
      </w:tr>
    </w:tbl>
    <w:p w14:paraId="00000123" w14:textId="1795B3FA" w:rsidR="004576F0" w:rsidRDefault="004576F0"/>
    <w:p w14:paraId="65263E1B" w14:textId="07298C2C" w:rsidR="0094791D" w:rsidRDefault="0094791D"/>
    <w:p w14:paraId="5FF318D9" w14:textId="0F089DF3" w:rsidR="0094791D" w:rsidRDefault="0094791D"/>
    <w:p w14:paraId="65449E7C" w14:textId="77777777" w:rsidR="00D00615" w:rsidRDefault="00D00615"/>
    <w:p w14:paraId="7C1C84CA" w14:textId="77777777" w:rsidR="00D00615" w:rsidRDefault="00000000" w:rsidP="00D00615">
      <w:pPr>
        <w:pStyle w:val="Ttulo2"/>
        <w:numPr>
          <w:ilvl w:val="0"/>
          <w:numId w:val="0"/>
        </w:numPr>
        <w:spacing w:line="480" w:lineRule="auto"/>
        <w:ind w:left="576"/>
        <w:rPr>
          <w:rFonts w:ascii="Times New Roman" w:eastAsia="Times New Roman" w:hAnsi="Times New Roman" w:cs="Times New Roman"/>
        </w:rPr>
      </w:pPr>
      <w:bookmarkStart w:id="36" w:name="_heading=h.49x2ik5" w:colFirst="0" w:colLast="0"/>
      <w:bookmarkStart w:id="37" w:name="_Toc119358835"/>
      <w:bookmarkStart w:id="38" w:name="_Toc119359491"/>
      <w:bookmarkEnd w:id="36"/>
      <w:r>
        <w:rPr>
          <w:rFonts w:ascii="Times New Roman" w:eastAsia="Times New Roman" w:hAnsi="Times New Roman" w:cs="Times New Roman"/>
        </w:rPr>
        <w:t>2.2.2. Método</w:t>
      </w:r>
      <w:bookmarkEnd w:id="37"/>
      <w:bookmarkEnd w:id="38"/>
    </w:p>
    <w:p w14:paraId="00000125" w14:textId="674C7B21" w:rsidR="004576F0" w:rsidRPr="00D00615" w:rsidRDefault="00000000" w:rsidP="00D00615">
      <w:pPr>
        <w:pStyle w:val="Ttulo2"/>
        <w:numPr>
          <w:ilvl w:val="0"/>
          <w:numId w:val="0"/>
        </w:numPr>
        <w:spacing w:line="480" w:lineRule="auto"/>
        <w:ind w:left="576"/>
        <w:rPr>
          <w:rFonts w:ascii="Times New Roman" w:eastAsia="Times New Roman" w:hAnsi="Times New Roman" w:cs="Times New Roman"/>
        </w:rPr>
      </w:pPr>
      <w:r>
        <w:rPr>
          <w:rFonts w:ascii="Times New Roman" w:eastAsia="Times New Roman" w:hAnsi="Times New Roman" w:cs="Times New Roman"/>
          <w:szCs w:val="24"/>
        </w:rPr>
        <w:t>Sistema de Irradiación</w:t>
      </w:r>
    </w:p>
    <w:p w14:paraId="00000126" w14:textId="7CF5135F" w:rsidR="004576F0" w:rsidRDefault="00000000">
      <w:pPr>
        <w:spacing w:line="480" w:lineRule="auto"/>
        <w:ind w:left="708"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Se utilizó un sistema de irradiación, el cual consiste en una cámara de 50*30*50 cm, cubierta internamente con papel de aluminio a fin de aprovechar al máximo la radiación. En la parte superior de la cámara fue montada una lámpara UV-C (Ilumedic) de intensidad de radiación 0.654 ± 0.04 J/cm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(medida mediante un radiómetro UVP modelo UVX), quien trabajó a una longitud de onda de 253.7 nm (UV-C), esta longitud de onda es considerada la de mayor poder germicida. (Tarek, Rasco, &amp; Sablani, 2015).</w:t>
      </w:r>
    </w:p>
    <w:p w14:paraId="530BEAC4" w14:textId="0B3A4B28" w:rsidR="00723FA7" w:rsidRPr="0077763F" w:rsidRDefault="006F5BCC" w:rsidP="00723FA7">
      <w:pPr>
        <w:pBdr>
          <w:top w:val="nil"/>
          <w:left w:val="nil"/>
          <w:bottom w:val="nil"/>
          <w:right w:val="nil"/>
          <w:between w:val="nil"/>
        </w:pBdr>
        <w:spacing w:before="0" w:after="200" w:line="480" w:lineRule="auto"/>
        <w:rPr>
          <w:rFonts w:ascii="Times New Roman" w:eastAsia="Times New Roman" w:hAnsi="Times New Roman" w:cs="Times New Roman"/>
          <w:b/>
          <w:bCs/>
          <w:color w:val="000000"/>
          <w:sz w:val="24"/>
          <w:szCs w:val="24"/>
        </w:rPr>
      </w:pPr>
      <w:r w:rsidRPr="0077763F">
        <w:rPr>
          <w:rFonts w:ascii="Times New Roman" w:eastAsia="Times New Roman" w:hAnsi="Times New Roman" w:cs="Times New Roman"/>
          <w:b/>
          <w:bCs/>
          <w:color w:val="000000"/>
          <w:sz w:val="24"/>
          <w:szCs w:val="24"/>
        </w:rPr>
        <w:t xml:space="preserve">Figura 2  </w:t>
      </w:r>
    </w:p>
    <w:p w14:paraId="38FD514E" w14:textId="0119BA47" w:rsidR="006F5BCC" w:rsidRPr="00D00615" w:rsidRDefault="006F5BCC" w:rsidP="00723FA7">
      <w:pPr>
        <w:pBdr>
          <w:top w:val="nil"/>
          <w:left w:val="nil"/>
          <w:bottom w:val="nil"/>
          <w:right w:val="nil"/>
          <w:between w:val="nil"/>
        </w:pBdr>
        <w:spacing w:before="0" w:after="200" w:line="480" w:lineRule="auto"/>
        <w:rPr>
          <w:rFonts w:ascii="Times New Roman" w:eastAsia="Times New Roman" w:hAnsi="Times New Roman" w:cs="Times New Roman"/>
          <w:i/>
          <w:iCs/>
          <w:color w:val="000000"/>
          <w:sz w:val="24"/>
          <w:szCs w:val="24"/>
        </w:rPr>
      </w:pPr>
      <w:r w:rsidRPr="00D00615">
        <w:rPr>
          <w:rFonts w:ascii="Times New Roman" w:eastAsia="Times New Roman" w:hAnsi="Times New Roman" w:cs="Times New Roman"/>
          <w:i/>
          <w:iCs/>
          <w:sz w:val="24"/>
          <w:szCs w:val="24"/>
        </w:rPr>
        <w:t>Representación</w:t>
      </w:r>
      <w:r w:rsidRPr="00D00615">
        <w:rPr>
          <w:rFonts w:ascii="Times New Roman" w:eastAsia="Times New Roman" w:hAnsi="Times New Roman" w:cs="Times New Roman"/>
          <w:i/>
          <w:iCs/>
          <w:color w:val="000000"/>
          <w:sz w:val="24"/>
          <w:szCs w:val="24"/>
        </w:rPr>
        <w:t xml:space="preserve"> del diseño de equipo de </w:t>
      </w:r>
      <w:r w:rsidRPr="00D00615">
        <w:rPr>
          <w:rFonts w:ascii="Times New Roman" w:eastAsia="Times New Roman" w:hAnsi="Times New Roman" w:cs="Times New Roman"/>
          <w:i/>
          <w:iCs/>
          <w:sz w:val="24"/>
          <w:szCs w:val="24"/>
        </w:rPr>
        <w:t>irradiación</w:t>
      </w:r>
      <w:r w:rsidRPr="00D00615">
        <w:rPr>
          <w:rFonts w:ascii="Times New Roman" w:eastAsia="Times New Roman" w:hAnsi="Times New Roman" w:cs="Times New Roman"/>
          <w:i/>
          <w:iCs/>
          <w:color w:val="000000"/>
          <w:sz w:val="24"/>
          <w:szCs w:val="24"/>
        </w:rPr>
        <w:t xml:space="preserve"> UV-C</w:t>
      </w:r>
    </w:p>
    <w:p w14:paraId="00000127" w14:textId="6F050AEB" w:rsidR="004576F0" w:rsidRDefault="00000000">
      <w:pPr>
        <w:spacing w:line="480" w:lineRule="auto"/>
        <w:ind w:left="708" w:firstLine="708"/>
        <w:jc w:val="center"/>
        <w:rPr>
          <w:rFonts w:ascii="Times New Roman" w:eastAsia="Times New Roman" w:hAnsi="Times New Roman" w:cs="Times New Roman"/>
          <w:b/>
          <w:sz w:val="24"/>
          <w:szCs w:val="24"/>
        </w:rPr>
      </w:pPr>
      <w:r>
        <w:rPr>
          <w:noProof/>
        </w:rPr>
        <w:drawing>
          <wp:inline distT="0" distB="0" distL="0" distR="0" wp14:anchorId="31D5930C" wp14:editId="69770687">
            <wp:extent cx="2521090" cy="2957139"/>
            <wp:effectExtent l="0" t="0" r="0" b="0"/>
            <wp:docPr id="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521090" cy="2957139"/>
                    </a:xfrm>
                    <a:prstGeom prst="rect">
                      <a:avLst/>
                    </a:prstGeom>
                    <a:ln/>
                  </pic:spPr>
                </pic:pic>
              </a:graphicData>
            </a:graphic>
          </wp:inline>
        </w:drawing>
      </w:r>
    </w:p>
    <w:p w14:paraId="2F80C87E" w14:textId="7A984BA2" w:rsidR="0077763F" w:rsidRDefault="0077763F">
      <w:pPr>
        <w:spacing w:line="480" w:lineRule="auto"/>
        <w:ind w:left="708" w:firstLine="708"/>
        <w:jc w:val="center"/>
        <w:rPr>
          <w:rFonts w:ascii="Times New Roman" w:eastAsia="Times New Roman" w:hAnsi="Times New Roman" w:cs="Times New Roman"/>
          <w:b/>
          <w:sz w:val="24"/>
          <w:szCs w:val="24"/>
        </w:rPr>
      </w:pPr>
    </w:p>
    <w:p w14:paraId="3F9A7917" w14:textId="617736AE" w:rsidR="0077763F" w:rsidRDefault="0077763F">
      <w:pPr>
        <w:spacing w:line="480" w:lineRule="auto"/>
        <w:ind w:left="708" w:firstLine="708"/>
        <w:jc w:val="center"/>
        <w:rPr>
          <w:rFonts w:ascii="Times New Roman" w:eastAsia="Times New Roman" w:hAnsi="Times New Roman" w:cs="Times New Roman"/>
          <w:b/>
          <w:sz w:val="24"/>
          <w:szCs w:val="24"/>
        </w:rPr>
      </w:pPr>
    </w:p>
    <w:p w14:paraId="35799BD6" w14:textId="77777777" w:rsidR="00E54702" w:rsidRDefault="00E54702">
      <w:pPr>
        <w:spacing w:line="480" w:lineRule="auto"/>
        <w:ind w:left="708" w:firstLine="708"/>
        <w:jc w:val="center"/>
        <w:rPr>
          <w:rFonts w:ascii="Times New Roman" w:eastAsia="Times New Roman" w:hAnsi="Times New Roman" w:cs="Times New Roman"/>
          <w:b/>
          <w:sz w:val="24"/>
          <w:szCs w:val="24"/>
        </w:rPr>
      </w:pPr>
    </w:p>
    <w:p w14:paraId="00000129" w14:textId="471F9014" w:rsidR="004576F0" w:rsidRDefault="00000000" w:rsidP="007D7C45">
      <w:pPr>
        <w:spacing w:line="480" w:lineRule="auto"/>
        <w:rPr>
          <w:rFonts w:ascii="Times New Roman" w:eastAsia="Times New Roman" w:hAnsi="Times New Roman" w:cs="Times New Roman"/>
          <w:b/>
          <w:sz w:val="24"/>
          <w:szCs w:val="24"/>
        </w:rPr>
      </w:pPr>
      <w:r w:rsidRPr="00D00615">
        <w:rPr>
          <w:rFonts w:ascii="Times New Roman" w:eastAsia="Times New Roman" w:hAnsi="Times New Roman" w:cs="Times New Roman"/>
          <w:b/>
          <w:bCs/>
          <w:sz w:val="24"/>
          <w:szCs w:val="24"/>
        </w:rPr>
        <w:t>Análisis de laboratorio</w:t>
      </w:r>
    </w:p>
    <w:p w14:paraId="0000012A" w14:textId="77777777" w:rsidR="004576F0" w:rsidRDefault="00000000" w:rsidP="007D7C45">
      <w:pPr>
        <w:numPr>
          <w:ilvl w:val="0"/>
          <w:numId w:val="4"/>
        </w:numPr>
        <w:pBdr>
          <w:top w:val="nil"/>
          <w:left w:val="nil"/>
          <w:bottom w:val="nil"/>
          <w:right w:val="nil"/>
          <w:between w:val="nil"/>
        </w:pBdr>
        <w:spacing w:before="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Preparación del Cultivo</w:t>
      </w:r>
    </w:p>
    <w:p w14:paraId="0000012B" w14:textId="752BDDC9" w:rsidR="004576F0" w:rsidRDefault="00000000" w:rsidP="007D7C45">
      <w:pPr>
        <w:pBdr>
          <w:top w:val="nil"/>
          <w:left w:val="nil"/>
          <w:bottom w:val="nil"/>
          <w:right w:val="nil"/>
          <w:between w:val="nil"/>
        </w:pBdr>
        <w:spacing w:before="0" w:line="480" w:lineRule="auto"/>
        <w:ind w:left="720" w:firstLine="69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 trabajó con una </w:t>
      </w:r>
      <w:r w:rsidR="007735CF">
        <w:rPr>
          <w:rFonts w:ascii="Times New Roman" w:eastAsia="Times New Roman" w:hAnsi="Times New Roman" w:cs="Times New Roman"/>
          <w:color w:val="000000"/>
          <w:sz w:val="24"/>
          <w:szCs w:val="24"/>
        </w:rPr>
        <w:t>muestra</w:t>
      </w:r>
      <w:r>
        <w:rPr>
          <w:rFonts w:ascii="Times New Roman" w:eastAsia="Times New Roman" w:hAnsi="Times New Roman" w:cs="Times New Roman"/>
          <w:color w:val="000000"/>
          <w:sz w:val="24"/>
          <w:szCs w:val="24"/>
        </w:rPr>
        <w:t xml:space="preserve"> pura de </w:t>
      </w:r>
      <w:r w:rsidRPr="00D00615">
        <w:rPr>
          <w:rFonts w:ascii="Times New Roman" w:eastAsia="Times New Roman" w:hAnsi="Times New Roman" w:cs="Times New Roman"/>
          <w:i/>
          <w:color w:val="000000"/>
          <w:sz w:val="24"/>
          <w:szCs w:val="24"/>
        </w:rPr>
        <w:t>Salmonella typhimurium</w:t>
      </w:r>
      <w:r w:rsidRPr="00D00615">
        <w:rPr>
          <w:rFonts w:ascii="Times New Roman" w:eastAsia="Times New Roman" w:hAnsi="Times New Roman" w:cs="Times New Roman"/>
          <w:color w:val="000000"/>
          <w:sz w:val="24"/>
          <w:szCs w:val="24"/>
        </w:rPr>
        <w:t xml:space="preserve"> y </w:t>
      </w:r>
      <w:r w:rsidRPr="00D00615">
        <w:rPr>
          <w:rFonts w:ascii="Times New Roman" w:eastAsia="Times New Roman" w:hAnsi="Times New Roman" w:cs="Times New Roman"/>
          <w:i/>
          <w:color w:val="000000"/>
          <w:sz w:val="24"/>
          <w:szCs w:val="24"/>
        </w:rPr>
        <w:t>E. coli</w:t>
      </w:r>
      <w:r w:rsidRPr="00D00615">
        <w:rPr>
          <w:rFonts w:ascii="Times New Roman" w:eastAsia="Times New Roman" w:hAnsi="Times New Roman" w:cs="Times New Roman"/>
          <w:color w:val="000000"/>
          <w:sz w:val="24"/>
          <w:szCs w:val="24"/>
        </w:rPr>
        <w:t xml:space="preserve"> que</w:t>
      </w:r>
      <w:r>
        <w:rPr>
          <w:rFonts w:ascii="Times New Roman" w:eastAsia="Times New Roman" w:hAnsi="Times New Roman" w:cs="Times New Roman"/>
          <w:color w:val="000000"/>
          <w:sz w:val="24"/>
          <w:szCs w:val="24"/>
        </w:rPr>
        <w:t xml:space="preserve"> no se logró identificar la variedad. Estos agentes infecciosos fueron proporcionados por la Escuela Profesional de Microbiología y Parasitología de la Facultad de Ciencias Biológicas de la Universidad Nacional de Trujillo. Estas </w:t>
      </w:r>
      <w:r w:rsidR="007735CF">
        <w:rPr>
          <w:rFonts w:ascii="Times New Roman" w:eastAsia="Times New Roman" w:hAnsi="Times New Roman" w:cs="Times New Roman"/>
          <w:color w:val="000000"/>
          <w:sz w:val="24"/>
          <w:szCs w:val="24"/>
        </w:rPr>
        <w:t>nuestras</w:t>
      </w:r>
      <w:r>
        <w:rPr>
          <w:rFonts w:ascii="Times New Roman" w:eastAsia="Times New Roman" w:hAnsi="Times New Roman" w:cs="Times New Roman"/>
          <w:color w:val="000000"/>
          <w:sz w:val="24"/>
          <w:szCs w:val="24"/>
        </w:rPr>
        <w:t xml:space="preserve"> se replicaron en caldo tripticasa de soya a 37 ºC por un periodo de 24 horas. Se preparó y esterilizó una solución de glicerol al 50 %.</w:t>
      </w:r>
    </w:p>
    <w:p w14:paraId="0000012C" w14:textId="488A7DC6" w:rsidR="004576F0" w:rsidRDefault="00000000" w:rsidP="007D7C45">
      <w:pPr>
        <w:pBdr>
          <w:top w:val="nil"/>
          <w:left w:val="nil"/>
          <w:bottom w:val="nil"/>
          <w:right w:val="nil"/>
          <w:between w:val="nil"/>
        </w:pBdr>
        <w:spacing w:before="0" w:line="480" w:lineRule="auto"/>
        <w:ind w:left="720" w:firstLine="69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Se tomó 500 µl de caldo </w:t>
      </w:r>
      <w:r w:rsidR="006F5BCC">
        <w:rPr>
          <w:rFonts w:ascii="Times New Roman" w:eastAsia="Times New Roman" w:hAnsi="Times New Roman" w:cs="Times New Roman"/>
          <w:color w:val="000000"/>
          <w:sz w:val="24"/>
          <w:szCs w:val="24"/>
        </w:rPr>
        <w:t>cultivado y</w:t>
      </w:r>
      <w:r>
        <w:rPr>
          <w:rFonts w:ascii="Times New Roman" w:eastAsia="Times New Roman" w:hAnsi="Times New Roman" w:cs="Times New Roman"/>
          <w:color w:val="000000"/>
          <w:sz w:val="24"/>
          <w:szCs w:val="24"/>
        </w:rPr>
        <w:t xml:space="preserve"> 500 µl de glicerol al 50 % para ser mezclado suavemente y ser almacenado en un criovial de 2 ml de capacidad, se elaboraron 2 crioviales.</w:t>
      </w:r>
    </w:p>
    <w:p w14:paraId="0000012D" w14:textId="77777777" w:rsidR="004576F0" w:rsidRDefault="00000000" w:rsidP="007D7C45">
      <w:pPr>
        <w:numPr>
          <w:ilvl w:val="0"/>
          <w:numId w:val="4"/>
        </w:numPr>
        <w:pBdr>
          <w:top w:val="nil"/>
          <w:left w:val="nil"/>
          <w:bottom w:val="nil"/>
          <w:right w:val="nil"/>
          <w:between w:val="nil"/>
        </w:pBdr>
        <w:spacing w:before="0" w:line="48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Preparación de Muestra a irradiar</w:t>
      </w:r>
    </w:p>
    <w:p w14:paraId="0000012E" w14:textId="09030D65" w:rsidR="004576F0" w:rsidRDefault="00000000" w:rsidP="007D7C45">
      <w:pPr>
        <w:spacing w:line="48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 carne fue cortada en trozos pequeños de un peso aproximado de 25 g. las muestras de los crioviales se descongelaron hasta llegar a temperatura ambiente, para tomar una alícuota de 1 mililitro con una pipeta, esta muestra tomada del criovial se sembró en 9 ml de agua peptonada y posteriormente se incubó a 37 ºC durante un tiempo de 24 horas. Este cultivo obtenido se utilizará como solución madre. para </w:t>
      </w:r>
      <w:r w:rsidR="006F5BCC">
        <w:rPr>
          <w:rFonts w:ascii="Times New Roman" w:eastAsia="Times New Roman" w:hAnsi="Times New Roman" w:cs="Times New Roman"/>
          <w:color w:val="000000"/>
          <w:sz w:val="24"/>
          <w:szCs w:val="24"/>
        </w:rPr>
        <w:t>determinar</w:t>
      </w:r>
      <w:r>
        <w:rPr>
          <w:rFonts w:ascii="Times New Roman" w:eastAsia="Times New Roman" w:hAnsi="Times New Roman" w:cs="Times New Roman"/>
          <w:color w:val="000000"/>
          <w:sz w:val="24"/>
          <w:szCs w:val="24"/>
        </w:rPr>
        <w:t xml:space="preserve"> la cantidad inicial de patógenos alimentarios se toma 1 ml de la muestra del criovial y se procede a realizar diluciones sucesivas o </w:t>
      </w:r>
      <w:r w:rsidR="006F5BCC">
        <w:rPr>
          <w:rFonts w:ascii="Times New Roman" w:eastAsia="Times New Roman" w:hAnsi="Times New Roman" w:cs="Times New Roman"/>
          <w:sz w:val="24"/>
          <w:szCs w:val="24"/>
        </w:rPr>
        <w:t>seriadas</w:t>
      </w:r>
      <w:r w:rsidR="006F5BC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10</w:t>
      </w:r>
      <w:r>
        <w:rPr>
          <w:rFonts w:ascii="Times New Roman" w:eastAsia="Times New Roman" w:hAnsi="Times New Roman" w:cs="Times New Roman"/>
          <w:color w:val="000000"/>
          <w:sz w:val="24"/>
          <w:szCs w:val="24"/>
          <w:vertAlign w:val="superscript"/>
        </w:rPr>
        <w:t>-1</w:t>
      </w:r>
      <w:r>
        <w:rPr>
          <w:rFonts w:ascii="Times New Roman" w:eastAsia="Times New Roman" w:hAnsi="Times New Roman" w:cs="Times New Roman"/>
          <w:color w:val="000000"/>
          <w:sz w:val="24"/>
          <w:szCs w:val="24"/>
        </w:rPr>
        <w:t>, 10</w:t>
      </w: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10</w:t>
      </w:r>
      <w:r>
        <w:rPr>
          <w:rFonts w:ascii="Times New Roman" w:eastAsia="Times New Roman" w:hAnsi="Times New Roman" w:cs="Times New Roman"/>
          <w:color w:val="000000"/>
          <w:sz w:val="24"/>
          <w:szCs w:val="24"/>
          <w:vertAlign w:val="superscript"/>
        </w:rPr>
        <w:t>-3</w:t>
      </w:r>
      <w:r>
        <w:rPr>
          <w:rFonts w:ascii="Times New Roman" w:eastAsia="Times New Roman" w:hAnsi="Times New Roman" w:cs="Times New Roman"/>
          <w:color w:val="000000"/>
          <w:sz w:val="24"/>
          <w:szCs w:val="24"/>
        </w:rPr>
        <w:t>, 10</w:t>
      </w:r>
      <w:r>
        <w:rPr>
          <w:rFonts w:ascii="Times New Roman" w:eastAsia="Times New Roman" w:hAnsi="Times New Roman" w:cs="Times New Roman"/>
          <w:color w:val="000000"/>
          <w:sz w:val="24"/>
          <w:szCs w:val="24"/>
          <w:vertAlign w:val="superscript"/>
        </w:rPr>
        <w:t>-4</w:t>
      </w:r>
      <w:r>
        <w:rPr>
          <w:rFonts w:ascii="Times New Roman" w:eastAsia="Times New Roman" w:hAnsi="Times New Roman" w:cs="Times New Roman"/>
          <w:color w:val="000000"/>
          <w:sz w:val="24"/>
          <w:szCs w:val="24"/>
        </w:rPr>
        <w:t>, 10</w:t>
      </w:r>
      <w:r>
        <w:rPr>
          <w:rFonts w:ascii="Times New Roman" w:eastAsia="Times New Roman" w:hAnsi="Times New Roman" w:cs="Times New Roman"/>
          <w:color w:val="000000"/>
          <w:sz w:val="24"/>
          <w:szCs w:val="24"/>
          <w:vertAlign w:val="superscript"/>
        </w:rPr>
        <w:t>-5</w:t>
      </w:r>
      <w:r>
        <w:rPr>
          <w:rFonts w:ascii="Times New Roman" w:eastAsia="Times New Roman" w:hAnsi="Times New Roman" w:cs="Times New Roman"/>
          <w:color w:val="000000"/>
          <w:sz w:val="24"/>
          <w:szCs w:val="24"/>
        </w:rPr>
        <w:t xml:space="preserve">), a </w:t>
      </w:r>
      <w:r w:rsidR="006F5BCC">
        <w:rPr>
          <w:rFonts w:ascii="Times New Roman" w:eastAsia="Times New Roman" w:hAnsi="Times New Roman" w:cs="Times New Roman"/>
          <w:color w:val="000000"/>
          <w:sz w:val="24"/>
          <w:szCs w:val="24"/>
        </w:rPr>
        <w:t>continuación,</w:t>
      </w:r>
      <w:r>
        <w:rPr>
          <w:rFonts w:ascii="Times New Roman" w:eastAsia="Times New Roman" w:hAnsi="Times New Roman" w:cs="Times New Roman"/>
          <w:color w:val="000000"/>
          <w:sz w:val="24"/>
          <w:szCs w:val="24"/>
        </w:rPr>
        <w:t xml:space="preserve"> se aplica el método de extensión o siembra en superficie para ello se tomó 1 ml de la serie 10</w:t>
      </w:r>
      <w:r>
        <w:rPr>
          <w:rFonts w:ascii="Times New Roman" w:eastAsia="Times New Roman" w:hAnsi="Times New Roman" w:cs="Times New Roman"/>
          <w:color w:val="000000"/>
          <w:sz w:val="24"/>
          <w:szCs w:val="24"/>
          <w:vertAlign w:val="superscript"/>
        </w:rPr>
        <w:t>-5</w:t>
      </w:r>
      <w:r>
        <w:rPr>
          <w:rFonts w:ascii="Times New Roman" w:eastAsia="Times New Roman" w:hAnsi="Times New Roman" w:cs="Times New Roman"/>
          <w:color w:val="000000"/>
          <w:sz w:val="24"/>
          <w:szCs w:val="24"/>
        </w:rPr>
        <w:t xml:space="preserve"> se vierte en la placa con medio sólido específico para cada microorganismo. Posteriormente se extiende en la superficie de la Placa </w:t>
      </w:r>
      <w:r>
        <w:rPr>
          <w:rFonts w:ascii="Times New Roman" w:eastAsia="Times New Roman" w:hAnsi="Times New Roman" w:cs="Times New Roman"/>
          <w:sz w:val="24"/>
          <w:szCs w:val="24"/>
        </w:rPr>
        <w:lastRenderedPageBreak/>
        <w:t>Petri</w:t>
      </w:r>
      <w:r>
        <w:rPr>
          <w:rFonts w:ascii="Times New Roman" w:eastAsia="Times New Roman" w:hAnsi="Times New Roman" w:cs="Times New Roman"/>
          <w:color w:val="000000"/>
          <w:sz w:val="24"/>
          <w:szCs w:val="24"/>
        </w:rPr>
        <w:t xml:space="preserve"> con un asa Drigalsky </w:t>
      </w:r>
      <w:r w:rsidR="006F5BCC">
        <w:rPr>
          <w:rFonts w:ascii="Times New Roman" w:eastAsia="Times New Roman" w:hAnsi="Times New Roman" w:cs="Times New Roman"/>
          <w:color w:val="000000"/>
          <w:sz w:val="24"/>
          <w:szCs w:val="24"/>
        </w:rPr>
        <w:t>estéril</w:t>
      </w:r>
      <w:r>
        <w:rPr>
          <w:rFonts w:ascii="Times New Roman" w:eastAsia="Times New Roman" w:hAnsi="Times New Roman" w:cs="Times New Roman"/>
          <w:color w:val="000000"/>
          <w:sz w:val="24"/>
          <w:szCs w:val="24"/>
        </w:rPr>
        <w:t xml:space="preserve"> y se incuba a 35 ºC grados por 24 horas. Este procedimiento se realizó por </w:t>
      </w:r>
      <w:r w:rsidR="009B7027">
        <w:rPr>
          <w:rFonts w:ascii="Times New Roman" w:eastAsia="Times New Roman" w:hAnsi="Times New Roman" w:cs="Times New Roman"/>
          <w:color w:val="000000"/>
          <w:sz w:val="24"/>
          <w:szCs w:val="24"/>
        </w:rPr>
        <w:t>cuadruplicado</w:t>
      </w:r>
      <w:r>
        <w:rPr>
          <w:rFonts w:ascii="Times New Roman" w:eastAsia="Times New Roman" w:hAnsi="Times New Roman" w:cs="Times New Roman"/>
          <w:color w:val="000000"/>
          <w:sz w:val="24"/>
          <w:szCs w:val="24"/>
        </w:rPr>
        <w:t xml:space="preserve"> como se muestra en la tabla </w:t>
      </w:r>
      <w:r w:rsidR="009B7027">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w:t>
      </w:r>
    </w:p>
    <w:p w14:paraId="787023C8" w14:textId="75AE9EA6" w:rsidR="00723FA7" w:rsidRPr="0077763F" w:rsidRDefault="0094791D" w:rsidP="00436941">
      <w:pPr>
        <w:spacing w:line="480" w:lineRule="auto"/>
        <w:rPr>
          <w:rFonts w:ascii="Times New Roman" w:eastAsia="Times New Roman" w:hAnsi="Times New Roman" w:cs="Times New Roman"/>
          <w:b/>
          <w:bCs/>
          <w:sz w:val="24"/>
          <w:szCs w:val="24"/>
        </w:rPr>
      </w:pPr>
      <w:r w:rsidRPr="0077763F">
        <w:rPr>
          <w:rFonts w:ascii="Times New Roman" w:eastAsia="Times New Roman" w:hAnsi="Times New Roman" w:cs="Times New Roman"/>
          <w:b/>
          <w:bCs/>
          <w:sz w:val="24"/>
          <w:szCs w:val="24"/>
        </w:rPr>
        <w:t>Figura 3</w:t>
      </w:r>
    </w:p>
    <w:p w14:paraId="7E674F4A" w14:textId="7D03CAE5" w:rsidR="006F5BCC" w:rsidRPr="0094791D" w:rsidRDefault="0077763F" w:rsidP="00436941">
      <w:pPr>
        <w:spacing w:line="480" w:lineRule="auto"/>
        <w:rPr>
          <w:rFonts w:ascii="Times New Roman" w:eastAsia="Times New Roman" w:hAnsi="Times New Roman" w:cs="Times New Roman"/>
          <w:color w:val="000000"/>
          <w:sz w:val="24"/>
          <w:szCs w:val="24"/>
        </w:rPr>
      </w:pPr>
      <w:r>
        <w:rPr>
          <w:noProof/>
          <w:color w:val="000000"/>
        </w:rPr>
        <w:drawing>
          <wp:anchor distT="0" distB="0" distL="114300" distR="114300" simplePos="0" relativeHeight="251660288" behindDoc="0" locked="0" layoutInCell="1" hidden="0" allowOverlap="1" wp14:anchorId="16425AB6" wp14:editId="0F4868F9">
            <wp:simplePos x="0" y="0"/>
            <wp:positionH relativeFrom="margin">
              <wp:posOffset>-708025</wp:posOffset>
            </wp:positionH>
            <wp:positionV relativeFrom="margin">
              <wp:posOffset>1696720</wp:posOffset>
            </wp:positionV>
            <wp:extent cx="6829425" cy="6581140"/>
            <wp:effectExtent l="0" t="0" r="9525" b="0"/>
            <wp:wrapSquare wrapText="bothSides" distT="0" distB="0" distL="114300" distR="114300"/>
            <wp:docPr id="5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6829425" cy="6581140"/>
                    </a:xfrm>
                    <a:prstGeom prst="rect">
                      <a:avLst/>
                    </a:prstGeom>
                    <a:ln/>
                  </pic:spPr>
                </pic:pic>
              </a:graphicData>
            </a:graphic>
            <wp14:sizeRelV relativeFrom="margin">
              <wp14:pctHeight>0</wp14:pctHeight>
            </wp14:sizeRelV>
          </wp:anchor>
        </w:drawing>
      </w:r>
      <w:r w:rsidR="0094791D" w:rsidRPr="0094791D">
        <w:rPr>
          <w:rFonts w:ascii="Times New Roman" w:eastAsia="Times New Roman" w:hAnsi="Times New Roman" w:cs="Times New Roman"/>
          <w:i/>
          <w:iCs/>
          <w:sz w:val="24"/>
          <w:szCs w:val="24"/>
        </w:rPr>
        <w:t>Proceso de inactivación de patógenos alimentarios en carne de cuy.</w:t>
      </w:r>
    </w:p>
    <w:p w14:paraId="63B210AB" w14:textId="71203E52" w:rsidR="006F5BCC" w:rsidRDefault="006F5BCC">
      <w:pPr>
        <w:spacing w:line="480" w:lineRule="auto"/>
        <w:ind w:left="720"/>
        <w:rPr>
          <w:rFonts w:ascii="Times New Roman" w:eastAsia="Times New Roman" w:hAnsi="Times New Roman" w:cs="Times New Roman"/>
          <w:color w:val="000000"/>
          <w:sz w:val="24"/>
          <w:szCs w:val="24"/>
        </w:rPr>
      </w:pPr>
    </w:p>
    <w:p w14:paraId="74FEBB73" w14:textId="6E9AA886" w:rsidR="006F5BCC" w:rsidRDefault="006F5BCC">
      <w:pPr>
        <w:spacing w:line="480" w:lineRule="auto"/>
        <w:ind w:left="720"/>
        <w:rPr>
          <w:rFonts w:ascii="Times New Roman" w:eastAsia="Times New Roman" w:hAnsi="Times New Roman" w:cs="Times New Roman"/>
          <w:color w:val="000000"/>
          <w:sz w:val="24"/>
          <w:szCs w:val="24"/>
        </w:rPr>
      </w:pPr>
    </w:p>
    <w:p w14:paraId="00000135" w14:textId="77777777" w:rsidR="004576F0" w:rsidRDefault="00000000" w:rsidP="007D7C45">
      <w:pPr>
        <w:numPr>
          <w:ilvl w:val="0"/>
          <w:numId w:val="4"/>
        </w:numPr>
        <w:pBdr>
          <w:top w:val="nil"/>
          <w:left w:val="nil"/>
          <w:bottom w:val="nil"/>
          <w:right w:val="nil"/>
          <w:between w:val="nil"/>
        </w:pBdr>
        <w:spacing w:before="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Determinación de </w:t>
      </w:r>
      <w:r>
        <w:rPr>
          <w:rFonts w:ascii="Times New Roman" w:eastAsia="Times New Roman" w:hAnsi="Times New Roman" w:cs="Times New Roman"/>
          <w:i/>
          <w:color w:val="000000"/>
          <w:sz w:val="24"/>
          <w:szCs w:val="24"/>
        </w:rPr>
        <w:t>Escherichia coli</w:t>
      </w:r>
    </w:p>
    <w:p w14:paraId="00000136" w14:textId="0394C198" w:rsidR="004576F0" w:rsidRDefault="00000000" w:rsidP="007D7C45">
      <w:pPr>
        <w:spacing w:line="480" w:lineRule="auto"/>
        <w:ind w:left="720"/>
        <w:rPr>
          <w:rFonts w:ascii="Times New Roman" w:eastAsia="Times New Roman" w:hAnsi="Times New Roman" w:cs="Times New Roman"/>
          <w:i/>
          <w:sz w:val="24"/>
          <w:szCs w:val="24"/>
        </w:rPr>
      </w:pPr>
      <w:r>
        <w:rPr>
          <w:rFonts w:ascii="Times New Roman" w:eastAsia="Times New Roman" w:hAnsi="Times New Roman" w:cs="Times New Roman"/>
          <w:color w:val="000000"/>
          <w:sz w:val="24"/>
          <w:szCs w:val="24"/>
        </w:rPr>
        <w:t xml:space="preserve">Para determinar la cantidad de unidades formadoras de colonias </w:t>
      </w:r>
      <w:r>
        <w:rPr>
          <w:rFonts w:ascii="Times New Roman" w:eastAsia="Times New Roman" w:hAnsi="Times New Roman" w:cs="Times New Roman"/>
          <w:i/>
          <w:color w:val="000000"/>
          <w:sz w:val="24"/>
          <w:szCs w:val="24"/>
        </w:rPr>
        <w:t>E. coli</w:t>
      </w:r>
      <w:r>
        <w:rPr>
          <w:rFonts w:ascii="Times New Roman" w:eastAsia="Times New Roman" w:hAnsi="Times New Roman" w:cs="Times New Roman"/>
          <w:color w:val="000000"/>
          <w:sz w:val="24"/>
          <w:szCs w:val="24"/>
        </w:rPr>
        <w:t xml:space="preserve"> después de la radiación UV-C. El trozo de carne de 25 g. es contaminado con 1 ml de la solución madre, a </w:t>
      </w:r>
      <w:r w:rsidR="006F5BCC">
        <w:rPr>
          <w:rFonts w:ascii="Times New Roman" w:eastAsia="Times New Roman" w:hAnsi="Times New Roman" w:cs="Times New Roman"/>
          <w:color w:val="000000"/>
          <w:sz w:val="24"/>
          <w:szCs w:val="24"/>
        </w:rPr>
        <w:t>continuación,</w:t>
      </w:r>
      <w:r>
        <w:rPr>
          <w:rFonts w:ascii="Times New Roman" w:eastAsia="Times New Roman" w:hAnsi="Times New Roman" w:cs="Times New Roman"/>
          <w:color w:val="000000"/>
          <w:sz w:val="24"/>
          <w:szCs w:val="24"/>
        </w:rPr>
        <w:t xml:space="preserve"> se procede a irradiar la carne de cuy por tres tiempos (T1, T2, T3) y tres alturas diferentes (H1, H2, H3) la muestra irradiada. Se trituró y logró homogeneizar con una </w:t>
      </w:r>
      <w:r>
        <w:rPr>
          <w:rFonts w:ascii="Times New Roman" w:eastAsia="Times New Roman" w:hAnsi="Times New Roman" w:cs="Times New Roman"/>
          <w:sz w:val="24"/>
          <w:szCs w:val="24"/>
        </w:rPr>
        <w:t>licuadora</w:t>
      </w:r>
      <w:r>
        <w:rPr>
          <w:rFonts w:ascii="Times New Roman" w:eastAsia="Times New Roman" w:hAnsi="Times New Roman" w:cs="Times New Roman"/>
          <w:color w:val="000000"/>
          <w:sz w:val="24"/>
          <w:szCs w:val="24"/>
        </w:rPr>
        <w:t>, se transfirió a un frasco con 225 ml de Agua peptonada, Se inoculó 1 ml del frasco de muestra a los tubos con 9 ml de agua de peptona hasta llegar a la dilución de 10</w:t>
      </w:r>
      <w:r>
        <w:rPr>
          <w:rFonts w:ascii="Times New Roman" w:eastAsia="Times New Roman" w:hAnsi="Times New Roman" w:cs="Times New Roman"/>
          <w:color w:val="000000"/>
          <w:sz w:val="24"/>
          <w:szCs w:val="24"/>
          <w:vertAlign w:val="superscript"/>
        </w:rPr>
        <w:t>-5</w:t>
      </w:r>
      <w:r>
        <w:rPr>
          <w:rFonts w:ascii="Times New Roman" w:eastAsia="Times New Roman" w:hAnsi="Times New Roman" w:cs="Times New Roman"/>
          <w:color w:val="000000"/>
          <w:sz w:val="24"/>
          <w:szCs w:val="24"/>
        </w:rPr>
        <w:t>. Posteriormente se sembró 1 ml de la dilución 10</w:t>
      </w:r>
      <w:r>
        <w:rPr>
          <w:rFonts w:ascii="Times New Roman" w:eastAsia="Times New Roman" w:hAnsi="Times New Roman" w:cs="Times New Roman"/>
          <w:color w:val="000000"/>
          <w:sz w:val="24"/>
          <w:szCs w:val="24"/>
          <w:vertAlign w:val="superscript"/>
        </w:rPr>
        <w:t>-5</w:t>
      </w:r>
      <w:r>
        <w:rPr>
          <w:rFonts w:ascii="Times New Roman" w:eastAsia="Times New Roman" w:hAnsi="Times New Roman" w:cs="Times New Roman"/>
          <w:color w:val="000000"/>
          <w:sz w:val="24"/>
          <w:szCs w:val="24"/>
        </w:rPr>
        <w:t xml:space="preserve">, con el asa de Drigalsky se extendió la dilución en las Placas Petri que anteriormente fueron llenados con agar Mac Conkey, para luego ser incubados a 35 °C por 24 horas, para finalmente realizar el conteo de UFC/g de </w:t>
      </w:r>
      <w:r>
        <w:rPr>
          <w:rFonts w:ascii="Times New Roman" w:eastAsia="Times New Roman" w:hAnsi="Times New Roman" w:cs="Times New Roman"/>
          <w:i/>
          <w:color w:val="000000"/>
          <w:sz w:val="24"/>
          <w:szCs w:val="24"/>
        </w:rPr>
        <w:t>E. coli</w:t>
      </w:r>
      <w:r>
        <w:rPr>
          <w:rFonts w:ascii="Times New Roman" w:eastAsia="Times New Roman" w:hAnsi="Times New Roman" w:cs="Times New Roman"/>
          <w:color w:val="000000"/>
          <w:sz w:val="24"/>
          <w:szCs w:val="24"/>
        </w:rPr>
        <w:t xml:space="preserve">. Este procedimiento se realizó por cuadriplicado como se muestra </w:t>
      </w:r>
      <w:r>
        <w:rPr>
          <w:rFonts w:ascii="Times New Roman" w:eastAsia="Times New Roman" w:hAnsi="Times New Roman" w:cs="Times New Roman"/>
          <w:sz w:val="24"/>
          <w:szCs w:val="24"/>
        </w:rPr>
        <w:t>en la tabla</w:t>
      </w:r>
      <w:r>
        <w:rPr>
          <w:rFonts w:ascii="Times New Roman" w:eastAsia="Times New Roman" w:hAnsi="Times New Roman" w:cs="Times New Roman"/>
          <w:color w:val="000000"/>
          <w:sz w:val="24"/>
          <w:szCs w:val="24"/>
        </w:rPr>
        <w:t xml:space="preserve"> 2.</w:t>
      </w:r>
    </w:p>
    <w:p w14:paraId="00000137" w14:textId="77777777" w:rsidR="004576F0" w:rsidRDefault="00000000" w:rsidP="007D7C45">
      <w:pPr>
        <w:numPr>
          <w:ilvl w:val="0"/>
          <w:numId w:val="4"/>
        </w:numPr>
        <w:pBdr>
          <w:top w:val="nil"/>
          <w:left w:val="nil"/>
          <w:bottom w:val="nil"/>
          <w:right w:val="nil"/>
          <w:between w:val="nil"/>
        </w:pBdr>
        <w:spacing w:before="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Determinación de </w:t>
      </w:r>
      <w:r>
        <w:rPr>
          <w:rFonts w:ascii="Times New Roman" w:eastAsia="Times New Roman" w:hAnsi="Times New Roman" w:cs="Times New Roman"/>
          <w:i/>
          <w:color w:val="000000"/>
          <w:sz w:val="24"/>
          <w:szCs w:val="24"/>
        </w:rPr>
        <w:t>Salmonella typhimurium</w:t>
      </w:r>
      <w:r>
        <w:rPr>
          <w:rFonts w:ascii="Times New Roman" w:eastAsia="Times New Roman" w:hAnsi="Times New Roman" w:cs="Times New Roman"/>
          <w:color w:val="000000"/>
          <w:sz w:val="24"/>
          <w:szCs w:val="24"/>
        </w:rPr>
        <w:t xml:space="preserve"> </w:t>
      </w:r>
    </w:p>
    <w:p w14:paraId="00000138" w14:textId="130842CE" w:rsidR="004576F0" w:rsidRDefault="00000000" w:rsidP="007D7C45">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determinar la cantidad de unidades formadoras de colonias </w:t>
      </w:r>
      <w:r>
        <w:rPr>
          <w:rFonts w:ascii="Times New Roman" w:eastAsia="Times New Roman" w:hAnsi="Times New Roman" w:cs="Times New Roman"/>
          <w:i/>
          <w:sz w:val="24"/>
          <w:szCs w:val="24"/>
        </w:rPr>
        <w:t>Salmonella typhimurium</w:t>
      </w:r>
      <w:r>
        <w:rPr>
          <w:rFonts w:ascii="Times New Roman" w:eastAsia="Times New Roman" w:hAnsi="Times New Roman" w:cs="Times New Roman"/>
          <w:sz w:val="24"/>
          <w:szCs w:val="24"/>
        </w:rPr>
        <w:t xml:space="preserve"> después de la radiación UV-C el trozo de carne de 25 g. es contaminado con 1 ml de la solución madre, a </w:t>
      </w:r>
      <w:r w:rsidR="0009759D">
        <w:rPr>
          <w:rFonts w:ascii="Times New Roman" w:eastAsia="Times New Roman" w:hAnsi="Times New Roman" w:cs="Times New Roman"/>
          <w:sz w:val="24"/>
          <w:szCs w:val="24"/>
        </w:rPr>
        <w:t>continuación,</w:t>
      </w:r>
      <w:r>
        <w:rPr>
          <w:rFonts w:ascii="Times New Roman" w:eastAsia="Times New Roman" w:hAnsi="Times New Roman" w:cs="Times New Roman"/>
          <w:sz w:val="24"/>
          <w:szCs w:val="24"/>
        </w:rPr>
        <w:t xml:space="preserve"> se procede a irradiar la carne de cuy por tres tiempos (T1, T2, T3) y tres alturas diferentes (H1, H2, H3). La muestra irradiada. Se trituró y logró homogeneizar con una licuadora, se transfirió a un frasco con 225 ml de Agua peptonada, </w:t>
      </w:r>
      <w:r w:rsidR="008F69AD">
        <w:rPr>
          <w:rFonts w:ascii="Times New Roman" w:eastAsia="Times New Roman" w:hAnsi="Times New Roman" w:cs="Times New Roman"/>
          <w:sz w:val="24"/>
          <w:szCs w:val="24"/>
        </w:rPr>
        <w:t>s</w:t>
      </w:r>
      <w:r>
        <w:rPr>
          <w:rFonts w:ascii="Times New Roman" w:eastAsia="Times New Roman" w:hAnsi="Times New Roman" w:cs="Times New Roman"/>
          <w:sz w:val="24"/>
          <w:szCs w:val="24"/>
        </w:rPr>
        <w:t>e inoculó 1 ml del frasco de muestra a los tubos con 9 ml de Agua peptonada hasta llegar a la dilución de 10</w:t>
      </w:r>
      <w:r>
        <w:rPr>
          <w:rFonts w:ascii="Times New Roman" w:eastAsia="Times New Roman" w:hAnsi="Times New Roman" w:cs="Times New Roman"/>
          <w:sz w:val="24"/>
          <w:szCs w:val="24"/>
          <w:vertAlign w:val="superscript"/>
        </w:rPr>
        <w:t>-5</w:t>
      </w:r>
      <w:r>
        <w:rPr>
          <w:rFonts w:ascii="Times New Roman" w:eastAsia="Times New Roman" w:hAnsi="Times New Roman" w:cs="Times New Roman"/>
          <w:sz w:val="24"/>
          <w:szCs w:val="24"/>
        </w:rPr>
        <w:t>. Posteriormente se sembró 1 ml de la dilución 10</w:t>
      </w:r>
      <w:r>
        <w:rPr>
          <w:rFonts w:ascii="Times New Roman" w:eastAsia="Times New Roman" w:hAnsi="Times New Roman" w:cs="Times New Roman"/>
          <w:sz w:val="24"/>
          <w:szCs w:val="24"/>
          <w:vertAlign w:val="superscript"/>
        </w:rPr>
        <w:t>-5</w:t>
      </w:r>
      <w:r>
        <w:rPr>
          <w:rFonts w:ascii="Times New Roman" w:eastAsia="Times New Roman" w:hAnsi="Times New Roman" w:cs="Times New Roman"/>
          <w:sz w:val="24"/>
          <w:szCs w:val="24"/>
        </w:rPr>
        <w:t xml:space="preserve">, con el asa de Drigalsky se extendió la dilución en las Placas </w:t>
      </w:r>
      <w:r w:rsidR="0009759D">
        <w:rPr>
          <w:rFonts w:ascii="Times New Roman" w:eastAsia="Times New Roman" w:hAnsi="Times New Roman" w:cs="Times New Roman"/>
          <w:sz w:val="24"/>
          <w:szCs w:val="24"/>
        </w:rPr>
        <w:t>Petri</w:t>
      </w:r>
      <w:r>
        <w:rPr>
          <w:rFonts w:ascii="Times New Roman" w:eastAsia="Times New Roman" w:hAnsi="Times New Roman" w:cs="Times New Roman"/>
          <w:sz w:val="24"/>
          <w:szCs w:val="24"/>
        </w:rPr>
        <w:t xml:space="preserve"> que anteriormente fueron llenados con agar Salmonella-Shigella, para luego ser incubados a 35 °C por 24 horas, para finalmente realizar el conteo de UFC/ g de </w:t>
      </w:r>
      <w:r>
        <w:rPr>
          <w:rFonts w:ascii="Times New Roman" w:eastAsia="Times New Roman" w:hAnsi="Times New Roman" w:cs="Times New Roman"/>
          <w:i/>
          <w:sz w:val="24"/>
          <w:szCs w:val="24"/>
        </w:rPr>
        <w:lastRenderedPageBreak/>
        <w:t>Salmonella typhimurium</w:t>
      </w:r>
      <w:r>
        <w:rPr>
          <w:rFonts w:ascii="Times New Roman" w:eastAsia="Times New Roman" w:hAnsi="Times New Roman" w:cs="Times New Roman"/>
          <w:sz w:val="24"/>
          <w:szCs w:val="24"/>
        </w:rPr>
        <w:t>. Este procedimiento se realizó por cuadriplicado</w:t>
      </w:r>
      <w:r w:rsidR="006909AE">
        <w:rPr>
          <w:rFonts w:ascii="Times New Roman" w:eastAsia="Times New Roman" w:hAnsi="Times New Roman" w:cs="Times New Roman"/>
          <w:sz w:val="24"/>
          <w:szCs w:val="24"/>
        </w:rPr>
        <w:t xml:space="preserve"> para cada tratamiento</w:t>
      </w:r>
      <w:r>
        <w:rPr>
          <w:rFonts w:ascii="Times New Roman" w:eastAsia="Times New Roman" w:hAnsi="Times New Roman" w:cs="Times New Roman"/>
          <w:sz w:val="24"/>
          <w:szCs w:val="24"/>
        </w:rPr>
        <w:t xml:space="preserve"> como se muestra en la tabla </w:t>
      </w:r>
      <w:r w:rsidR="006909AE">
        <w:rPr>
          <w:rFonts w:ascii="Times New Roman" w:eastAsia="Times New Roman" w:hAnsi="Times New Roman" w:cs="Times New Roman"/>
          <w:sz w:val="24"/>
          <w:szCs w:val="24"/>
        </w:rPr>
        <w:t>2</w:t>
      </w:r>
    </w:p>
    <w:p w14:paraId="47BAD3CE" w14:textId="492804D7" w:rsidR="0077763F" w:rsidRPr="007E3E49" w:rsidRDefault="00000000" w:rsidP="007E3E49">
      <w:pPr>
        <w:spacing w:line="480" w:lineRule="auto"/>
        <w:rPr>
          <w:rFonts w:ascii="Times New Roman" w:eastAsia="Times New Roman" w:hAnsi="Times New Roman" w:cs="Times New Roman"/>
          <w:b/>
          <w:bCs/>
          <w:sz w:val="24"/>
          <w:szCs w:val="24"/>
        </w:rPr>
      </w:pPr>
      <w:r w:rsidRPr="007E3E49">
        <w:rPr>
          <w:rFonts w:ascii="Times New Roman" w:eastAsia="Times New Roman" w:hAnsi="Times New Roman" w:cs="Times New Roman"/>
          <w:b/>
          <w:bCs/>
          <w:sz w:val="24"/>
          <w:szCs w:val="24"/>
        </w:rPr>
        <w:t xml:space="preserve">Tabla </w:t>
      </w:r>
      <w:r w:rsidR="006909AE" w:rsidRPr="007E3E49">
        <w:rPr>
          <w:rFonts w:ascii="Times New Roman" w:eastAsia="Times New Roman" w:hAnsi="Times New Roman" w:cs="Times New Roman"/>
          <w:b/>
          <w:bCs/>
          <w:sz w:val="24"/>
          <w:szCs w:val="24"/>
        </w:rPr>
        <w:t>2</w:t>
      </w:r>
    </w:p>
    <w:p w14:paraId="00000147" w14:textId="22A16F1A" w:rsidR="004576F0" w:rsidRPr="007E3E49" w:rsidRDefault="00615466" w:rsidP="007E3E49">
      <w:pPr>
        <w:spacing w:line="480" w:lineRule="auto"/>
        <w:rPr>
          <w:rFonts w:ascii="Times New Roman" w:eastAsia="Times New Roman" w:hAnsi="Times New Roman" w:cs="Times New Roman"/>
          <w:i/>
          <w:iCs/>
          <w:sz w:val="24"/>
          <w:szCs w:val="24"/>
        </w:rPr>
      </w:pPr>
      <w:r w:rsidRPr="007E3E49">
        <w:rPr>
          <w:rFonts w:ascii="Times New Roman" w:eastAsia="Times New Roman" w:hAnsi="Times New Roman" w:cs="Times New Roman"/>
          <w:i/>
          <w:iCs/>
          <w:sz w:val="24"/>
          <w:szCs w:val="24"/>
        </w:rPr>
        <w:t>Criterios de tratamiento tiempo y altura</w:t>
      </w:r>
    </w:p>
    <w:tbl>
      <w:tblPr>
        <w:tblW w:w="5812" w:type="dxa"/>
        <w:jc w:val="center"/>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1960"/>
        <w:gridCol w:w="1200"/>
        <w:gridCol w:w="1376"/>
        <w:gridCol w:w="1276"/>
      </w:tblGrid>
      <w:tr w:rsidR="00615466" w:rsidRPr="00615466" w14:paraId="321E2E8C" w14:textId="77777777" w:rsidTr="00615466">
        <w:trPr>
          <w:trHeight w:val="630"/>
          <w:jc w:val="center"/>
        </w:trPr>
        <w:tc>
          <w:tcPr>
            <w:tcW w:w="1960" w:type="dxa"/>
            <w:tcBorders>
              <w:top w:val="single" w:sz="4" w:space="0" w:color="auto"/>
              <w:bottom w:val="single" w:sz="4" w:space="0" w:color="auto"/>
            </w:tcBorders>
            <w:shd w:val="clear" w:color="auto" w:fill="auto"/>
            <w:vAlign w:val="center"/>
            <w:hideMark/>
          </w:tcPr>
          <w:p w14:paraId="65E544F4" w14:textId="77777777" w:rsidR="00615466" w:rsidRPr="00615466" w:rsidRDefault="00615466" w:rsidP="00615466">
            <w:pPr>
              <w:spacing w:before="0" w:line="240" w:lineRule="auto"/>
              <w:ind w:firstLine="0"/>
              <w:jc w:val="center"/>
              <w:rPr>
                <w:rFonts w:ascii="Times New Roman" w:eastAsia="Times New Roman" w:hAnsi="Times New Roman" w:cs="Times New Roman"/>
                <w:b/>
                <w:bCs/>
                <w:color w:val="000000"/>
                <w:sz w:val="24"/>
                <w:szCs w:val="24"/>
              </w:rPr>
            </w:pPr>
            <w:r w:rsidRPr="00615466">
              <w:rPr>
                <w:rFonts w:ascii="Times New Roman" w:eastAsia="Times New Roman" w:hAnsi="Times New Roman" w:cs="Times New Roman"/>
                <w:b/>
                <w:bCs/>
                <w:color w:val="000000"/>
                <w:sz w:val="24"/>
                <w:szCs w:val="24"/>
              </w:rPr>
              <w:t>Tratamiento</w:t>
            </w:r>
          </w:p>
        </w:tc>
        <w:tc>
          <w:tcPr>
            <w:tcW w:w="1200" w:type="dxa"/>
            <w:tcBorders>
              <w:top w:val="single" w:sz="4" w:space="0" w:color="auto"/>
              <w:bottom w:val="single" w:sz="4" w:space="0" w:color="auto"/>
            </w:tcBorders>
            <w:shd w:val="clear" w:color="auto" w:fill="auto"/>
            <w:vAlign w:val="center"/>
            <w:hideMark/>
          </w:tcPr>
          <w:p w14:paraId="279342E6" w14:textId="77777777" w:rsidR="00615466" w:rsidRPr="00615466" w:rsidRDefault="00615466" w:rsidP="00615466">
            <w:pPr>
              <w:spacing w:before="0" w:line="240" w:lineRule="auto"/>
              <w:ind w:firstLine="0"/>
              <w:jc w:val="center"/>
              <w:rPr>
                <w:rFonts w:ascii="Times New Roman" w:eastAsia="Times New Roman" w:hAnsi="Times New Roman" w:cs="Times New Roman"/>
                <w:b/>
                <w:bCs/>
                <w:color w:val="000000"/>
                <w:sz w:val="24"/>
                <w:szCs w:val="24"/>
              </w:rPr>
            </w:pPr>
            <w:r w:rsidRPr="00615466">
              <w:rPr>
                <w:rFonts w:ascii="Times New Roman" w:eastAsia="Times New Roman" w:hAnsi="Times New Roman" w:cs="Times New Roman"/>
                <w:b/>
                <w:bCs/>
                <w:color w:val="000000"/>
                <w:sz w:val="24"/>
                <w:szCs w:val="24"/>
              </w:rPr>
              <w:t>H1(5 cm)</w:t>
            </w:r>
          </w:p>
        </w:tc>
        <w:tc>
          <w:tcPr>
            <w:tcW w:w="1376" w:type="dxa"/>
            <w:tcBorders>
              <w:top w:val="single" w:sz="4" w:space="0" w:color="auto"/>
              <w:bottom w:val="single" w:sz="4" w:space="0" w:color="auto"/>
            </w:tcBorders>
            <w:shd w:val="clear" w:color="auto" w:fill="auto"/>
            <w:vAlign w:val="center"/>
            <w:hideMark/>
          </w:tcPr>
          <w:p w14:paraId="577A2781" w14:textId="77777777" w:rsidR="00615466" w:rsidRPr="00615466" w:rsidRDefault="00615466" w:rsidP="00615466">
            <w:pPr>
              <w:spacing w:before="0" w:line="240" w:lineRule="auto"/>
              <w:ind w:firstLine="0"/>
              <w:jc w:val="center"/>
              <w:rPr>
                <w:rFonts w:ascii="Times New Roman" w:eastAsia="Times New Roman" w:hAnsi="Times New Roman" w:cs="Times New Roman"/>
                <w:b/>
                <w:bCs/>
                <w:color w:val="000000"/>
                <w:sz w:val="24"/>
                <w:szCs w:val="24"/>
              </w:rPr>
            </w:pPr>
            <w:r w:rsidRPr="00615466">
              <w:rPr>
                <w:rFonts w:ascii="Times New Roman" w:eastAsia="Times New Roman" w:hAnsi="Times New Roman" w:cs="Times New Roman"/>
                <w:b/>
                <w:bCs/>
                <w:color w:val="000000"/>
                <w:sz w:val="24"/>
                <w:szCs w:val="24"/>
              </w:rPr>
              <w:t>H2(10 cm)</w:t>
            </w:r>
          </w:p>
        </w:tc>
        <w:tc>
          <w:tcPr>
            <w:tcW w:w="1276" w:type="dxa"/>
            <w:tcBorders>
              <w:top w:val="single" w:sz="4" w:space="0" w:color="auto"/>
              <w:bottom w:val="single" w:sz="4" w:space="0" w:color="auto"/>
            </w:tcBorders>
            <w:shd w:val="clear" w:color="auto" w:fill="auto"/>
            <w:vAlign w:val="center"/>
            <w:hideMark/>
          </w:tcPr>
          <w:p w14:paraId="044A5150" w14:textId="77777777" w:rsidR="00615466" w:rsidRPr="00615466" w:rsidRDefault="00615466" w:rsidP="00615466">
            <w:pPr>
              <w:spacing w:before="0" w:line="240" w:lineRule="auto"/>
              <w:ind w:firstLine="0"/>
              <w:jc w:val="center"/>
              <w:rPr>
                <w:rFonts w:ascii="Times New Roman" w:eastAsia="Times New Roman" w:hAnsi="Times New Roman" w:cs="Times New Roman"/>
                <w:b/>
                <w:bCs/>
                <w:color w:val="000000"/>
                <w:sz w:val="24"/>
                <w:szCs w:val="24"/>
              </w:rPr>
            </w:pPr>
            <w:r w:rsidRPr="00615466">
              <w:rPr>
                <w:rFonts w:ascii="Times New Roman" w:eastAsia="Times New Roman" w:hAnsi="Times New Roman" w:cs="Times New Roman"/>
                <w:b/>
                <w:bCs/>
                <w:color w:val="000000"/>
                <w:sz w:val="24"/>
                <w:szCs w:val="24"/>
              </w:rPr>
              <w:t>H3(20 cm)</w:t>
            </w:r>
          </w:p>
        </w:tc>
      </w:tr>
      <w:tr w:rsidR="00615466" w:rsidRPr="00615466" w14:paraId="316AD965" w14:textId="77777777" w:rsidTr="00615466">
        <w:trPr>
          <w:trHeight w:val="375"/>
          <w:jc w:val="center"/>
        </w:trPr>
        <w:tc>
          <w:tcPr>
            <w:tcW w:w="1960" w:type="dxa"/>
            <w:tcBorders>
              <w:top w:val="single" w:sz="4" w:space="0" w:color="auto"/>
            </w:tcBorders>
            <w:shd w:val="clear" w:color="auto" w:fill="auto"/>
            <w:vAlign w:val="center"/>
            <w:hideMark/>
          </w:tcPr>
          <w:p w14:paraId="4AEC8B73"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T1(1min.)</w:t>
            </w:r>
          </w:p>
        </w:tc>
        <w:tc>
          <w:tcPr>
            <w:tcW w:w="1200" w:type="dxa"/>
            <w:tcBorders>
              <w:top w:val="single" w:sz="4" w:space="0" w:color="auto"/>
            </w:tcBorders>
            <w:shd w:val="clear" w:color="auto" w:fill="auto"/>
            <w:vAlign w:val="center"/>
            <w:hideMark/>
          </w:tcPr>
          <w:p w14:paraId="6FAE8567"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T1H1</w:t>
            </w:r>
          </w:p>
        </w:tc>
        <w:tc>
          <w:tcPr>
            <w:tcW w:w="1376" w:type="dxa"/>
            <w:tcBorders>
              <w:top w:val="single" w:sz="4" w:space="0" w:color="auto"/>
            </w:tcBorders>
            <w:shd w:val="clear" w:color="auto" w:fill="auto"/>
            <w:vAlign w:val="center"/>
            <w:hideMark/>
          </w:tcPr>
          <w:p w14:paraId="1540BD54"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T1H2</w:t>
            </w:r>
          </w:p>
        </w:tc>
        <w:tc>
          <w:tcPr>
            <w:tcW w:w="1276" w:type="dxa"/>
            <w:tcBorders>
              <w:top w:val="single" w:sz="4" w:space="0" w:color="auto"/>
            </w:tcBorders>
            <w:shd w:val="clear" w:color="auto" w:fill="auto"/>
            <w:vAlign w:val="center"/>
            <w:hideMark/>
          </w:tcPr>
          <w:p w14:paraId="6FABEB32"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T1H3</w:t>
            </w:r>
          </w:p>
        </w:tc>
      </w:tr>
      <w:tr w:rsidR="00615466" w:rsidRPr="00615466" w14:paraId="58629581" w14:textId="77777777" w:rsidTr="00615466">
        <w:trPr>
          <w:trHeight w:val="375"/>
          <w:jc w:val="center"/>
        </w:trPr>
        <w:tc>
          <w:tcPr>
            <w:tcW w:w="1960" w:type="dxa"/>
            <w:shd w:val="clear" w:color="auto" w:fill="auto"/>
            <w:vAlign w:val="center"/>
            <w:hideMark/>
          </w:tcPr>
          <w:p w14:paraId="6B22D7D2"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T1(1min.)</w:t>
            </w:r>
          </w:p>
        </w:tc>
        <w:tc>
          <w:tcPr>
            <w:tcW w:w="1200" w:type="dxa"/>
            <w:shd w:val="clear" w:color="auto" w:fill="auto"/>
            <w:vAlign w:val="center"/>
            <w:hideMark/>
          </w:tcPr>
          <w:p w14:paraId="32BE9537"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H1H1</w:t>
            </w:r>
          </w:p>
        </w:tc>
        <w:tc>
          <w:tcPr>
            <w:tcW w:w="1376" w:type="dxa"/>
            <w:shd w:val="clear" w:color="auto" w:fill="auto"/>
            <w:vAlign w:val="center"/>
            <w:hideMark/>
          </w:tcPr>
          <w:p w14:paraId="546F379F"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T1H2</w:t>
            </w:r>
          </w:p>
        </w:tc>
        <w:tc>
          <w:tcPr>
            <w:tcW w:w="1276" w:type="dxa"/>
            <w:shd w:val="clear" w:color="auto" w:fill="auto"/>
            <w:vAlign w:val="center"/>
            <w:hideMark/>
          </w:tcPr>
          <w:p w14:paraId="49B5A408"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T1H3</w:t>
            </w:r>
          </w:p>
        </w:tc>
      </w:tr>
      <w:tr w:rsidR="00615466" w:rsidRPr="00615466" w14:paraId="739DD5DC" w14:textId="77777777" w:rsidTr="00615466">
        <w:trPr>
          <w:trHeight w:val="375"/>
          <w:jc w:val="center"/>
        </w:trPr>
        <w:tc>
          <w:tcPr>
            <w:tcW w:w="1960" w:type="dxa"/>
            <w:shd w:val="clear" w:color="auto" w:fill="auto"/>
            <w:vAlign w:val="center"/>
            <w:hideMark/>
          </w:tcPr>
          <w:p w14:paraId="590E6475"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T1(1min)</w:t>
            </w:r>
          </w:p>
        </w:tc>
        <w:tc>
          <w:tcPr>
            <w:tcW w:w="1200" w:type="dxa"/>
            <w:shd w:val="clear" w:color="auto" w:fill="auto"/>
            <w:vAlign w:val="center"/>
            <w:hideMark/>
          </w:tcPr>
          <w:p w14:paraId="1830BA3E"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T1H1</w:t>
            </w:r>
          </w:p>
        </w:tc>
        <w:tc>
          <w:tcPr>
            <w:tcW w:w="1376" w:type="dxa"/>
            <w:shd w:val="clear" w:color="auto" w:fill="auto"/>
            <w:vAlign w:val="center"/>
            <w:hideMark/>
          </w:tcPr>
          <w:p w14:paraId="206598EB"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T1H2</w:t>
            </w:r>
          </w:p>
        </w:tc>
        <w:tc>
          <w:tcPr>
            <w:tcW w:w="1276" w:type="dxa"/>
            <w:shd w:val="clear" w:color="auto" w:fill="auto"/>
            <w:vAlign w:val="center"/>
            <w:hideMark/>
          </w:tcPr>
          <w:p w14:paraId="74A83247"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T1H3</w:t>
            </w:r>
          </w:p>
        </w:tc>
      </w:tr>
      <w:tr w:rsidR="00615466" w:rsidRPr="00615466" w14:paraId="414AAF88" w14:textId="77777777" w:rsidTr="00615466">
        <w:trPr>
          <w:trHeight w:val="375"/>
          <w:jc w:val="center"/>
        </w:trPr>
        <w:tc>
          <w:tcPr>
            <w:tcW w:w="1960" w:type="dxa"/>
            <w:shd w:val="clear" w:color="auto" w:fill="auto"/>
            <w:vAlign w:val="center"/>
            <w:hideMark/>
          </w:tcPr>
          <w:p w14:paraId="092253BC"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T1(1min.)</w:t>
            </w:r>
          </w:p>
        </w:tc>
        <w:tc>
          <w:tcPr>
            <w:tcW w:w="1200" w:type="dxa"/>
            <w:shd w:val="clear" w:color="auto" w:fill="auto"/>
            <w:vAlign w:val="center"/>
            <w:hideMark/>
          </w:tcPr>
          <w:p w14:paraId="04F2FBB0"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T1H1</w:t>
            </w:r>
          </w:p>
        </w:tc>
        <w:tc>
          <w:tcPr>
            <w:tcW w:w="1376" w:type="dxa"/>
            <w:shd w:val="clear" w:color="auto" w:fill="auto"/>
            <w:vAlign w:val="center"/>
            <w:hideMark/>
          </w:tcPr>
          <w:p w14:paraId="78AE3EBD"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T2H2</w:t>
            </w:r>
          </w:p>
        </w:tc>
        <w:tc>
          <w:tcPr>
            <w:tcW w:w="1276" w:type="dxa"/>
            <w:shd w:val="clear" w:color="auto" w:fill="auto"/>
            <w:vAlign w:val="center"/>
            <w:hideMark/>
          </w:tcPr>
          <w:p w14:paraId="4FA9D484"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T2H3</w:t>
            </w:r>
          </w:p>
        </w:tc>
      </w:tr>
      <w:tr w:rsidR="00615466" w:rsidRPr="00615466" w14:paraId="20207FC7" w14:textId="77777777" w:rsidTr="00615466">
        <w:trPr>
          <w:trHeight w:val="375"/>
          <w:jc w:val="center"/>
        </w:trPr>
        <w:tc>
          <w:tcPr>
            <w:tcW w:w="1960" w:type="dxa"/>
            <w:shd w:val="clear" w:color="auto" w:fill="auto"/>
            <w:vAlign w:val="center"/>
            <w:hideMark/>
          </w:tcPr>
          <w:p w14:paraId="693CDD9A"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T2(3min.)</w:t>
            </w:r>
          </w:p>
        </w:tc>
        <w:tc>
          <w:tcPr>
            <w:tcW w:w="1200" w:type="dxa"/>
            <w:shd w:val="clear" w:color="auto" w:fill="auto"/>
            <w:vAlign w:val="center"/>
            <w:hideMark/>
          </w:tcPr>
          <w:p w14:paraId="5F0E5E0C"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T2H1</w:t>
            </w:r>
          </w:p>
        </w:tc>
        <w:tc>
          <w:tcPr>
            <w:tcW w:w="1376" w:type="dxa"/>
            <w:shd w:val="clear" w:color="auto" w:fill="auto"/>
            <w:vAlign w:val="center"/>
            <w:hideMark/>
          </w:tcPr>
          <w:p w14:paraId="453ACAED"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T2H2</w:t>
            </w:r>
          </w:p>
        </w:tc>
        <w:tc>
          <w:tcPr>
            <w:tcW w:w="1276" w:type="dxa"/>
            <w:shd w:val="clear" w:color="auto" w:fill="auto"/>
            <w:vAlign w:val="center"/>
            <w:hideMark/>
          </w:tcPr>
          <w:p w14:paraId="7B87B465"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T2H3</w:t>
            </w:r>
          </w:p>
        </w:tc>
      </w:tr>
      <w:tr w:rsidR="00615466" w:rsidRPr="00615466" w14:paraId="753C2EE5" w14:textId="77777777" w:rsidTr="00615466">
        <w:trPr>
          <w:trHeight w:val="375"/>
          <w:jc w:val="center"/>
        </w:trPr>
        <w:tc>
          <w:tcPr>
            <w:tcW w:w="1960" w:type="dxa"/>
            <w:shd w:val="clear" w:color="auto" w:fill="auto"/>
            <w:vAlign w:val="center"/>
            <w:hideMark/>
          </w:tcPr>
          <w:p w14:paraId="19D2BD27"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T2(3min.)</w:t>
            </w:r>
          </w:p>
        </w:tc>
        <w:tc>
          <w:tcPr>
            <w:tcW w:w="1200" w:type="dxa"/>
            <w:shd w:val="clear" w:color="auto" w:fill="auto"/>
            <w:vAlign w:val="center"/>
            <w:hideMark/>
          </w:tcPr>
          <w:p w14:paraId="44AF3C10"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T2H1</w:t>
            </w:r>
          </w:p>
        </w:tc>
        <w:tc>
          <w:tcPr>
            <w:tcW w:w="1376" w:type="dxa"/>
            <w:shd w:val="clear" w:color="auto" w:fill="auto"/>
            <w:vAlign w:val="center"/>
            <w:hideMark/>
          </w:tcPr>
          <w:p w14:paraId="11A002D0"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T2H2</w:t>
            </w:r>
          </w:p>
        </w:tc>
        <w:tc>
          <w:tcPr>
            <w:tcW w:w="1276" w:type="dxa"/>
            <w:shd w:val="clear" w:color="auto" w:fill="auto"/>
            <w:vAlign w:val="center"/>
            <w:hideMark/>
          </w:tcPr>
          <w:p w14:paraId="4298A69A"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T2H3</w:t>
            </w:r>
          </w:p>
        </w:tc>
      </w:tr>
      <w:tr w:rsidR="00615466" w:rsidRPr="00615466" w14:paraId="2F889696" w14:textId="77777777" w:rsidTr="00615466">
        <w:trPr>
          <w:trHeight w:val="375"/>
          <w:jc w:val="center"/>
        </w:trPr>
        <w:tc>
          <w:tcPr>
            <w:tcW w:w="1960" w:type="dxa"/>
            <w:shd w:val="clear" w:color="auto" w:fill="auto"/>
            <w:vAlign w:val="center"/>
            <w:hideMark/>
          </w:tcPr>
          <w:p w14:paraId="20DFF5F0"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T2(3min.)</w:t>
            </w:r>
          </w:p>
        </w:tc>
        <w:tc>
          <w:tcPr>
            <w:tcW w:w="1200" w:type="dxa"/>
            <w:shd w:val="clear" w:color="auto" w:fill="auto"/>
            <w:vAlign w:val="center"/>
            <w:hideMark/>
          </w:tcPr>
          <w:p w14:paraId="4AEABDA5"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T2H1</w:t>
            </w:r>
          </w:p>
        </w:tc>
        <w:tc>
          <w:tcPr>
            <w:tcW w:w="1376" w:type="dxa"/>
            <w:shd w:val="clear" w:color="auto" w:fill="auto"/>
            <w:vAlign w:val="center"/>
            <w:hideMark/>
          </w:tcPr>
          <w:p w14:paraId="2A7A4B65"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T2H2</w:t>
            </w:r>
          </w:p>
        </w:tc>
        <w:tc>
          <w:tcPr>
            <w:tcW w:w="1276" w:type="dxa"/>
            <w:shd w:val="clear" w:color="auto" w:fill="auto"/>
            <w:vAlign w:val="center"/>
            <w:hideMark/>
          </w:tcPr>
          <w:p w14:paraId="30AB1D1C"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T2H3</w:t>
            </w:r>
          </w:p>
        </w:tc>
      </w:tr>
      <w:tr w:rsidR="00615466" w:rsidRPr="00615466" w14:paraId="27A999D2" w14:textId="77777777" w:rsidTr="00615466">
        <w:trPr>
          <w:trHeight w:val="375"/>
          <w:jc w:val="center"/>
        </w:trPr>
        <w:tc>
          <w:tcPr>
            <w:tcW w:w="1960" w:type="dxa"/>
            <w:shd w:val="clear" w:color="auto" w:fill="auto"/>
            <w:vAlign w:val="center"/>
            <w:hideMark/>
          </w:tcPr>
          <w:p w14:paraId="2605C30C"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T2(3min.)</w:t>
            </w:r>
          </w:p>
        </w:tc>
        <w:tc>
          <w:tcPr>
            <w:tcW w:w="1200" w:type="dxa"/>
            <w:shd w:val="clear" w:color="auto" w:fill="auto"/>
            <w:vAlign w:val="center"/>
            <w:hideMark/>
          </w:tcPr>
          <w:p w14:paraId="461872EF"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T2H1</w:t>
            </w:r>
          </w:p>
        </w:tc>
        <w:tc>
          <w:tcPr>
            <w:tcW w:w="1376" w:type="dxa"/>
            <w:shd w:val="clear" w:color="auto" w:fill="auto"/>
            <w:vAlign w:val="center"/>
            <w:hideMark/>
          </w:tcPr>
          <w:p w14:paraId="32FE10EB"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T2H2</w:t>
            </w:r>
          </w:p>
        </w:tc>
        <w:tc>
          <w:tcPr>
            <w:tcW w:w="1276" w:type="dxa"/>
            <w:shd w:val="clear" w:color="auto" w:fill="auto"/>
            <w:vAlign w:val="center"/>
            <w:hideMark/>
          </w:tcPr>
          <w:p w14:paraId="57DBD5E5"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T2H3</w:t>
            </w:r>
          </w:p>
        </w:tc>
      </w:tr>
      <w:tr w:rsidR="00615466" w:rsidRPr="00615466" w14:paraId="57188F32" w14:textId="77777777" w:rsidTr="00615466">
        <w:trPr>
          <w:trHeight w:val="375"/>
          <w:jc w:val="center"/>
        </w:trPr>
        <w:tc>
          <w:tcPr>
            <w:tcW w:w="1960" w:type="dxa"/>
            <w:shd w:val="clear" w:color="auto" w:fill="auto"/>
            <w:vAlign w:val="center"/>
            <w:hideMark/>
          </w:tcPr>
          <w:p w14:paraId="307EC8C9"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T3(5min)</w:t>
            </w:r>
          </w:p>
        </w:tc>
        <w:tc>
          <w:tcPr>
            <w:tcW w:w="1200" w:type="dxa"/>
            <w:shd w:val="clear" w:color="auto" w:fill="auto"/>
            <w:vAlign w:val="center"/>
            <w:hideMark/>
          </w:tcPr>
          <w:p w14:paraId="0AE9830A"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T3H1</w:t>
            </w:r>
          </w:p>
        </w:tc>
        <w:tc>
          <w:tcPr>
            <w:tcW w:w="1376" w:type="dxa"/>
            <w:shd w:val="clear" w:color="auto" w:fill="auto"/>
            <w:vAlign w:val="center"/>
            <w:hideMark/>
          </w:tcPr>
          <w:p w14:paraId="3B54DD11"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T3H2</w:t>
            </w:r>
          </w:p>
        </w:tc>
        <w:tc>
          <w:tcPr>
            <w:tcW w:w="1276" w:type="dxa"/>
            <w:shd w:val="clear" w:color="auto" w:fill="auto"/>
            <w:vAlign w:val="center"/>
            <w:hideMark/>
          </w:tcPr>
          <w:p w14:paraId="41B1A520"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T3H3</w:t>
            </w:r>
          </w:p>
        </w:tc>
      </w:tr>
      <w:tr w:rsidR="00615466" w:rsidRPr="00615466" w14:paraId="1AC14B40" w14:textId="77777777" w:rsidTr="00615466">
        <w:trPr>
          <w:trHeight w:val="375"/>
          <w:jc w:val="center"/>
        </w:trPr>
        <w:tc>
          <w:tcPr>
            <w:tcW w:w="1960" w:type="dxa"/>
            <w:shd w:val="clear" w:color="auto" w:fill="auto"/>
            <w:vAlign w:val="center"/>
            <w:hideMark/>
          </w:tcPr>
          <w:p w14:paraId="643A5172"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T3(5min)</w:t>
            </w:r>
          </w:p>
        </w:tc>
        <w:tc>
          <w:tcPr>
            <w:tcW w:w="1200" w:type="dxa"/>
            <w:shd w:val="clear" w:color="auto" w:fill="auto"/>
            <w:vAlign w:val="center"/>
            <w:hideMark/>
          </w:tcPr>
          <w:p w14:paraId="2C536BEA"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T3H1</w:t>
            </w:r>
          </w:p>
        </w:tc>
        <w:tc>
          <w:tcPr>
            <w:tcW w:w="1376" w:type="dxa"/>
            <w:shd w:val="clear" w:color="auto" w:fill="auto"/>
            <w:vAlign w:val="center"/>
            <w:hideMark/>
          </w:tcPr>
          <w:p w14:paraId="175FC042"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T3H2</w:t>
            </w:r>
          </w:p>
        </w:tc>
        <w:tc>
          <w:tcPr>
            <w:tcW w:w="1276" w:type="dxa"/>
            <w:shd w:val="clear" w:color="auto" w:fill="auto"/>
            <w:vAlign w:val="center"/>
            <w:hideMark/>
          </w:tcPr>
          <w:p w14:paraId="4F5F6C0F"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T3H3</w:t>
            </w:r>
          </w:p>
        </w:tc>
      </w:tr>
      <w:tr w:rsidR="00615466" w:rsidRPr="00615466" w14:paraId="79C4FCDD" w14:textId="77777777" w:rsidTr="00615466">
        <w:trPr>
          <w:trHeight w:val="375"/>
          <w:jc w:val="center"/>
        </w:trPr>
        <w:tc>
          <w:tcPr>
            <w:tcW w:w="1960" w:type="dxa"/>
            <w:shd w:val="clear" w:color="auto" w:fill="auto"/>
            <w:vAlign w:val="center"/>
            <w:hideMark/>
          </w:tcPr>
          <w:p w14:paraId="04709AE3"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T3(5min)</w:t>
            </w:r>
          </w:p>
        </w:tc>
        <w:tc>
          <w:tcPr>
            <w:tcW w:w="1200" w:type="dxa"/>
            <w:shd w:val="clear" w:color="auto" w:fill="auto"/>
            <w:vAlign w:val="center"/>
            <w:hideMark/>
          </w:tcPr>
          <w:p w14:paraId="6EF2B8A0"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T3H1</w:t>
            </w:r>
          </w:p>
        </w:tc>
        <w:tc>
          <w:tcPr>
            <w:tcW w:w="1376" w:type="dxa"/>
            <w:shd w:val="clear" w:color="auto" w:fill="auto"/>
            <w:vAlign w:val="center"/>
            <w:hideMark/>
          </w:tcPr>
          <w:p w14:paraId="70A1BADF"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T3H2</w:t>
            </w:r>
          </w:p>
        </w:tc>
        <w:tc>
          <w:tcPr>
            <w:tcW w:w="1276" w:type="dxa"/>
            <w:shd w:val="clear" w:color="auto" w:fill="auto"/>
            <w:vAlign w:val="center"/>
            <w:hideMark/>
          </w:tcPr>
          <w:p w14:paraId="078AFAD2"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T3H3</w:t>
            </w:r>
          </w:p>
        </w:tc>
      </w:tr>
      <w:tr w:rsidR="00615466" w:rsidRPr="00615466" w14:paraId="241C50FD" w14:textId="77777777" w:rsidTr="00615466">
        <w:trPr>
          <w:trHeight w:val="375"/>
          <w:jc w:val="center"/>
        </w:trPr>
        <w:tc>
          <w:tcPr>
            <w:tcW w:w="1960" w:type="dxa"/>
            <w:shd w:val="clear" w:color="auto" w:fill="auto"/>
            <w:vAlign w:val="center"/>
            <w:hideMark/>
          </w:tcPr>
          <w:p w14:paraId="15259B6E"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T3(5min)</w:t>
            </w:r>
          </w:p>
        </w:tc>
        <w:tc>
          <w:tcPr>
            <w:tcW w:w="1200" w:type="dxa"/>
            <w:shd w:val="clear" w:color="auto" w:fill="auto"/>
            <w:vAlign w:val="center"/>
            <w:hideMark/>
          </w:tcPr>
          <w:p w14:paraId="5EC8893A"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T3H1</w:t>
            </w:r>
          </w:p>
        </w:tc>
        <w:tc>
          <w:tcPr>
            <w:tcW w:w="1376" w:type="dxa"/>
            <w:shd w:val="clear" w:color="auto" w:fill="auto"/>
            <w:vAlign w:val="center"/>
            <w:hideMark/>
          </w:tcPr>
          <w:p w14:paraId="4E454DBC"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T3H2</w:t>
            </w:r>
          </w:p>
        </w:tc>
        <w:tc>
          <w:tcPr>
            <w:tcW w:w="1276" w:type="dxa"/>
            <w:shd w:val="clear" w:color="auto" w:fill="auto"/>
            <w:vAlign w:val="center"/>
            <w:hideMark/>
          </w:tcPr>
          <w:p w14:paraId="53C41311" w14:textId="77777777" w:rsidR="00615466" w:rsidRPr="00615466" w:rsidRDefault="00615466" w:rsidP="00615466">
            <w:pPr>
              <w:spacing w:before="0" w:line="240" w:lineRule="auto"/>
              <w:ind w:firstLine="0"/>
              <w:jc w:val="center"/>
              <w:rPr>
                <w:rFonts w:ascii="Times New Roman" w:eastAsia="Times New Roman" w:hAnsi="Times New Roman" w:cs="Times New Roman"/>
                <w:color w:val="000000"/>
                <w:sz w:val="24"/>
                <w:szCs w:val="24"/>
              </w:rPr>
            </w:pPr>
            <w:r w:rsidRPr="00615466">
              <w:rPr>
                <w:rFonts w:ascii="Times New Roman" w:eastAsia="Times New Roman" w:hAnsi="Times New Roman" w:cs="Times New Roman"/>
                <w:color w:val="000000"/>
                <w:sz w:val="24"/>
                <w:szCs w:val="24"/>
              </w:rPr>
              <w:t>T3H3</w:t>
            </w:r>
          </w:p>
        </w:tc>
      </w:tr>
    </w:tbl>
    <w:p w14:paraId="0000018A" w14:textId="77777777" w:rsidR="004576F0" w:rsidRDefault="00000000" w:rsidP="00615466">
      <w:pPr>
        <w:pBdr>
          <w:top w:val="nil"/>
          <w:left w:val="nil"/>
          <w:bottom w:val="nil"/>
          <w:right w:val="nil"/>
          <w:between w:val="nil"/>
        </w:pBdr>
        <w:spacing w:before="0" w:line="480" w:lineRule="auto"/>
        <w:ind w:firstLine="0"/>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w:t>
      </w:r>
    </w:p>
    <w:p w14:paraId="00000190" w14:textId="3EF7A4F7" w:rsidR="004576F0" w:rsidRDefault="00000000">
      <w:pPr>
        <w:shd w:val="clear" w:color="auto" w:fill="FFFFFF"/>
        <w:spacing w:before="280" w:after="280" w:line="48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3D806030" w14:textId="00F6DDB8" w:rsidR="006909AE" w:rsidRDefault="006909AE">
      <w:pPr>
        <w:shd w:val="clear" w:color="auto" w:fill="FFFFFF"/>
        <w:spacing w:before="280" w:after="280" w:line="480" w:lineRule="auto"/>
        <w:jc w:val="left"/>
        <w:rPr>
          <w:rFonts w:ascii="Times New Roman" w:eastAsia="Times New Roman" w:hAnsi="Times New Roman" w:cs="Times New Roman"/>
          <w:color w:val="000000"/>
          <w:sz w:val="24"/>
          <w:szCs w:val="24"/>
        </w:rPr>
      </w:pPr>
    </w:p>
    <w:p w14:paraId="19A48BE0" w14:textId="48F4EB0F" w:rsidR="006909AE" w:rsidRDefault="006909AE">
      <w:pPr>
        <w:shd w:val="clear" w:color="auto" w:fill="FFFFFF"/>
        <w:spacing w:before="280" w:after="280" w:line="480" w:lineRule="auto"/>
        <w:jc w:val="left"/>
        <w:rPr>
          <w:rFonts w:ascii="Times New Roman" w:eastAsia="Times New Roman" w:hAnsi="Times New Roman" w:cs="Times New Roman"/>
          <w:color w:val="000000"/>
          <w:sz w:val="24"/>
          <w:szCs w:val="24"/>
        </w:rPr>
      </w:pPr>
    </w:p>
    <w:p w14:paraId="76EA89D2" w14:textId="777AB47D" w:rsidR="006909AE" w:rsidRDefault="006909AE">
      <w:pPr>
        <w:shd w:val="clear" w:color="auto" w:fill="FFFFFF"/>
        <w:spacing w:before="280" w:after="280" w:line="480" w:lineRule="auto"/>
        <w:jc w:val="left"/>
        <w:rPr>
          <w:rFonts w:ascii="Times New Roman" w:eastAsia="Times New Roman" w:hAnsi="Times New Roman" w:cs="Times New Roman"/>
          <w:color w:val="000000"/>
          <w:sz w:val="24"/>
          <w:szCs w:val="24"/>
        </w:rPr>
      </w:pPr>
    </w:p>
    <w:p w14:paraId="396B2575" w14:textId="7FE55B5F" w:rsidR="006909AE" w:rsidRDefault="006909AE">
      <w:pPr>
        <w:shd w:val="clear" w:color="auto" w:fill="FFFFFF"/>
        <w:spacing w:before="280" w:after="280" w:line="480" w:lineRule="auto"/>
        <w:jc w:val="left"/>
        <w:rPr>
          <w:rFonts w:ascii="Times New Roman" w:eastAsia="Times New Roman" w:hAnsi="Times New Roman" w:cs="Times New Roman"/>
          <w:color w:val="000000"/>
          <w:sz w:val="24"/>
          <w:szCs w:val="24"/>
        </w:rPr>
      </w:pPr>
    </w:p>
    <w:p w14:paraId="1CEF37DC" w14:textId="48637C39" w:rsidR="006909AE" w:rsidRDefault="006909AE">
      <w:pPr>
        <w:shd w:val="clear" w:color="auto" w:fill="FFFFFF"/>
        <w:spacing w:before="280" w:after="280" w:line="480" w:lineRule="auto"/>
        <w:jc w:val="left"/>
        <w:rPr>
          <w:rFonts w:ascii="Times New Roman" w:eastAsia="Times New Roman" w:hAnsi="Times New Roman" w:cs="Times New Roman"/>
          <w:color w:val="000000"/>
          <w:sz w:val="24"/>
          <w:szCs w:val="24"/>
        </w:rPr>
      </w:pPr>
    </w:p>
    <w:p w14:paraId="2BA16FB9" w14:textId="77777777" w:rsidR="006909AE" w:rsidRDefault="006909AE">
      <w:pPr>
        <w:shd w:val="clear" w:color="auto" w:fill="FFFFFF"/>
        <w:spacing w:before="280" w:after="280" w:line="480" w:lineRule="auto"/>
        <w:jc w:val="left"/>
        <w:rPr>
          <w:rFonts w:ascii="Times New Roman" w:eastAsia="Times New Roman" w:hAnsi="Times New Roman" w:cs="Times New Roman"/>
          <w:color w:val="000000"/>
          <w:sz w:val="24"/>
          <w:szCs w:val="24"/>
        </w:rPr>
      </w:pPr>
    </w:p>
    <w:p w14:paraId="00000191" w14:textId="3C4A4EBF" w:rsidR="004576F0" w:rsidRDefault="00000000" w:rsidP="007D7C45">
      <w:pPr>
        <w:pStyle w:val="Ttulo1"/>
        <w:spacing w:line="480" w:lineRule="auto"/>
        <w:rPr>
          <w:rFonts w:ascii="Times New Roman" w:eastAsia="Times New Roman" w:hAnsi="Times New Roman" w:cs="Times New Roman"/>
          <w:sz w:val="24"/>
          <w:szCs w:val="24"/>
        </w:rPr>
      </w:pPr>
      <w:bookmarkStart w:id="39" w:name="_Toc119359492"/>
      <w:r>
        <w:rPr>
          <w:rFonts w:ascii="Times New Roman" w:eastAsia="Times New Roman" w:hAnsi="Times New Roman" w:cs="Times New Roman"/>
          <w:sz w:val="24"/>
          <w:szCs w:val="24"/>
        </w:rPr>
        <w:t>CAPÍTULO III: RESULTADOS</w:t>
      </w:r>
      <w:bookmarkEnd w:id="39"/>
    </w:p>
    <w:p w14:paraId="3D41D5B8" w14:textId="77777777" w:rsidR="00D32990" w:rsidRDefault="00000000" w:rsidP="00D32990">
      <w:pPr>
        <w:pStyle w:val="Ttulo2"/>
        <w:numPr>
          <w:ilvl w:val="0"/>
          <w:numId w:val="0"/>
        </w:numPr>
        <w:spacing w:line="480" w:lineRule="auto"/>
        <w:rPr>
          <w:rFonts w:ascii="Times New Roman" w:eastAsia="Times New Roman" w:hAnsi="Times New Roman" w:cs="Times New Roman"/>
          <w:i/>
        </w:rPr>
      </w:pPr>
      <w:bookmarkStart w:id="40" w:name="_heading=h.32hioqz" w:colFirst="0" w:colLast="0"/>
      <w:bookmarkStart w:id="41" w:name="_Toc119358837"/>
      <w:bookmarkStart w:id="42" w:name="_Toc119359493"/>
      <w:bookmarkEnd w:id="40"/>
      <w:r>
        <w:rPr>
          <w:rFonts w:ascii="Times New Roman" w:eastAsia="Times New Roman" w:hAnsi="Times New Roman" w:cs="Times New Roman"/>
        </w:rPr>
        <w:t xml:space="preserve">3.1.1.- Tiempo óptimo de inactivación microbiana de </w:t>
      </w:r>
      <w:r>
        <w:rPr>
          <w:rFonts w:ascii="Times New Roman" w:eastAsia="Times New Roman" w:hAnsi="Times New Roman" w:cs="Times New Roman"/>
          <w:i/>
        </w:rPr>
        <w:t>E. coli</w:t>
      </w:r>
      <w:bookmarkEnd w:id="41"/>
      <w:bookmarkEnd w:id="42"/>
    </w:p>
    <w:p w14:paraId="00000193" w14:textId="2150505F" w:rsidR="004576F0" w:rsidRDefault="00000000" w:rsidP="00D32990">
      <w:pPr>
        <w:pStyle w:val="Ttulo2"/>
        <w:numPr>
          <w:ilvl w:val="0"/>
          <w:numId w:val="0"/>
        </w:numPr>
        <w:spacing w:line="480" w:lineRule="auto"/>
        <w:ind w:firstLine="426"/>
        <w:rPr>
          <w:rFonts w:ascii="Times New Roman" w:eastAsia="Times New Roman" w:hAnsi="Times New Roman" w:cs="Times New Roman"/>
          <w:b w:val="0"/>
          <w:bCs w:val="0"/>
          <w:color w:val="000000"/>
          <w:szCs w:val="24"/>
        </w:rPr>
      </w:pPr>
      <w:r w:rsidRPr="00D32990">
        <w:rPr>
          <w:rFonts w:ascii="Times New Roman" w:eastAsia="Times New Roman" w:hAnsi="Times New Roman" w:cs="Times New Roman"/>
          <w:b w:val="0"/>
          <w:bCs w:val="0"/>
          <w:color w:val="000000"/>
          <w:szCs w:val="24"/>
        </w:rPr>
        <w:t xml:space="preserve">Para determinar el </w:t>
      </w:r>
      <w:r w:rsidRPr="00D32990">
        <w:rPr>
          <w:rFonts w:ascii="Times New Roman" w:eastAsia="Times New Roman" w:hAnsi="Times New Roman" w:cs="Times New Roman"/>
          <w:b w:val="0"/>
          <w:bCs w:val="0"/>
          <w:szCs w:val="24"/>
        </w:rPr>
        <w:t>tiempo</w:t>
      </w:r>
      <w:r w:rsidRPr="00D32990">
        <w:rPr>
          <w:rFonts w:ascii="Times New Roman" w:eastAsia="Times New Roman" w:hAnsi="Times New Roman" w:cs="Times New Roman"/>
          <w:b w:val="0"/>
          <w:bCs w:val="0"/>
          <w:color w:val="000000"/>
          <w:szCs w:val="24"/>
        </w:rPr>
        <w:t xml:space="preserve"> </w:t>
      </w:r>
      <w:r w:rsidRPr="00D32990">
        <w:rPr>
          <w:rFonts w:ascii="Times New Roman" w:eastAsia="Times New Roman" w:hAnsi="Times New Roman" w:cs="Times New Roman"/>
          <w:b w:val="0"/>
          <w:bCs w:val="0"/>
          <w:szCs w:val="24"/>
        </w:rPr>
        <w:t>óptimo</w:t>
      </w:r>
      <w:r w:rsidRPr="00D32990">
        <w:rPr>
          <w:rFonts w:ascii="Times New Roman" w:eastAsia="Times New Roman" w:hAnsi="Times New Roman" w:cs="Times New Roman"/>
          <w:b w:val="0"/>
          <w:bCs w:val="0"/>
          <w:color w:val="000000"/>
          <w:szCs w:val="24"/>
        </w:rPr>
        <w:t xml:space="preserve"> de inactivación microbiana de </w:t>
      </w:r>
      <w:r w:rsidRPr="00D32990">
        <w:rPr>
          <w:rFonts w:ascii="Times New Roman" w:eastAsia="Times New Roman" w:hAnsi="Times New Roman" w:cs="Times New Roman"/>
          <w:b w:val="0"/>
          <w:bCs w:val="0"/>
          <w:i/>
          <w:color w:val="000000"/>
          <w:szCs w:val="24"/>
        </w:rPr>
        <w:t>E. coli</w:t>
      </w:r>
      <w:r w:rsidRPr="00D32990">
        <w:rPr>
          <w:rFonts w:ascii="Times New Roman" w:eastAsia="Times New Roman" w:hAnsi="Times New Roman" w:cs="Times New Roman"/>
          <w:b w:val="0"/>
          <w:bCs w:val="0"/>
          <w:color w:val="000000"/>
          <w:szCs w:val="24"/>
        </w:rPr>
        <w:t xml:space="preserve"> se </w:t>
      </w:r>
      <w:r w:rsidRPr="00D32990">
        <w:rPr>
          <w:rFonts w:ascii="Times New Roman" w:eastAsia="Times New Roman" w:hAnsi="Times New Roman" w:cs="Times New Roman"/>
          <w:b w:val="0"/>
          <w:bCs w:val="0"/>
          <w:szCs w:val="24"/>
        </w:rPr>
        <w:t>realizaron</w:t>
      </w:r>
      <w:r w:rsidRPr="00D32990">
        <w:rPr>
          <w:rFonts w:ascii="Times New Roman" w:eastAsia="Times New Roman" w:hAnsi="Times New Roman" w:cs="Times New Roman"/>
          <w:b w:val="0"/>
          <w:bCs w:val="0"/>
          <w:color w:val="000000"/>
          <w:szCs w:val="24"/>
        </w:rPr>
        <w:t xml:space="preserve"> tres tratamientos de 1 minuto, 3 minutos y 5 minutos</w:t>
      </w:r>
      <w:r w:rsidR="00FA3D27">
        <w:rPr>
          <w:rFonts w:ascii="Times New Roman" w:eastAsia="Times New Roman" w:hAnsi="Times New Roman" w:cs="Times New Roman"/>
          <w:b w:val="0"/>
          <w:bCs w:val="0"/>
          <w:color w:val="000000"/>
          <w:szCs w:val="24"/>
        </w:rPr>
        <w:t xml:space="preserve"> </w:t>
      </w:r>
      <w:r w:rsidR="00017BC2">
        <w:rPr>
          <w:rFonts w:ascii="Times New Roman" w:eastAsia="Times New Roman" w:hAnsi="Times New Roman" w:cs="Times New Roman"/>
          <w:b w:val="0"/>
          <w:bCs w:val="0"/>
          <w:color w:val="000000"/>
          <w:szCs w:val="24"/>
        </w:rPr>
        <w:t>como se aprecia en la tabla</w:t>
      </w:r>
      <w:r w:rsidR="00FA3D27">
        <w:rPr>
          <w:rFonts w:ascii="Times New Roman" w:eastAsia="Times New Roman" w:hAnsi="Times New Roman" w:cs="Times New Roman"/>
          <w:b w:val="0"/>
          <w:bCs w:val="0"/>
          <w:color w:val="000000"/>
          <w:szCs w:val="24"/>
        </w:rPr>
        <w:t xml:space="preserve"> </w:t>
      </w:r>
      <w:r w:rsidR="00017BC2">
        <w:rPr>
          <w:rFonts w:ascii="Times New Roman" w:eastAsia="Times New Roman" w:hAnsi="Times New Roman" w:cs="Times New Roman"/>
          <w:b w:val="0"/>
          <w:bCs w:val="0"/>
          <w:color w:val="000000"/>
          <w:szCs w:val="24"/>
        </w:rPr>
        <w:t>3</w:t>
      </w:r>
      <w:r w:rsidRPr="00D32990">
        <w:rPr>
          <w:rFonts w:ascii="Times New Roman" w:eastAsia="Times New Roman" w:hAnsi="Times New Roman" w:cs="Times New Roman"/>
          <w:b w:val="0"/>
          <w:bCs w:val="0"/>
          <w:color w:val="000000"/>
          <w:szCs w:val="24"/>
        </w:rPr>
        <w:t xml:space="preserve">. Los resultados del promedio de recuento en placa y el promedio de UFC/g se encuentran detallados en la </w:t>
      </w:r>
      <w:r w:rsidRPr="00D32990">
        <w:rPr>
          <w:rFonts w:ascii="Times New Roman" w:eastAsia="Times New Roman" w:hAnsi="Times New Roman" w:cs="Times New Roman"/>
          <w:b w:val="0"/>
          <w:bCs w:val="0"/>
          <w:szCs w:val="24"/>
        </w:rPr>
        <w:t xml:space="preserve">tabla </w:t>
      </w:r>
      <w:r w:rsidR="00FA3D27">
        <w:rPr>
          <w:rFonts w:ascii="Times New Roman" w:eastAsia="Times New Roman" w:hAnsi="Times New Roman" w:cs="Times New Roman"/>
          <w:b w:val="0"/>
          <w:bCs w:val="0"/>
          <w:szCs w:val="24"/>
        </w:rPr>
        <w:t>4</w:t>
      </w:r>
      <w:r w:rsidRPr="00D32990">
        <w:rPr>
          <w:rFonts w:ascii="Times New Roman" w:eastAsia="Times New Roman" w:hAnsi="Times New Roman" w:cs="Times New Roman"/>
          <w:b w:val="0"/>
          <w:bCs w:val="0"/>
          <w:color w:val="000000"/>
          <w:szCs w:val="24"/>
        </w:rPr>
        <w:t>.</w:t>
      </w:r>
    </w:p>
    <w:p w14:paraId="7823443B" w14:textId="7D3A16BD" w:rsidR="00A71B95" w:rsidRPr="007E3E49" w:rsidRDefault="00D2412D" w:rsidP="007E3E49">
      <w:pPr>
        <w:spacing w:line="480" w:lineRule="auto"/>
        <w:ind w:firstLine="0"/>
        <w:rPr>
          <w:rFonts w:ascii="Times New Roman" w:eastAsia="Times New Roman" w:hAnsi="Times New Roman" w:cs="Times New Roman"/>
          <w:b/>
          <w:bCs/>
          <w:sz w:val="24"/>
          <w:szCs w:val="24"/>
        </w:rPr>
      </w:pPr>
      <w:r w:rsidRPr="007E3E49">
        <w:rPr>
          <w:rFonts w:ascii="Times New Roman" w:eastAsia="Times New Roman" w:hAnsi="Times New Roman" w:cs="Times New Roman"/>
          <w:b/>
          <w:bCs/>
          <w:sz w:val="24"/>
          <w:szCs w:val="24"/>
        </w:rPr>
        <w:t xml:space="preserve">Tabla3 </w:t>
      </w:r>
    </w:p>
    <w:p w14:paraId="2AA79A3F" w14:textId="334AE748" w:rsidR="00D2412D" w:rsidRPr="007E3E49" w:rsidRDefault="00702235" w:rsidP="007E3E49">
      <w:pPr>
        <w:spacing w:line="480" w:lineRule="auto"/>
        <w:ind w:firstLine="0"/>
        <w:rPr>
          <w:rFonts w:ascii="Times New Roman" w:eastAsia="Times New Roman" w:hAnsi="Times New Roman" w:cs="Times New Roman"/>
          <w:i/>
          <w:iCs/>
          <w:sz w:val="24"/>
          <w:szCs w:val="24"/>
        </w:rPr>
      </w:pPr>
      <w:r w:rsidRPr="007E3E49">
        <w:rPr>
          <w:rFonts w:ascii="Times New Roman" w:eastAsia="Times New Roman" w:hAnsi="Times New Roman" w:cs="Times New Roman"/>
          <w:i/>
          <w:iCs/>
          <w:sz w:val="24"/>
          <w:szCs w:val="24"/>
        </w:rPr>
        <w:t>Resultados del c</w:t>
      </w:r>
      <w:r w:rsidR="00D2412D" w:rsidRPr="007E3E49">
        <w:rPr>
          <w:rFonts w:ascii="Times New Roman" w:eastAsia="Times New Roman" w:hAnsi="Times New Roman" w:cs="Times New Roman"/>
          <w:i/>
          <w:iCs/>
          <w:sz w:val="24"/>
          <w:szCs w:val="24"/>
        </w:rPr>
        <w:t>onteo de E. coli en placa Petri</w:t>
      </w:r>
      <w:r w:rsidRPr="007E3E49">
        <w:rPr>
          <w:rFonts w:ascii="Times New Roman" w:eastAsia="Times New Roman" w:hAnsi="Times New Roman" w:cs="Times New Roman"/>
          <w:i/>
          <w:iCs/>
          <w:sz w:val="24"/>
          <w:szCs w:val="24"/>
        </w:rPr>
        <w:t xml:space="preserve"> </w:t>
      </w:r>
      <w:r w:rsidR="00D2412D" w:rsidRPr="007E3E49">
        <w:rPr>
          <w:rFonts w:ascii="Times New Roman" w:eastAsia="Times New Roman" w:hAnsi="Times New Roman" w:cs="Times New Roman"/>
          <w:i/>
          <w:iCs/>
          <w:sz w:val="24"/>
          <w:szCs w:val="24"/>
        </w:rPr>
        <w:t>al cruzar los criterios tiempo y altura</w:t>
      </w:r>
      <w:r w:rsidR="002736C2" w:rsidRPr="007E3E49">
        <w:rPr>
          <w:rFonts w:ascii="Times New Roman" w:eastAsia="Times New Roman" w:hAnsi="Times New Roman" w:cs="Times New Roman"/>
          <w:i/>
          <w:iCs/>
          <w:sz w:val="24"/>
          <w:szCs w:val="24"/>
        </w:rPr>
        <w:t xml:space="preserve"> después del tratamiento de radiación UV-C</w:t>
      </w:r>
      <w:r w:rsidR="00D2412D" w:rsidRPr="007E3E49">
        <w:rPr>
          <w:rFonts w:ascii="Times New Roman" w:eastAsia="Times New Roman" w:hAnsi="Times New Roman" w:cs="Times New Roman"/>
          <w:i/>
          <w:iCs/>
          <w:sz w:val="24"/>
          <w:szCs w:val="24"/>
        </w:rPr>
        <w:t>.</w:t>
      </w:r>
    </w:p>
    <w:tbl>
      <w:tblPr>
        <w:tblW w:w="4800" w:type="dxa"/>
        <w:jc w:val="center"/>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1218"/>
        <w:gridCol w:w="1200"/>
        <w:gridCol w:w="1200"/>
        <w:gridCol w:w="1200"/>
      </w:tblGrid>
      <w:tr w:rsidR="002736C2" w:rsidRPr="002736C2" w14:paraId="32AC67A6" w14:textId="77777777" w:rsidTr="002736C2">
        <w:trPr>
          <w:trHeight w:val="300"/>
          <w:jc w:val="center"/>
        </w:trPr>
        <w:tc>
          <w:tcPr>
            <w:tcW w:w="1200" w:type="dxa"/>
            <w:tcBorders>
              <w:top w:val="single" w:sz="4" w:space="0" w:color="auto"/>
              <w:bottom w:val="single" w:sz="4" w:space="0" w:color="auto"/>
            </w:tcBorders>
            <w:shd w:val="clear" w:color="auto" w:fill="auto"/>
            <w:vAlign w:val="center"/>
            <w:hideMark/>
          </w:tcPr>
          <w:p w14:paraId="5DBE6C8C" w14:textId="77777777" w:rsidR="002736C2" w:rsidRPr="002736C2" w:rsidRDefault="002736C2" w:rsidP="002736C2">
            <w:pPr>
              <w:spacing w:before="0" w:line="240" w:lineRule="auto"/>
              <w:ind w:firstLine="0"/>
              <w:jc w:val="center"/>
              <w:rPr>
                <w:rFonts w:ascii="Times New Roman" w:eastAsia="Times New Roman" w:hAnsi="Times New Roman" w:cs="Times New Roman"/>
                <w:b/>
                <w:bCs/>
                <w:color w:val="000000"/>
              </w:rPr>
            </w:pPr>
            <w:r w:rsidRPr="002736C2">
              <w:rPr>
                <w:rFonts w:ascii="Times New Roman" w:eastAsia="Times New Roman" w:hAnsi="Times New Roman" w:cs="Times New Roman"/>
                <w:b/>
                <w:bCs/>
                <w:color w:val="000000"/>
              </w:rPr>
              <w:t>Tratamiento</w:t>
            </w:r>
          </w:p>
        </w:tc>
        <w:tc>
          <w:tcPr>
            <w:tcW w:w="1200" w:type="dxa"/>
            <w:tcBorders>
              <w:top w:val="single" w:sz="4" w:space="0" w:color="auto"/>
              <w:bottom w:val="single" w:sz="4" w:space="0" w:color="auto"/>
            </w:tcBorders>
            <w:shd w:val="clear" w:color="auto" w:fill="auto"/>
            <w:noWrap/>
            <w:vAlign w:val="center"/>
            <w:hideMark/>
          </w:tcPr>
          <w:p w14:paraId="6D5710FF"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H1(5cm)</w:t>
            </w:r>
          </w:p>
        </w:tc>
        <w:tc>
          <w:tcPr>
            <w:tcW w:w="1200" w:type="dxa"/>
            <w:tcBorders>
              <w:top w:val="single" w:sz="4" w:space="0" w:color="auto"/>
              <w:bottom w:val="single" w:sz="4" w:space="0" w:color="auto"/>
            </w:tcBorders>
            <w:shd w:val="clear" w:color="auto" w:fill="auto"/>
            <w:noWrap/>
            <w:vAlign w:val="center"/>
            <w:hideMark/>
          </w:tcPr>
          <w:p w14:paraId="4033F42F"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H2(10cm)</w:t>
            </w:r>
          </w:p>
        </w:tc>
        <w:tc>
          <w:tcPr>
            <w:tcW w:w="1200" w:type="dxa"/>
            <w:tcBorders>
              <w:top w:val="single" w:sz="4" w:space="0" w:color="auto"/>
              <w:bottom w:val="single" w:sz="4" w:space="0" w:color="auto"/>
            </w:tcBorders>
            <w:shd w:val="clear" w:color="auto" w:fill="auto"/>
            <w:noWrap/>
            <w:vAlign w:val="center"/>
            <w:hideMark/>
          </w:tcPr>
          <w:p w14:paraId="242B7822"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H2(20cm)</w:t>
            </w:r>
          </w:p>
        </w:tc>
      </w:tr>
      <w:tr w:rsidR="002736C2" w:rsidRPr="002736C2" w14:paraId="7ABE445E" w14:textId="77777777" w:rsidTr="002736C2">
        <w:trPr>
          <w:trHeight w:val="300"/>
          <w:jc w:val="center"/>
        </w:trPr>
        <w:tc>
          <w:tcPr>
            <w:tcW w:w="1200" w:type="dxa"/>
            <w:tcBorders>
              <w:top w:val="single" w:sz="4" w:space="0" w:color="auto"/>
            </w:tcBorders>
            <w:shd w:val="clear" w:color="auto" w:fill="auto"/>
            <w:noWrap/>
            <w:vAlign w:val="center"/>
            <w:hideMark/>
          </w:tcPr>
          <w:p w14:paraId="1B112718"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T1(1min.)</w:t>
            </w:r>
          </w:p>
        </w:tc>
        <w:tc>
          <w:tcPr>
            <w:tcW w:w="1200" w:type="dxa"/>
            <w:tcBorders>
              <w:top w:val="single" w:sz="4" w:space="0" w:color="auto"/>
            </w:tcBorders>
            <w:shd w:val="clear" w:color="auto" w:fill="auto"/>
            <w:noWrap/>
            <w:vAlign w:val="center"/>
            <w:hideMark/>
          </w:tcPr>
          <w:p w14:paraId="7C158ABF"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10</w:t>
            </w:r>
          </w:p>
        </w:tc>
        <w:tc>
          <w:tcPr>
            <w:tcW w:w="1200" w:type="dxa"/>
            <w:tcBorders>
              <w:top w:val="single" w:sz="4" w:space="0" w:color="auto"/>
            </w:tcBorders>
            <w:shd w:val="clear" w:color="auto" w:fill="auto"/>
            <w:noWrap/>
            <w:vAlign w:val="center"/>
            <w:hideMark/>
          </w:tcPr>
          <w:p w14:paraId="6178C915"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12</w:t>
            </w:r>
          </w:p>
        </w:tc>
        <w:tc>
          <w:tcPr>
            <w:tcW w:w="1200" w:type="dxa"/>
            <w:tcBorders>
              <w:top w:val="single" w:sz="4" w:space="0" w:color="auto"/>
            </w:tcBorders>
            <w:shd w:val="clear" w:color="auto" w:fill="auto"/>
            <w:noWrap/>
            <w:vAlign w:val="center"/>
            <w:hideMark/>
          </w:tcPr>
          <w:p w14:paraId="71C702AB"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14</w:t>
            </w:r>
          </w:p>
        </w:tc>
      </w:tr>
      <w:tr w:rsidR="002736C2" w:rsidRPr="002736C2" w14:paraId="631E5D16" w14:textId="77777777" w:rsidTr="002736C2">
        <w:trPr>
          <w:trHeight w:val="300"/>
          <w:jc w:val="center"/>
        </w:trPr>
        <w:tc>
          <w:tcPr>
            <w:tcW w:w="1200" w:type="dxa"/>
            <w:shd w:val="clear" w:color="auto" w:fill="auto"/>
            <w:noWrap/>
            <w:vAlign w:val="center"/>
            <w:hideMark/>
          </w:tcPr>
          <w:p w14:paraId="7051B9DD"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T1(1min.)</w:t>
            </w:r>
          </w:p>
        </w:tc>
        <w:tc>
          <w:tcPr>
            <w:tcW w:w="1200" w:type="dxa"/>
            <w:shd w:val="clear" w:color="auto" w:fill="auto"/>
            <w:noWrap/>
            <w:vAlign w:val="center"/>
            <w:hideMark/>
          </w:tcPr>
          <w:p w14:paraId="0A544CE6"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8</w:t>
            </w:r>
          </w:p>
        </w:tc>
        <w:tc>
          <w:tcPr>
            <w:tcW w:w="1200" w:type="dxa"/>
            <w:shd w:val="clear" w:color="auto" w:fill="auto"/>
            <w:noWrap/>
            <w:vAlign w:val="center"/>
            <w:hideMark/>
          </w:tcPr>
          <w:p w14:paraId="5F16BF89"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13</w:t>
            </w:r>
          </w:p>
        </w:tc>
        <w:tc>
          <w:tcPr>
            <w:tcW w:w="1200" w:type="dxa"/>
            <w:shd w:val="clear" w:color="auto" w:fill="auto"/>
            <w:noWrap/>
            <w:vAlign w:val="center"/>
            <w:hideMark/>
          </w:tcPr>
          <w:p w14:paraId="06BEDC84"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17</w:t>
            </w:r>
          </w:p>
        </w:tc>
      </w:tr>
      <w:tr w:rsidR="002736C2" w:rsidRPr="002736C2" w14:paraId="28202C7F" w14:textId="77777777" w:rsidTr="002736C2">
        <w:trPr>
          <w:trHeight w:val="300"/>
          <w:jc w:val="center"/>
        </w:trPr>
        <w:tc>
          <w:tcPr>
            <w:tcW w:w="1200" w:type="dxa"/>
            <w:shd w:val="clear" w:color="auto" w:fill="auto"/>
            <w:noWrap/>
            <w:vAlign w:val="center"/>
            <w:hideMark/>
          </w:tcPr>
          <w:p w14:paraId="1EE60A7B"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T1(1min.)</w:t>
            </w:r>
          </w:p>
        </w:tc>
        <w:tc>
          <w:tcPr>
            <w:tcW w:w="1200" w:type="dxa"/>
            <w:shd w:val="clear" w:color="auto" w:fill="auto"/>
            <w:noWrap/>
            <w:vAlign w:val="center"/>
            <w:hideMark/>
          </w:tcPr>
          <w:p w14:paraId="7A2CE354"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9</w:t>
            </w:r>
          </w:p>
        </w:tc>
        <w:tc>
          <w:tcPr>
            <w:tcW w:w="1200" w:type="dxa"/>
            <w:shd w:val="clear" w:color="auto" w:fill="auto"/>
            <w:noWrap/>
            <w:vAlign w:val="center"/>
            <w:hideMark/>
          </w:tcPr>
          <w:p w14:paraId="2719F4C5"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12</w:t>
            </w:r>
          </w:p>
        </w:tc>
        <w:tc>
          <w:tcPr>
            <w:tcW w:w="1200" w:type="dxa"/>
            <w:shd w:val="clear" w:color="auto" w:fill="auto"/>
            <w:noWrap/>
            <w:vAlign w:val="center"/>
            <w:hideMark/>
          </w:tcPr>
          <w:p w14:paraId="29CFE8BC"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14</w:t>
            </w:r>
          </w:p>
        </w:tc>
      </w:tr>
      <w:tr w:rsidR="002736C2" w:rsidRPr="002736C2" w14:paraId="4014A66A" w14:textId="77777777" w:rsidTr="002736C2">
        <w:trPr>
          <w:trHeight w:val="300"/>
          <w:jc w:val="center"/>
        </w:trPr>
        <w:tc>
          <w:tcPr>
            <w:tcW w:w="1200" w:type="dxa"/>
            <w:shd w:val="clear" w:color="auto" w:fill="auto"/>
            <w:noWrap/>
            <w:vAlign w:val="center"/>
            <w:hideMark/>
          </w:tcPr>
          <w:p w14:paraId="7557C073"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T1(1min.)</w:t>
            </w:r>
          </w:p>
        </w:tc>
        <w:tc>
          <w:tcPr>
            <w:tcW w:w="1200" w:type="dxa"/>
            <w:shd w:val="clear" w:color="auto" w:fill="auto"/>
            <w:noWrap/>
            <w:vAlign w:val="center"/>
            <w:hideMark/>
          </w:tcPr>
          <w:p w14:paraId="427F0472"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11</w:t>
            </w:r>
          </w:p>
        </w:tc>
        <w:tc>
          <w:tcPr>
            <w:tcW w:w="1200" w:type="dxa"/>
            <w:shd w:val="clear" w:color="auto" w:fill="auto"/>
            <w:noWrap/>
            <w:vAlign w:val="center"/>
            <w:hideMark/>
          </w:tcPr>
          <w:p w14:paraId="1DDA6F3E"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11</w:t>
            </w:r>
          </w:p>
        </w:tc>
        <w:tc>
          <w:tcPr>
            <w:tcW w:w="1200" w:type="dxa"/>
            <w:shd w:val="clear" w:color="auto" w:fill="auto"/>
            <w:noWrap/>
            <w:vAlign w:val="center"/>
            <w:hideMark/>
          </w:tcPr>
          <w:p w14:paraId="5FEA7197"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15</w:t>
            </w:r>
          </w:p>
        </w:tc>
      </w:tr>
      <w:tr w:rsidR="002736C2" w:rsidRPr="002736C2" w14:paraId="130DDE54" w14:textId="77777777" w:rsidTr="002736C2">
        <w:trPr>
          <w:trHeight w:val="315"/>
          <w:jc w:val="center"/>
        </w:trPr>
        <w:tc>
          <w:tcPr>
            <w:tcW w:w="1200" w:type="dxa"/>
            <w:shd w:val="clear" w:color="auto" w:fill="auto"/>
            <w:noWrap/>
            <w:vAlign w:val="center"/>
            <w:hideMark/>
          </w:tcPr>
          <w:p w14:paraId="7341144F"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T2(3min.)</w:t>
            </w:r>
          </w:p>
        </w:tc>
        <w:tc>
          <w:tcPr>
            <w:tcW w:w="1200" w:type="dxa"/>
            <w:shd w:val="clear" w:color="auto" w:fill="auto"/>
            <w:noWrap/>
            <w:vAlign w:val="center"/>
            <w:hideMark/>
          </w:tcPr>
          <w:p w14:paraId="22B518CE"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12</w:t>
            </w:r>
          </w:p>
        </w:tc>
        <w:tc>
          <w:tcPr>
            <w:tcW w:w="1200" w:type="dxa"/>
            <w:shd w:val="clear" w:color="auto" w:fill="auto"/>
            <w:noWrap/>
            <w:vAlign w:val="center"/>
            <w:hideMark/>
          </w:tcPr>
          <w:p w14:paraId="1885654A"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6</w:t>
            </w:r>
          </w:p>
        </w:tc>
        <w:tc>
          <w:tcPr>
            <w:tcW w:w="1200" w:type="dxa"/>
            <w:shd w:val="clear" w:color="auto" w:fill="auto"/>
            <w:noWrap/>
            <w:vAlign w:val="center"/>
            <w:hideMark/>
          </w:tcPr>
          <w:p w14:paraId="508B822D"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14</w:t>
            </w:r>
          </w:p>
        </w:tc>
      </w:tr>
      <w:tr w:rsidR="002736C2" w:rsidRPr="002736C2" w14:paraId="04D9224A" w14:textId="77777777" w:rsidTr="002736C2">
        <w:trPr>
          <w:trHeight w:val="300"/>
          <w:jc w:val="center"/>
        </w:trPr>
        <w:tc>
          <w:tcPr>
            <w:tcW w:w="1200" w:type="dxa"/>
            <w:shd w:val="clear" w:color="auto" w:fill="auto"/>
            <w:noWrap/>
            <w:vAlign w:val="center"/>
            <w:hideMark/>
          </w:tcPr>
          <w:p w14:paraId="1616F829"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T2(3min.)</w:t>
            </w:r>
          </w:p>
        </w:tc>
        <w:tc>
          <w:tcPr>
            <w:tcW w:w="1200" w:type="dxa"/>
            <w:shd w:val="clear" w:color="auto" w:fill="auto"/>
            <w:noWrap/>
            <w:vAlign w:val="center"/>
            <w:hideMark/>
          </w:tcPr>
          <w:p w14:paraId="0A3B06DA"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13</w:t>
            </w:r>
          </w:p>
        </w:tc>
        <w:tc>
          <w:tcPr>
            <w:tcW w:w="1200" w:type="dxa"/>
            <w:shd w:val="clear" w:color="auto" w:fill="auto"/>
            <w:noWrap/>
            <w:vAlign w:val="center"/>
            <w:hideMark/>
          </w:tcPr>
          <w:p w14:paraId="15829764"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8</w:t>
            </w:r>
          </w:p>
        </w:tc>
        <w:tc>
          <w:tcPr>
            <w:tcW w:w="1200" w:type="dxa"/>
            <w:shd w:val="clear" w:color="auto" w:fill="auto"/>
            <w:noWrap/>
            <w:vAlign w:val="center"/>
            <w:hideMark/>
          </w:tcPr>
          <w:p w14:paraId="4DF681A9"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12</w:t>
            </w:r>
          </w:p>
        </w:tc>
      </w:tr>
      <w:tr w:rsidR="002736C2" w:rsidRPr="002736C2" w14:paraId="36D34364" w14:textId="77777777" w:rsidTr="002736C2">
        <w:trPr>
          <w:trHeight w:val="300"/>
          <w:jc w:val="center"/>
        </w:trPr>
        <w:tc>
          <w:tcPr>
            <w:tcW w:w="1200" w:type="dxa"/>
            <w:shd w:val="clear" w:color="auto" w:fill="auto"/>
            <w:noWrap/>
            <w:vAlign w:val="center"/>
            <w:hideMark/>
          </w:tcPr>
          <w:p w14:paraId="190527F5"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T2(3min.)</w:t>
            </w:r>
          </w:p>
        </w:tc>
        <w:tc>
          <w:tcPr>
            <w:tcW w:w="1200" w:type="dxa"/>
            <w:shd w:val="clear" w:color="auto" w:fill="auto"/>
            <w:noWrap/>
            <w:vAlign w:val="center"/>
            <w:hideMark/>
          </w:tcPr>
          <w:p w14:paraId="75DAA8E2"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11</w:t>
            </w:r>
          </w:p>
        </w:tc>
        <w:tc>
          <w:tcPr>
            <w:tcW w:w="1200" w:type="dxa"/>
            <w:shd w:val="clear" w:color="auto" w:fill="auto"/>
            <w:noWrap/>
            <w:vAlign w:val="center"/>
            <w:hideMark/>
          </w:tcPr>
          <w:p w14:paraId="608DDFDC"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7</w:t>
            </w:r>
          </w:p>
        </w:tc>
        <w:tc>
          <w:tcPr>
            <w:tcW w:w="1200" w:type="dxa"/>
            <w:shd w:val="clear" w:color="auto" w:fill="auto"/>
            <w:noWrap/>
            <w:vAlign w:val="center"/>
            <w:hideMark/>
          </w:tcPr>
          <w:p w14:paraId="3DD1DB35"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13</w:t>
            </w:r>
          </w:p>
        </w:tc>
      </w:tr>
      <w:tr w:rsidR="002736C2" w:rsidRPr="002736C2" w14:paraId="7876CC92" w14:textId="77777777" w:rsidTr="002736C2">
        <w:trPr>
          <w:trHeight w:val="300"/>
          <w:jc w:val="center"/>
        </w:trPr>
        <w:tc>
          <w:tcPr>
            <w:tcW w:w="1200" w:type="dxa"/>
            <w:shd w:val="clear" w:color="auto" w:fill="auto"/>
            <w:noWrap/>
            <w:vAlign w:val="center"/>
            <w:hideMark/>
          </w:tcPr>
          <w:p w14:paraId="61CD2393"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T2(3min.)</w:t>
            </w:r>
          </w:p>
        </w:tc>
        <w:tc>
          <w:tcPr>
            <w:tcW w:w="1200" w:type="dxa"/>
            <w:shd w:val="clear" w:color="auto" w:fill="auto"/>
            <w:noWrap/>
            <w:vAlign w:val="center"/>
            <w:hideMark/>
          </w:tcPr>
          <w:p w14:paraId="15DAACD9"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11</w:t>
            </w:r>
          </w:p>
        </w:tc>
        <w:tc>
          <w:tcPr>
            <w:tcW w:w="1200" w:type="dxa"/>
            <w:shd w:val="clear" w:color="auto" w:fill="auto"/>
            <w:noWrap/>
            <w:vAlign w:val="center"/>
            <w:hideMark/>
          </w:tcPr>
          <w:p w14:paraId="0125D0A3"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6</w:t>
            </w:r>
          </w:p>
        </w:tc>
        <w:tc>
          <w:tcPr>
            <w:tcW w:w="1200" w:type="dxa"/>
            <w:shd w:val="clear" w:color="auto" w:fill="auto"/>
            <w:noWrap/>
            <w:vAlign w:val="center"/>
            <w:hideMark/>
          </w:tcPr>
          <w:p w14:paraId="22C19B7D"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15</w:t>
            </w:r>
          </w:p>
        </w:tc>
      </w:tr>
      <w:tr w:rsidR="002736C2" w:rsidRPr="002736C2" w14:paraId="7522353F" w14:textId="77777777" w:rsidTr="002736C2">
        <w:trPr>
          <w:trHeight w:val="300"/>
          <w:jc w:val="center"/>
        </w:trPr>
        <w:tc>
          <w:tcPr>
            <w:tcW w:w="1200" w:type="dxa"/>
            <w:shd w:val="clear" w:color="auto" w:fill="auto"/>
            <w:noWrap/>
            <w:vAlign w:val="bottom"/>
            <w:hideMark/>
          </w:tcPr>
          <w:p w14:paraId="0092F14B"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T3(5min.)</w:t>
            </w:r>
          </w:p>
        </w:tc>
        <w:tc>
          <w:tcPr>
            <w:tcW w:w="1200" w:type="dxa"/>
            <w:shd w:val="clear" w:color="auto" w:fill="auto"/>
            <w:noWrap/>
            <w:vAlign w:val="bottom"/>
            <w:hideMark/>
          </w:tcPr>
          <w:p w14:paraId="203F89DD"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17</w:t>
            </w:r>
          </w:p>
        </w:tc>
        <w:tc>
          <w:tcPr>
            <w:tcW w:w="1200" w:type="dxa"/>
            <w:shd w:val="clear" w:color="auto" w:fill="auto"/>
            <w:noWrap/>
            <w:vAlign w:val="bottom"/>
            <w:hideMark/>
          </w:tcPr>
          <w:p w14:paraId="40989EEE"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15</w:t>
            </w:r>
          </w:p>
        </w:tc>
        <w:tc>
          <w:tcPr>
            <w:tcW w:w="1200" w:type="dxa"/>
            <w:shd w:val="clear" w:color="auto" w:fill="auto"/>
            <w:noWrap/>
            <w:vAlign w:val="bottom"/>
            <w:hideMark/>
          </w:tcPr>
          <w:p w14:paraId="3A15E5EB"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11</w:t>
            </w:r>
          </w:p>
        </w:tc>
      </w:tr>
      <w:tr w:rsidR="002736C2" w:rsidRPr="002736C2" w14:paraId="43980263" w14:textId="77777777" w:rsidTr="002736C2">
        <w:trPr>
          <w:trHeight w:val="300"/>
          <w:jc w:val="center"/>
        </w:trPr>
        <w:tc>
          <w:tcPr>
            <w:tcW w:w="1200" w:type="dxa"/>
            <w:shd w:val="clear" w:color="auto" w:fill="auto"/>
            <w:noWrap/>
            <w:vAlign w:val="bottom"/>
            <w:hideMark/>
          </w:tcPr>
          <w:p w14:paraId="3C6199AA"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T3(5min.)</w:t>
            </w:r>
          </w:p>
        </w:tc>
        <w:tc>
          <w:tcPr>
            <w:tcW w:w="1200" w:type="dxa"/>
            <w:shd w:val="clear" w:color="auto" w:fill="auto"/>
            <w:noWrap/>
            <w:vAlign w:val="bottom"/>
            <w:hideMark/>
          </w:tcPr>
          <w:p w14:paraId="0750D844"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18</w:t>
            </w:r>
          </w:p>
        </w:tc>
        <w:tc>
          <w:tcPr>
            <w:tcW w:w="1200" w:type="dxa"/>
            <w:shd w:val="clear" w:color="auto" w:fill="auto"/>
            <w:noWrap/>
            <w:vAlign w:val="bottom"/>
            <w:hideMark/>
          </w:tcPr>
          <w:p w14:paraId="43856372"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12</w:t>
            </w:r>
          </w:p>
        </w:tc>
        <w:tc>
          <w:tcPr>
            <w:tcW w:w="1200" w:type="dxa"/>
            <w:shd w:val="clear" w:color="auto" w:fill="auto"/>
            <w:noWrap/>
            <w:vAlign w:val="bottom"/>
            <w:hideMark/>
          </w:tcPr>
          <w:p w14:paraId="6F44F5D6"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13</w:t>
            </w:r>
          </w:p>
        </w:tc>
      </w:tr>
      <w:tr w:rsidR="002736C2" w:rsidRPr="002736C2" w14:paraId="7E852374" w14:textId="77777777" w:rsidTr="002736C2">
        <w:trPr>
          <w:trHeight w:val="315"/>
          <w:jc w:val="center"/>
        </w:trPr>
        <w:tc>
          <w:tcPr>
            <w:tcW w:w="1200" w:type="dxa"/>
            <w:shd w:val="clear" w:color="auto" w:fill="auto"/>
            <w:noWrap/>
            <w:vAlign w:val="bottom"/>
            <w:hideMark/>
          </w:tcPr>
          <w:p w14:paraId="39A05C51"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T3(5min.)</w:t>
            </w:r>
          </w:p>
        </w:tc>
        <w:tc>
          <w:tcPr>
            <w:tcW w:w="1200" w:type="dxa"/>
            <w:shd w:val="clear" w:color="auto" w:fill="auto"/>
            <w:noWrap/>
            <w:vAlign w:val="bottom"/>
            <w:hideMark/>
          </w:tcPr>
          <w:p w14:paraId="58026CC9"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16</w:t>
            </w:r>
          </w:p>
        </w:tc>
        <w:tc>
          <w:tcPr>
            <w:tcW w:w="1200" w:type="dxa"/>
            <w:shd w:val="clear" w:color="auto" w:fill="auto"/>
            <w:noWrap/>
            <w:vAlign w:val="bottom"/>
            <w:hideMark/>
          </w:tcPr>
          <w:p w14:paraId="7014414B"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13</w:t>
            </w:r>
          </w:p>
        </w:tc>
        <w:tc>
          <w:tcPr>
            <w:tcW w:w="1200" w:type="dxa"/>
            <w:shd w:val="clear" w:color="auto" w:fill="auto"/>
            <w:noWrap/>
            <w:vAlign w:val="bottom"/>
            <w:hideMark/>
          </w:tcPr>
          <w:p w14:paraId="5419D820"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12</w:t>
            </w:r>
          </w:p>
        </w:tc>
      </w:tr>
      <w:tr w:rsidR="002736C2" w:rsidRPr="002736C2" w14:paraId="24AB2918" w14:textId="77777777" w:rsidTr="002736C2">
        <w:trPr>
          <w:trHeight w:val="300"/>
          <w:jc w:val="center"/>
        </w:trPr>
        <w:tc>
          <w:tcPr>
            <w:tcW w:w="1200" w:type="dxa"/>
            <w:shd w:val="clear" w:color="auto" w:fill="auto"/>
            <w:noWrap/>
            <w:vAlign w:val="bottom"/>
            <w:hideMark/>
          </w:tcPr>
          <w:p w14:paraId="54AE258E"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T3(5min.)</w:t>
            </w:r>
          </w:p>
        </w:tc>
        <w:tc>
          <w:tcPr>
            <w:tcW w:w="1200" w:type="dxa"/>
            <w:shd w:val="clear" w:color="auto" w:fill="auto"/>
            <w:noWrap/>
            <w:vAlign w:val="bottom"/>
            <w:hideMark/>
          </w:tcPr>
          <w:p w14:paraId="37E3A1B6"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15</w:t>
            </w:r>
          </w:p>
        </w:tc>
        <w:tc>
          <w:tcPr>
            <w:tcW w:w="1200" w:type="dxa"/>
            <w:shd w:val="clear" w:color="auto" w:fill="auto"/>
            <w:noWrap/>
            <w:vAlign w:val="bottom"/>
            <w:hideMark/>
          </w:tcPr>
          <w:p w14:paraId="32BF96E3"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14</w:t>
            </w:r>
          </w:p>
        </w:tc>
        <w:tc>
          <w:tcPr>
            <w:tcW w:w="1200" w:type="dxa"/>
            <w:shd w:val="clear" w:color="auto" w:fill="auto"/>
            <w:noWrap/>
            <w:vAlign w:val="bottom"/>
            <w:hideMark/>
          </w:tcPr>
          <w:p w14:paraId="7B0C5F26" w14:textId="77777777" w:rsidR="002736C2" w:rsidRPr="002736C2" w:rsidRDefault="002736C2" w:rsidP="002736C2">
            <w:pPr>
              <w:spacing w:before="0" w:line="240" w:lineRule="auto"/>
              <w:ind w:firstLine="0"/>
              <w:jc w:val="center"/>
              <w:rPr>
                <w:rFonts w:ascii="Times New Roman" w:eastAsia="Times New Roman" w:hAnsi="Times New Roman" w:cs="Times New Roman"/>
                <w:color w:val="000000"/>
              </w:rPr>
            </w:pPr>
            <w:r w:rsidRPr="002736C2">
              <w:rPr>
                <w:rFonts w:ascii="Times New Roman" w:eastAsia="Times New Roman" w:hAnsi="Times New Roman" w:cs="Times New Roman"/>
                <w:color w:val="000000"/>
              </w:rPr>
              <w:t>14</w:t>
            </w:r>
          </w:p>
        </w:tc>
      </w:tr>
    </w:tbl>
    <w:p w14:paraId="73DA2B1A" w14:textId="70AC4845" w:rsidR="002736C2" w:rsidRDefault="0063030F" w:rsidP="00436941">
      <w:pPr>
        <w:spacing w:line="480" w:lineRule="auto"/>
        <w:ind w:left="720" w:firstLine="0"/>
        <w:rPr>
          <w:rFonts w:ascii="Times New Roman" w:hAnsi="Times New Roman" w:cs="Times New Roman"/>
          <w:i/>
          <w:iCs/>
          <w:sz w:val="24"/>
          <w:szCs w:val="24"/>
        </w:rPr>
      </w:pPr>
      <w:r>
        <w:rPr>
          <w:rFonts w:ascii="Times New Roman" w:hAnsi="Times New Roman" w:cs="Times New Roman"/>
          <w:i/>
          <w:iCs/>
          <w:sz w:val="24"/>
          <w:szCs w:val="24"/>
        </w:rPr>
        <w:t xml:space="preserve">Nota. </w:t>
      </w:r>
      <w:r w:rsidR="008953BD">
        <w:rPr>
          <w:rFonts w:ascii="Times New Roman" w:hAnsi="Times New Roman" w:cs="Times New Roman"/>
          <w:i/>
          <w:iCs/>
          <w:sz w:val="24"/>
          <w:szCs w:val="24"/>
        </w:rPr>
        <w:t>Los resultados muestran cuatro repeticiones por Tratamiento según criterio de tiempo y altura.</w:t>
      </w:r>
    </w:p>
    <w:p w14:paraId="55502048" w14:textId="676CB075" w:rsidR="002736C2" w:rsidRDefault="002736C2" w:rsidP="00D2412D">
      <w:pPr>
        <w:spacing w:line="480" w:lineRule="auto"/>
        <w:ind w:firstLine="0"/>
        <w:rPr>
          <w:rFonts w:ascii="Times New Roman" w:hAnsi="Times New Roman" w:cs="Times New Roman"/>
          <w:sz w:val="24"/>
          <w:szCs w:val="24"/>
        </w:rPr>
      </w:pPr>
    </w:p>
    <w:p w14:paraId="4FBA7256" w14:textId="3EC1346B" w:rsidR="002736C2" w:rsidRDefault="002736C2" w:rsidP="00D2412D">
      <w:pPr>
        <w:spacing w:line="480" w:lineRule="auto"/>
        <w:ind w:firstLine="0"/>
        <w:rPr>
          <w:rFonts w:ascii="Times New Roman" w:hAnsi="Times New Roman" w:cs="Times New Roman"/>
          <w:sz w:val="24"/>
          <w:szCs w:val="24"/>
        </w:rPr>
      </w:pPr>
    </w:p>
    <w:p w14:paraId="1504CB49" w14:textId="1FD5C61C" w:rsidR="002736C2" w:rsidRDefault="002736C2" w:rsidP="00D2412D">
      <w:pPr>
        <w:spacing w:line="480" w:lineRule="auto"/>
        <w:ind w:firstLine="0"/>
        <w:rPr>
          <w:rFonts w:ascii="Times New Roman" w:hAnsi="Times New Roman" w:cs="Times New Roman"/>
          <w:sz w:val="24"/>
          <w:szCs w:val="24"/>
        </w:rPr>
      </w:pPr>
    </w:p>
    <w:p w14:paraId="6CF8143B" w14:textId="77777777" w:rsidR="00E54702" w:rsidRDefault="00E54702" w:rsidP="00E54702">
      <w:pPr>
        <w:pBdr>
          <w:top w:val="nil"/>
          <w:left w:val="nil"/>
          <w:bottom w:val="nil"/>
          <w:right w:val="nil"/>
          <w:between w:val="nil"/>
        </w:pBdr>
        <w:spacing w:before="240" w:after="200" w:line="480" w:lineRule="auto"/>
        <w:ind w:firstLine="0"/>
        <w:rPr>
          <w:rFonts w:ascii="Times New Roman" w:eastAsia="Times New Roman" w:hAnsi="Times New Roman" w:cs="Times New Roman"/>
          <w:b/>
          <w:bCs/>
          <w:iCs/>
          <w:color w:val="000000"/>
          <w:sz w:val="24"/>
          <w:szCs w:val="24"/>
        </w:rPr>
      </w:pPr>
    </w:p>
    <w:p w14:paraId="000001B6" w14:textId="77777777" w:rsidR="004576F0" w:rsidRDefault="00000000" w:rsidP="007D7C45">
      <w:pPr>
        <w:pStyle w:val="Ttulo2"/>
        <w:numPr>
          <w:ilvl w:val="0"/>
          <w:numId w:val="0"/>
        </w:numPr>
        <w:spacing w:before="240" w:after="0" w:line="480" w:lineRule="auto"/>
        <w:rPr>
          <w:rFonts w:ascii="Times New Roman" w:eastAsia="Times New Roman" w:hAnsi="Times New Roman" w:cs="Times New Roman"/>
        </w:rPr>
      </w:pPr>
      <w:bookmarkStart w:id="43" w:name="_heading=h.41mghml" w:colFirst="0" w:colLast="0"/>
      <w:bookmarkStart w:id="44" w:name="_Toc119358838"/>
      <w:bookmarkStart w:id="45" w:name="_Toc119359494"/>
      <w:bookmarkEnd w:id="43"/>
      <w:r>
        <w:rPr>
          <w:rFonts w:ascii="Times New Roman" w:eastAsia="Times New Roman" w:hAnsi="Times New Roman" w:cs="Times New Roman"/>
        </w:rPr>
        <w:t xml:space="preserve">3.1.2.- Altura óptimo de inactivación microbiana de </w:t>
      </w:r>
      <w:r>
        <w:rPr>
          <w:rFonts w:ascii="Times New Roman" w:eastAsia="Times New Roman" w:hAnsi="Times New Roman" w:cs="Times New Roman"/>
          <w:i/>
        </w:rPr>
        <w:t>E. coli</w:t>
      </w:r>
      <w:bookmarkEnd w:id="44"/>
      <w:bookmarkEnd w:id="45"/>
    </w:p>
    <w:p w14:paraId="000001B7" w14:textId="69BD1950" w:rsidR="004576F0" w:rsidRDefault="00000000" w:rsidP="00D32990">
      <w:pPr>
        <w:pBdr>
          <w:top w:val="nil"/>
          <w:left w:val="nil"/>
          <w:bottom w:val="nil"/>
          <w:right w:val="nil"/>
          <w:between w:val="nil"/>
        </w:pBdr>
        <w:spacing w:before="240" w:after="24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Para determinar la altura </w:t>
      </w:r>
      <w:r w:rsidR="0009759D">
        <w:rPr>
          <w:rFonts w:ascii="Times New Roman" w:eastAsia="Times New Roman" w:hAnsi="Times New Roman" w:cs="Times New Roman"/>
          <w:color w:val="000000"/>
          <w:sz w:val="24"/>
          <w:szCs w:val="24"/>
        </w:rPr>
        <w:t>más</w:t>
      </w:r>
      <w:r>
        <w:rPr>
          <w:rFonts w:ascii="Times New Roman" w:eastAsia="Times New Roman" w:hAnsi="Times New Roman" w:cs="Times New Roman"/>
          <w:color w:val="000000"/>
          <w:sz w:val="24"/>
          <w:szCs w:val="24"/>
        </w:rPr>
        <w:t xml:space="preserve"> optima de inactivación microbiana de </w:t>
      </w:r>
      <w:r>
        <w:rPr>
          <w:rFonts w:ascii="Times New Roman" w:eastAsia="Times New Roman" w:hAnsi="Times New Roman" w:cs="Times New Roman"/>
          <w:i/>
          <w:color w:val="000000"/>
          <w:sz w:val="24"/>
          <w:szCs w:val="24"/>
        </w:rPr>
        <w:t>E. coli</w:t>
      </w:r>
      <w:r>
        <w:rPr>
          <w:rFonts w:ascii="Times New Roman" w:eastAsia="Times New Roman" w:hAnsi="Times New Roman" w:cs="Times New Roman"/>
          <w:color w:val="000000"/>
          <w:sz w:val="24"/>
          <w:szCs w:val="24"/>
        </w:rPr>
        <w:t xml:space="preserve"> en este informe se </w:t>
      </w:r>
      <w:r>
        <w:rPr>
          <w:rFonts w:ascii="Times New Roman" w:eastAsia="Times New Roman" w:hAnsi="Times New Roman" w:cs="Times New Roman"/>
          <w:sz w:val="24"/>
          <w:szCs w:val="24"/>
        </w:rPr>
        <w:t>utilizó</w:t>
      </w:r>
      <w:r>
        <w:rPr>
          <w:rFonts w:ascii="Times New Roman" w:eastAsia="Times New Roman" w:hAnsi="Times New Roman" w:cs="Times New Roman"/>
          <w:color w:val="000000"/>
          <w:sz w:val="24"/>
          <w:szCs w:val="24"/>
        </w:rPr>
        <w:t xml:space="preserve"> tres alturas H1 que </w:t>
      </w:r>
      <w:r>
        <w:rPr>
          <w:rFonts w:ascii="Times New Roman" w:eastAsia="Times New Roman" w:hAnsi="Times New Roman" w:cs="Times New Roman"/>
          <w:sz w:val="24"/>
          <w:szCs w:val="24"/>
        </w:rPr>
        <w:t>está</w:t>
      </w:r>
      <w:r>
        <w:rPr>
          <w:rFonts w:ascii="Times New Roman" w:eastAsia="Times New Roman" w:hAnsi="Times New Roman" w:cs="Times New Roman"/>
          <w:color w:val="000000"/>
          <w:sz w:val="24"/>
          <w:szCs w:val="24"/>
        </w:rPr>
        <w:t xml:space="preserve"> a 5 cm la fuente del alimento, en la altura H2 la fuente se encuentra a 10 cm de distancia del alimento y finalmente H3 la fuente se encuentra a una distancia de 20 cm del alimento</w:t>
      </w:r>
      <w:r w:rsidR="00FA3D27">
        <w:rPr>
          <w:rFonts w:ascii="Times New Roman" w:eastAsia="Times New Roman" w:hAnsi="Times New Roman" w:cs="Times New Roman"/>
          <w:color w:val="000000"/>
          <w:sz w:val="24"/>
          <w:szCs w:val="24"/>
        </w:rPr>
        <w:t xml:space="preserve"> como se detalla en la tabla 3</w:t>
      </w:r>
      <w:r>
        <w:rPr>
          <w:rFonts w:ascii="Times New Roman" w:eastAsia="Times New Roman" w:hAnsi="Times New Roman" w:cs="Times New Roman"/>
          <w:color w:val="000000"/>
          <w:sz w:val="24"/>
          <w:szCs w:val="24"/>
        </w:rPr>
        <w:t xml:space="preserve">. Los resultados del promedio de recuento en placa y el promedio de UFC/g se encuentran detallados en la </w:t>
      </w:r>
      <w:r>
        <w:rPr>
          <w:rFonts w:ascii="Times New Roman" w:eastAsia="Times New Roman" w:hAnsi="Times New Roman" w:cs="Times New Roman"/>
          <w:sz w:val="24"/>
          <w:szCs w:val="24"/>
        </w:rPr>
        <w:t xml:space="preserve">tabla </w:t>
      </w:r>
      <w:r w:rsidR="00FA3D27">
        <w:rPr>
          <w:rFonts w:ascii="Times New Roman" w:eastAsia="Times New Roman" w:hAnsi="Times New Roman" w:cs="Times New Roman"/>
          <w:sz w:val="24"/>
          <w:szCs w:val="24"/>
        </w:rPr>
        <w:t>4</w:t>
      </w:r>
      <w:r>
        <w:rPr>
          <w:rFonts w:ascii="Times New Roman" w:eastAsia="Times New Roman" w:hAnsi="Times New Roman" w:cs="Times New Roman"/>
          <w:color w:val="000000"/>
          <w:sz w:val="24"/>
          <w:szCs w:val="24"/>
        </w:rPr>
        <w:t>.</w:t>
      </w:r>
    </w:p>
    <w:p w14:paraId="55368718" w14:textId="77777777" w:rsidR="004B6A4B" w:rsidRPr="007E3E49" w:rsidRDefault="004B6A4B" w:rsidP="007E3E49">
      <w:pPr>
        <w:spacing w:line="480" w:lineRule="auto"/>
        <w:ind w:firstLine="0"/>
        <w:rPr>
          <w:rFonts w:ascii="Times New Roman" w:eastAsia="Times New Roman" w:hAnsi="Times New Roman" w:cs="Times New Roman"/>
          <w:b/>
          <w:bCs/>
          <w:sz w:val="24"/>
          <w:szCs w:val="24"/>
        </w:rPr>
      </w:pPr>
      <w:r w:rsidRPr="007E3E49">
        <w:rPr>
          <w:rFonts w:ascii="Times New Roman" w:eastAsia="Times New Roman" w:hAnsi="Times New Roman" w:cs="Times New Roman"/>
          <w:b/>
          <w:bCs/>
          <w:sz w:val="24"/>
          <w:szCs w:val="24"/>
        </w:rPr>
        <w:t>Tabla 4</w:t>
      </w:r>
    </w:p>
    <w:p w14:paraId="27E97F48" w14:textId="77777777" w:rsidR="004B6A4B" w:rsidRPr="007E3E49" w:rsidRDefault="004B6A4B" w:rsidP="007E3E49">
      <w:pPr>
        <w:spacing w:line="480" w:lineRule="auto"/>
        <w:ind w:firstLine="0"/>
        <w:rPr>
          <w:rFonts w:ascii="Times New Roman" w:eastAsia="Times New Roman" w:hAnsi="Times New Roman" w:cs="Times New Roman"/>
          <w:i/>
          <w:iCs/>
          <w:sz w:val="24"/>
          <w:szCs w:val="24"/>
        </w:rPr>
      </w:pPr>
      <w:bookmarkStart w:id="46" w:name="_Hlk120835992"/>
      <w:r w:rsidRPr="007E3E49">
        <w:rPr>
          <w:rFonts w:ascii="Times New Roman" w:eastAsia="Times New Roman" w:hAnsi="Times New Roman" w:cs="Times New Roman"/>
          <w:i/>
          <w:iCs/>
          <w:sz w:val="24"/>
          <w:szCs w:val="24"/>
        </w:rPr>
        <w:t>Valores obtenidos de E. coli después de irradiar la carne de cuy con Luz UV-C.</w:t>
      </w:r>
    </w:p>
    <w:tbl>
      <w:tblPr>
        <w:tblW w:w="9733" w:type="dxa"/>
        <w:tblBorders>
          <w:bottom w:val="single" w:sz="4" w:space="0" w:color="auto"/>
        </w:tblBorders>
        <w:tblCellMar>
          <w:left w:w="70" w:type="dxa"/>
          <w:right w:w="70" w:type="dxa"/>
        </w:tblCellMar>
        <w:tblLook w:val="04A0" w:firstRow="1" w:lastRow="0" w:firstColumn="1" w:lastColumn="0" w:noHBand="0" w:noVBand="1"/>
      </w:tblPr>
      <w:tblGrid>
        <w:gridCol w:w="2258"/>
        <w:gridCol w:w="1916"/>
        <w:gridCol w:w="1655"/>
        <w:gridCol w:w="2357"/>
        <w:gridCol w:w="1547"/>
      </w:tblGrid>
      <w:tr w:rsidR="004B6A4B" w:rsidRPr="002C7445" w14:paraId="56D1A626" w14:textId="77777777" w:rsidTr="000F39B3">
        <w:trPr>
          <w:trHeight w:val="859"/>
        </w:trPr>
        <w:tc>
          <w:tcPr>
            <w:tcW w:w="2258" w:type="dxa"/>
            <w:tcBorders>
              <w:top w:val="single" w:sz="4" w:space="0" w:color="auto"/>
              <w:bottom w:val="single" w:sz="4" w:space="0" w:color="auto"/>
            </w:tcBorders>
            <w:shd w:val="clear" w:color="auto" w:fill="auto"/>
            <w:vAlign w:val="center"/>
            <w:hideMark/>
          </w:tcPr>
          <w:bookmarkEnd w:id="46"/>
          <w:p w14:paraId="7EB189C8" w14:textId="77777777" w:rsidR="004B6A4B" w:rsidRPr="002C7445" w:rsidRDefault="004B6A4B" w:rsidP="000F39B3">
            <w:pPr>
              <w:spacing w:before="0" w:line="240" w:lineRule="auto"/>
              <w:ind w:firstLine="0"/>
              <w:jc w:val="center"/>
              <w:rPr>
                <w:rFonts w:ascii="Times New Roman" w:eastAsia="Times New Roman" w:hAnsi="Times New Roman" w:cs="Times New Roman"/>
                <w:b/>
                <w:bCs/>
                <w:color w:val="000000"/>
                <w:sz w:val="24"/>
                <w:szCs w:val="24"/>
              </w:rPr>
            </w:pPr>
            <w:r w:rsidRPr="002C7445">
              <w:rPr>
                <w:rFonts w:ascii="Times New Roman" w:eastAsia="Times New Roman" w:hAnsi="Times New Roman" w:cs="Times New Roman"/>
                <w:b/>
                <w:bCs/>
                <w:color w:val="000000"/>
                <w:sz w:val="24"/>
                <w:szCs w:val="24"/>
              </w:rPr>
              <w:t>Tratamiento</w:t>
            </w:r>
          </w:p>
        </w:tc>
        <w:tc>
          <w:tcPr>
            <w:tcW w:w="1916" w:type="dxa"/>
            <w:tcBorders>
              <w:top w:val="single" w:sz="4" w:space="0" w:color="auto"/>
              <w:bottom w:val="single" w:sz="4" w:space="0" w:color="auto"/>
            </w:tcBorders>
            <w:shd w:val="clear" w:color="auto" w:fill="auto"/>
            <w:vAlign w:val="center"/>
            <w:hideMark/>
          </w:tcPr>
          <w:p w14:paraId="7BFFB071" w14:textId="77777777" w:rsidR="004B6A4B" w:rsidRPr="002C7445" w:rsidRDefault="004B6A4B" w:rsidP="000F39B3">
            <w:pPr>
              <w:spacing w:before="0" w:line="240" w:lineRule="auto"/>
              <w:ind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w:t>
            </w:r>
            <w:r w:rsidRPr="002C7445">
              <w:rPr>
                <w:rFonts w:ascii="Times New Roman" w:eastAsia="Times New Roman" w:hAnsi="Times New Roman" w:cs="Times New Roman"/>
                <w:b/>
                <w:bCs/>
                <w:color w:val="000000"/>
                <w:sz w:val="24"/>
                <w:szCs w:val="24"/>
              </w:rPr>
              <w:t>ecuento de microorganismos en placa Petri</w:t>
            </w:r>
          </w:p>
        </w:tc>
        <w:tc>
          <w:tcPr>
            <w:tcW w:w="1655" w:type="dxa"/>
            <w:tcBorders>
              <w:top w:val="single" w:sz="4" w:space="0" w:color="auto"/>
              <w:bottom w:val="single" w:sz="4" w:space="0" w:color="auto"/>
            </w:tcBorders>
            <w:shd w:val="clear" w:color="auto" w:fill="auto"/>
            <w:vAlign w:val="center"/>
            <w:hideMark/>
          </w:tcPr>
          <w:p w14:paraId="1B20E9BF" w14:textId="77777777" w:rsidR="004B6A4B" w:rsidRPr="002C7445" w:rsidRDefault="004B6A4B" w:rsidP="000F39B3">
            <w:pPr>
              <w:spacing w:before="0" w:line="240" w:lineRule="auto"/>
              <w:ind w:firstLine="0"/>
              <w:jc w:val="center"/>
              <w:rPr>
                <w:rFonts w:ascii="Times New Roman" w:eastAsia="Times New Roman" w:hAnsi="Times New Roman" w:cs="Times New Roman"/>
                <w:b/>
                <w:bCs/>
                <w:color w:val="000000"/>
                <w:sz w:val="24"/>
                <w:szCs w:val="24"/>
              </w:rPr>
            </w:pPr>
            <w:r w:rsidRPr="002C7445">
              <w:rPr>
                <w:rFonts w:ascii="Times New Roman" w:eastAsia="Times New Roman" w:hAnsi="Times New Roman" w:cs="Times New Roman"/>
                <w:b/>
                <w:bCs/>
                <w:color w:val="000000"/>
                <w:sz w:val="24"/>
                <w:szCs w:val="24"/>
              </w:rPr>
              <w:t>UFC/g</w:t>
            </w:r>
          </w:p>
        </w:tc>
        <w:tc>
          <w:tcPr>
            <w:tcW w:w="2357" w:type="dxa"/>
            <w:tcBorders>
              <w:top w:val="single" w:sz="4" w:space="0" w:color="auto"/>
              <w:bottom w:val="single" w:sz="4" w:space="0" w:color="auto"/>
            </w:tcBorders>
            <w:shd w:val="clear" w:color="auto" w:fill="auto"/>
            <w:vAlign w:val="center"/>
            <w:hideMark/>
          </w:tcPr>
          <w:p w14:paraId="58B40041" w14:textId="77777777" w:rsidR="004B6A4B" w:rsidRPr="002C7445" w:rsidRDefault="004B6A4B" w:rsidP="000F39B3">
            <w:pPr>
              <w:spacing w:before="0" w:line="240" w:lineRule="auto"/>
              <w:ind w:firstLine="0"/>
              <w:jc w:val="center"/>
              <w:rPr>
                <w:rFonts w:ascii="Times New Roman" w:eastAsia="Times New Roman" w:hAnsi="Times New Roman" w:cs="Times New Roman"/>
                <w:b/>
                <w:bCs/>
                <w:color w:val="000000"/>
                <w:sz w:val="24"/>
                <w:szCs w:val="24"/>
              </w:rPr>
            </w:pPr>
            <w:r w:rsidRPr="002C7445">
              <w:rPr>
                <w:rFonts w:ascii="Times New Roman" w:eastAsia="Times New Roman" w:hAnsi="Times New Roman" w:cs="Times New Roman"/>
                <w:b/>
                <w:bCs/>
                <w:color w:val="000000"/>
                <w:sz w:val="24"/>
                <w:szCs w:val="24"/>
              </w:rPr>
              <w:t>% de patógenos alimentarios</w:t>
            </w:r>
          </w:p>
        </w:tc>
        <w:tc>
          <w:tcPr>
            <w:tcW w:w="1547" w:type="dxa"/>
            <w:tcBorders>
              <w:top w:val="single" w:sz="4" w:space="0" w:color="auto"/>
              <w:bottom w:val="single" w:sz="4" w:space="0" w:color="auto"/>
            </w:tcBorders>
            <w:shd w:val="clear" w:color="auto" w:fill="auto"/>
            <w:vAlign w:val="center"/>
            <w:hideMark/>
          </w:tcPr>
          <w:p w14:paraId="0C7A9C7A" w14:textId="77777777" w:rsidR="004B6A4B" w:rsidRPr="002C7445" w:rsidRDefault="004B6A4B" w:rsidP="000F39B3">
            <w:pPr>
              <w:spacing w:before="0" w:line="240" w:lineRule="auto"/>
              <w:ind w:firstLine="0"/>
              <w:jc w:val="center"/>
              <w:rPr>
                <w:rFonts w:ascii="Times New Roman" w:eastAsia="Times New Roman" w:hAnsi="Times New Roman" w:cs="Times New Roman"/>
                <w:b/>
                <w:bCs/>
                <w:color w:val="000000"/>
                <w:sz w:val="24"/>
                <w:szCs w:val="24"/>
              </w:rPr>
            </w:pPr>
            <w:r w:rsidRPr="002C7445">
              <w:rPr>
                <w:rFonts w:ascii="Times New Roman" w:eastAsia="Times New Roman" w:hAnsi="Times New Roman" w:cs="Times New Roman"/>
                <w:b/>
                <w:bCs/>
                <w:color w:val="000000"/>
                <w:sz w:val="24"/>
                <w:szCs w:val="24"/>
              </w:rPr>
              <w:t>% de Inactivación</w:t>
            </w:r>
          </w:p>
        </w:tc>
      </w:tr>
      <w:tr w:rsidR="004B6A4B" w:rsidRPr="002C7445" w14:paraId="04627B8E" w14:textId="77777777" w:rsidTr="000F39B3">
        <w:trPr>
          <w:trHeight w:val="349"/>
        </w:trPr>
        <w:tc>
          <w:tcPr>
            <w:tcW w:w="2258" w:type="dxa"/>
            <w:tcBorders>
              <w:top w:val="single" w:sz="4" w:space="0" w:color="auto"/>
            </w:tcBorders>
            <w:shd w:val="clear" w:color="auto" w:fill="auto"/>
            <w:noWrap/>
            <w:vAlign w:val="center"/>
            <w:hideMark/>
          </w:tcPr>
          <w:p w14:paraId="43DFD1A0"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Control</w:t>
            </w:r>
          </w:p>
        </w:tc>
        <w:tc>
          <w:tcPr>
            <w:tcW w:w="1916" w:type="dxa"/>
            <w:tcBorders>
              <w:top w:val="single" w:sz="4" w:space="0" w:color="auto"/>
            </w:tcBorders>
            <w:shd w:val="clear" w:color="auto" w:fill="auto"/>
            <w:noWrap/>
            <w:vAlign w:val="center"/>
            <w:hideMark/>
          </w:tcPr>
          <w:p w14:paraId="7C79CE73"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235</w:t>
            </w:r>
          </w:p>
        </w:tc>
        <w:tc>
          <w:tcPr>
            <w:tcW w:w="1655" w:type="dxa"/>
            <w:tcBorders>
              <w:top w:val="single" w:sz="4" w:space="0" w:color="auto"/>
            </w:tcBorders>
            <w:shd w:val="clear" w:color="auto" w:fill="auto"/>
            <w:noWrap/>
            <w:vAlign w:val="center"/>
            <w:hideMark/>
          </w:tcPr>
          <w:p w14:paraId="67F1FE1F"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2.3x10</w:t>
            </w:r>
            <w:r w:rsidRPr="002C7445">
              <w:rPr>
                <w:rFonts w:ascii="Times New Roman" w:eastAsia="Times New Roman" w:hAnsi="Times New Roman" w:cs="Times New Roman"/>
                <w:color w:val="000000"/>
                <w:sz w:val="24"/>
                <w:szCs w:val="24"/>
                <w:vertAlign w:val="superscript"/>
              </w:rPr>
              <w:t>7</w:t>
            </w:r>
          </w:p>
        </w:tc>
        <w:tc>
          <w:tcPr>
            <w:tcW w:w="2357" w:type="dxa"/>
            <w:tcBorders>
              <w:top w:val="single" w:sz="4" w:space="0" w:color="auto"/>
            </w:tcBorders>
            <w:shd w:val="clear" w:color="auto" w:fill="auto"/>
            <w:noWrap/>
            <w:vAlign w:val="center"/>
            <w:hideMark/>
          </w:tcPr>
          <w:p w14:paraId="49AEDE47"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100%</w:t>
            </w:r>
          </w:p>
        </w:tc>
        <w:tc>
          <w:tcPr>
            <w:tcW w:w="1547" w:type="dxa"/>
            <w:tcBorders>
              <w:top w:val="single" w:sz="4" w:space="0" w:color="auto"/>
            </w:tcBorders>
            <w:shd w:val="clear" w:color="auto" w:fill="auto"/>
            <w:noWrap/>
            <w:vAlign w:val="center"/>
            <w:hideMark/>
          </w:tcPr>
          <w:p w14:paraId="54921CAA"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100.00%</w:t>
            </w:r>
          </w:p>
        </w:tc>
      </w:tr>
      <w:tr w:rsidR="004B6A4B" w:rsidRPr="002C7445" w14:paraId="3DC719A1" w14:textId="77777777" w:rsidTr="000F39B3">
        <w:trPr>
          <w:trHeight w:val="349"/>
        </w:trPr>
        <w:tc>
          <w:tcPr>
            <w:tcW w:w="2258" w:type="dxa"/>
            <w:shd w:val="clear" w:color="auto" w:fill="auto"/>
            <w:noWrap/>
            <w:vAlign w:val="center"/>
            <w:hideMark/>
          </w:tcPr>
          <w:p w14:paraId="512AA93D"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T1(1min.)-H1(5cm)</w:t>
            </w:r>
          </w:p>
        </w:tc>
        <w:tc>
          <w:tcPr>
            <w:tcW w:w="1916" w:type="dxa"/>
            <w:shd w:val="clear" w:color="auto" w:fill="auto"/>
            <w:noWrap/>
            <w:vAlign w:val="center"/>
            <w:hideMark/>
          </w:tcPr>
          <w:p w14:paraId="6CAB5AE8"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10</w:t>
            </w:r>
          </w:p>
        </w:tc>
        <w:tc>
          <w:tcPr>
            <w:tcW w:w="1655" w:type="dxa"/>
            <w:shd w:val="clear" w:color="auto" w:fill="auto"/>
            <w:noWrap/>
            <w:vAlign w:val="center"/>
            <w:hideMark/>
          </w:tcPr>
          <w:p w14:paraId="04CB56A5"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1.0x10</w:t>
            </w:r>
            <w:r w:rsidRPr="002C7445">
              <w:rPr>
                <w:rFonts w:ascii="Times New Roman" w:eastAsia="Times New Roman" w:hAnsi="Times New Roman" w:cs="Times New Roman"/>
                <w:color w:val="000000"/>
                <w:sz w:val="24"/>
                <w:szCs w:val="24"/>
                <w:vertAlign w:val="superscript"/>
              </w:rPr>
              <w:t>4</w:t>
            </w:r>
          </w:p>
        </w:tc>
        <w:tc>
          <w:tcPr>
            <w:tcW w:w="2357" w:type="dxa"/>
            <w:shd w:val="clear" w:color="auto" w:fill="auto"/>
            <w:noWrap/>
            <w:vAlign w:val="center"/>
            <w:hideMark/>
          </w:tcPr>
          <w:p w14:paraId="07C79BD6"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4.17%</w:t>
            </w:r>
          </w:p>
        </w:tc>
        <w:tc>
          <w:tcPr>
            <w:tcW w:w="1547" w:type="dxa"/>
            <w:shd w:val="clear" w:color="auto" w:fill="auto"/>
            <w:noWrap/>
            <w:vAlign w:val="center"/>
            <w:hideMark/>
          </w:tcPr>
          <w:p w14:paraId="0FB21472"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95.83%</w:t>
            </w:r>
          </w:p>
        </w:tc>
      </w:tr>
      <w:tr w:rsidR="004B6A4B" w:rsidRPr="002C7445" w14:paraId="0CF824C6" w14:textId="77777777" w:rsidTr="000F39B3">
        <w:trPr>
          <w:trHeight w:val="349"/>
        </w:trPr>
        <w:tc>
          <w:tcPr>
            <w:tcW w:w="2258" w:type="dxa"/>
            <w:shd w:val="clear" w:color="auto" w:fill="auto"/>
            <w:noWrap/>
            <w:vAlign w:val="center"/>
            <w:hideMark/>
          </w:tcPr>
          <w:p w14:paraId="1A2F0284"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T1(1min.)-H2(10cm)</w:t>
            </w:r>
          </w:p>
        </w:tc>
        <w:tc>
          <w:tcPr>
            <w:tcW w:w="1916" w:type="dxa"/>
            <w:shd w:val="clear" w:color="auto" w:fill="auto"/>
            <w:vAlign w:val="center"/>
            <w:hideMark/>
          </w:tcPr>
          <w:p w14:paraId="1880514E"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12</w:t>
            </w:r>
          </w:p>
        </w:tc>
        <w:tc>
          <w:tcPr>
            <w:tcW w:w="1655" w:type="dxa"/>
            <w:shd w:val="clear" w:color="auto" w:fill="auto"/>
            <w:noWrap/>
            <w:vAlign w:val="center"/>
            <w:hideMark/>
          </w:tcPr>
          <w:p w14:paraId="0DBBDE87"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1.2x10</w:t>
            </w:r>
            <w:r w:rsidRPr="002C7445">
              <w:rPr>
                <w:rFonts w:ascii="Times New Roman" w:eastAsia="Times New Roman" w:hAnsi="Times New Roman" w:cs="Times New Roman"/>
                <w:color w:val="000000"/>
                <w:sz w:val="24"/>
                <w:szCs w:val="24"/>
                <w:vertAlign w:val="superscript"/>
              </w:rPr>
              <w:t>4</w:t>
            </w:r>
          </w:p>
        </w:tc>
        <w:tc>
          <w:tcPr>
            <w:tcW w:w="2357" w:type="dxa"/>
            <w:shd w:val="clear" w:color="auto" w:fill="auto"/>
            <w:noWrap/>
            <w:vAlign w:val="center"/>
            <w:hideMark/>
          </w:tcPr>
          <w:p w14:paraId="7B549590"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5.00%</w:t>
            </w:r>
          </w:p>
        </w:tc>
        <w:tc>
          <w:tcPr>
            <w:tcW w:w="1547" w:type="dxa"/>
            <w:shd w:val="clear" w:color="auto" w:fill="auto"/>
            <w:noWrap/>
            <w:vAlign w:val="center"/>
            <w:hideMark/>
          </w:tcPr>
          <w:p w14:paraId="76FAC22D"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95.00%</w:t>
            </w:r>
          </w:p>
        </w:tc>
      </w:tr>
      <w:tr w:rsidR="004B6A4B" w:rsidRPr="002C7445" w14:paraId="384F609C" w14:textId="77777777" w:rsidTr="000F39B3">
        <w:trPr>
          <w:trHeight w:val="349"/>
        </w:trPr>
        <w:tc>
          <w:tcPr>
            <w:tcW w:w="2258" w:type="dxa"/>
            <w:shd w:val="clear" w:color="auto" w:fill="auto"/>
            <w:noWrap/>
            <w:vAlign w:val="center"/>
            <w:hideMark/>
          </w:tcPr>
          <w:p w14:paraId="26A76D1D"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T1(1min)-H2(20cm)</w:t>
            </w:r>
          </w:p>
        </w:tc>
        <w:tc>
          <w:tcPr>
            <w:tcW w:w="1916" w:type="dxa"/>
            <w:shd w:val="clear" w:color="auto" w:fill="auto"/>
            <w:noWrap/>
            <w:vAlign w:val="center"/>
            <w:hideMark/>
          </w:tcPr>
          <w:p w14:paraId="0011B952"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15</w:t>
            </w:r>
          </w:p>
        </w:tc>
        <w:tc>
          <w:tcPr>
            <w:tcW w:w="1655" w:type="dxa"/>
            <w:shd w:val="clear" w:color="auto" w:fill="auto"/>
            <w:noWrap/>
            <w:vAlign w:val="center"/>
            <w:hideMark/>
          </w:tcPr>
          <w:p w14:paraId="42FF32B7"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1.5x10</w:t>
            </w:r>
            <w:r w:rsidRPr="002C7445">
              <w:rPr>
                <w:rFonts w:ascii="Times New Roman" w:eastAsia="Times New Roman" w:hAnsi="Times New Roman" w:cs="Times New Roman"/>
                <w:color w:val="000000"/>
                <w:sz w:val="24"/>
                <w:szCs w:val="24"/>
                <w:vertAlign w:val="superscript"/>
              </w:rPr>
              <w:t>4</w:t>
            </w:r>
          </w:p>
        </w:tc>
        <w:tc>
          <w:tcPr>
            <w:tcW w:w="2357" w:type="dxa"/>
            <w:shd w:val="clear" w:color="auto" w:fill="auto"/>
            <w:noWrap/>
            <w:vAlign w:val="center"/>
            <w:hideMark/>
          </w:tcPr>
          <w:p w14:paraId="53496B99"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6.25%</w:t>
            </w:r>
          </w:p>
        </w:tc>
        <w:tc>
          <w:tcPr>
            <w:tcW w:w="1547" w:type="dxa"/>
            <w:shd w:val="clear" w:color="auto" w:fill="auto"/>
            <w:noWrap/>
            <w:vAlign w:val="center"/>
            <w:hideMark/>
          </w:tcPr>
          <w:p w14:paraId="42B1C13F"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93.75%</w:t>
            </w:r>
          </w:p>
        </w:tc>
      </w:tr>
      <w:tr w:rsidR="004B6A4B" w:rsidRPr="002C7445" w14:paraId="1EC9FABD" w14:textId="77777777" w:rsidTr="000F39B3">
        <w:trPr>
          <w:trHeight w:val="349"/>
        </w:trPr>
        <w:tc>
          <w:tcPr>
            <w:tcW w:w="2258" w:type="dxa"/>
            <w:shd w:val="clear" w:color="auto" w:fill="auto"/>
            <w:noWrap/>
            <w:vAlign w:val="center"/>
            <w:hideMark/>
          </w:tcPr>
          <w:p w14:paraId="583A0887"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T2(3min.)-H1(5cm)</w:t>
            </w:r>
          </w:p>
        </w:tc>
        <w:tc>
          <w:tcPr>
            <w:tcW w:w="1916" w:type="dxa"/>
            <w:shd w:val="clear" w:color="auto" w:fill="auto"/>
            <w:noWrap/>
            <w:vAlign w:val="center"/>
            <w:hideMark/>
          </w:tcPr>
          <w:p w14:paraId="4566044D"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12</w:t>
            </w:r>
          </w:p>
        </w:tc>
        <w:tc>
          <w:tcPr>
            <w:tcW w:w="1655" w:type="dxa"/>
            <w:shd w:val="clear" w:color="auto" w:fill="auto"/>
            <w:noWrap/>
            <w:vAlign w:val="center"/>
            <w:hideMark/>
          </w:tcPr>
          <w:p w14:paraId="75BFCEF8"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1.2x10</w:t>
            </w:r>
            <w:r w:rsidRPr="002C7445">
              <w:rPr>
                <w:rFonts w:ascii="Times New Roman" w:eastAsia="Times New Roman" w:hAnsi="Times New Roman" w:cs="Times New Roman"/>
                <w:color w:val="000000"/>
                <w:sz w:val="24"/>
                <w:szCs w:val="24"/>
                <w:vertAlign w:val="superscript"/>
              </w:rPr>
              <w:t>4</w:t>
            </w:r>
          </w:p>
        </w:tc>
        <w:tc>
          <w:tcPr>
            <w:tcW w:w="2357" w:type="dxa"/>
            <w:shd w:val="clear" w:color="auto" w:fill="auto"/>
            <w:noWrap/>
            <w:vAlign w:val="center"/>
            <w:hideMark/>
          </w:tcPr>
          <w:p w14:paraId="5A73E77E"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5.00%</w:t>
            </w:r>
          </w:p>
        </w:tc>
        <w:tc>
          <w:tcPr>
            <w:tcW w:w="1547" w:type="dxa"/>
            <w:shd w:val="clear" w:color="auto" w:fill="auto"/>
            <w:noWrap/>
            <w:vAlign w:val="center"/>
            <w:hideMark/>
          </w:tcPr>
          <w:p w14:paraId="2B84C017"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95.00%</w:t>
            </w:r>
          </w:p>
        </w:tc>
      </w:tr>
      <w:tr w:rsidR="004B6A4B" w:rsidRPr="002C7445" w14:paraId="7F8DF523" w14:textId="77777777" w:rsidTr="000F39B3">
        <w:trPr>
          <w:trHeight w:val="349"/>
        </w:trPr>
        <w:tc>
          <w:tcPr>
            <w:tcW w:w="2258" w:type="dxa"/>
            <w:shd w:val="clear" w:color="auto" w:fill="auto"/>
            <w:noWrap/>
            <w:vAlign w:val="center"/>
            <w:hideMark/>
          </w:tcPr>
          <w:p w14:paraId="45A4E9F8"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T2(3min.)-H2(10cm)</w:t>
            </w:r>
          </w:p>
        </w:tc>
        <w:tc>
          <w:tcPr>
            <w:tcW w:w="1916" w:type="dxa"/>
            <w:shd w:val="clear" w:color="auto" w:fill="auto"/>
            <w:noWrap/>
            <w:vAlign w:val="center"/>
            <w:hideMark/>
          </w:tcPr>
          <w:p w14:paraId="62B0A99B"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7</w:t>
            </w:r>
          </w:p>
        </w:tc>
        <w:tc>
          <w:tcPr>
            <w:tcW w:w="1655" w:type="dxa"/>
            <w:shd w:val="clear" w:color="auto" w:fill="auto"/>
            <w:noWrap/>
            <w:vAlign w:val="center"/>
            <w:hideMark/>
          </w:tcPr>
          <w:p w14:paraId="2E678955"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0.7x10</w:t>
            </w:r>
            <w:r w:rsidRPr="002C7445">
              <w:rPr>
                <w:rFonts w:ascii="Times New Roman" w:eastAsia="Times New Roman" w:hAnsi="Times New Roman" w:cs="Times New Roman"/>
                <w:color w:val="000000"/>
                <w:sz w:val="24"/>
                <w:szCs w:val="24"/>
                <w:vertAlign w:val="superscript"/>
              </w:rPr>
              <w:t>4</w:t>
            </w:r>
          </w:p>
        </w:tc>
        <w:tc>
          <w:tcPr>
            <w:tcW w:w="2357" w:type="dxa"/>
            <w:shd w:val="clear" w:color="auto" w:fill="auto"/>
            <w:noWrap/>
            <w:vAlign w:val="center"/>
            <w:hideMark/>
          </w:tcPr>
          <w:p w14:paraId="550C5C8B"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2.92%</w:t>
            </w:r>
          </w:p>
        </w:tc>
        <w:tc>
          <w:tcPr>
            <w:tcW w:w="1547" w:type="dxa"/>
            <w:shd w:val="clear" w:color="auto" w:fill="auto"/>
            <w:noWrap/>
            <w:vAlign w:val="center"/>
            <w:hideMark/>
          </w:tcPr>
          <w:p w14:paraId="56471218"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97.08%</w:t>
            </w:r>
          </w:p>
        </w:tc>
      </w:tr>
      <w:tr w:rsidR="004B6A4B" w:rsidRPr="002C7445" w14:paraId="15CA6A4B" w14:textId="77777777" w:rsidTr="000F39B3">
        <w:trPr>
          <w:trHeight w:val="349"/>
        </w:trPr>
        <w:tc>
          <w:tcPr>
            <w:tcW w:w="2258" w:type="dxa"/>
            <w:shd w:val="clear" w:color="auto" w:fill="auto"/>
            <w:noWrap/>
            <w:vAlign w:val="center"/>
            <w:hideMark/>
          </w:tcPr>
          <w:p w14:paraId="0402386E"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T2(3min)-H2(20cm)</w:t>
            </w:r>
          </w:p>
        </w:tc>
        <w:tc>
          <w:tcPr>
            <w:tcW w:w="1916" w:type="dxa"/>
            <w:shd w:val="clear" w:color="auto" w:fill="auto"/>
            <w:noWrap/>
            <w:vAlign w:val="center"/>
            <w:hideMark/>
          </w:tcPr>
          <w:p w14:paraId="643B790C"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14</w:t>
            </w:r>
          </w:p>
        </w:tc>
        <w:tc>
          <w:tcPr>
            <w:tcW w:w="1655" w:type="dxa"/>
            <w:shd w:val="clear" w:color="auto" w:fill="auto"/>
            <w:noWrap/>
            <w:vAlign w:val="center"/>
            <w:hideMark/>
          </w:tcPr>
          <w:p w14:paraId="589FBE30"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1.4x10</w:t>
            </w:r>
            <w:r w:rsidRPr="002C7445">
              <w:rPr>
                <w:rFonts w:ascii="Times New Roman" w:eastAsia="Times New Roman" w:hAnsi="Times New Roman" w:cs="Times New Roman"/>
                <w:color w:val="000000"/>
                <w:sz w:val="24"/>
                <w:szCs w:val="24"/>
                <w:vertAlign w:val="superscript"/>
              </w:rPr>
              <w:t>4</w:t>
            </w:r>
          </w:p>
        </w:tc>
        <w:tc>
          <w:tcPr>
            <w:tcW w:w="2357" w:type="dxa"/>
            <w:shd w:val="clear" w:color="auto" w:fill="auto"/>
            <w:noWrap/>
            <w:vAlign w:val="center"/>
            <w:hideMark/>
          </w:tcPr>
          <w:p w14:paraId="035028CF"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5.83%</w:t>
            </w:r>
          </w:p>
        </w:tc>
        <w:tc>
          <w:tcPr>
            <w:tcW w:w="1547" w:type="dxa"/>
            <w:shd w:val="clear" w:color="auto" w:fill="auto"/>
            <w:noWrap/>
            <w:vAlign w:val="center"/>
            <w:hideMark/>
          </w:tcPr>
          <w:p w14:paraId="353A39DC"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94.17%</w:t>
            </w:r>
          </w:p>
        </w:tc>
      </w:tr>
      <w:tr w:rsidR="004B6A4B" w:rsidRPr="002C7445" w14:paraId="613CA2DF" w14:textId="77777777" w:rsidTr="000F39B3">
        <w:trPr>
          <w:trHeight w:val="349"/>
        </w:trPr>
        <w:tc>
          <w:tcPr>
            <w:tcW w:w="2258" w:type="dxa"/>
            <w:shd w:val="clear" w:color="auto" w:fill="auto"/>
            <w:noWrap/>
            <w:vAlign w:val="center"/>
            <w:hideMark/>
          </w:tcPr>
          <w:p w14:paraId="115C80A9"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T3(5min.)-H1(5cm)</w:t>
            </w:r>
          </w:p>
        </w:tc>
        <w:tc>
          <w:tcPr>
            <w:tcW w:w="1916" w:type="dxa"/>
            <w:shd w:val="clear" w:color="auto" w:fill="auto"/>
            <w:noWrap/>
            <w:vAlign w:val="center"/>
            <w:hideMark/>
          </w:tcPr>
          <w:p w14:paraId="24C09CD4"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17</w:t>
            </w:r>
          </w:p>
        </w:tc>
        <w:tc>
          <w:tcPr>
            <w:tcW w:w="1655" w:type="dxa"/>
            <w:shd w:val="clear" w:color="auto" w:fill="auto"/>
            <w:noWrap/>
            <w:vAlign w:val="center"/>
            <w:hideMark/>
          </w:tcPr>
          <w:p w14:paraId="0C4D24CB"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1.7x10</w:t>
            </w:r>
            <w:r w:rsidRPr="002C7445">
              <w:rPr>
                <w:rFonts w:ascii="Times New Roman" w:eastAsia="Times New Roman" w:hAnsi="Times New Roman" w:cs="Times New Roman"/>
                <w:color w:val="000000"/>
                <w:sz w:val="24"/>
                <w:szCs w:val="24"/>
                <w:vertAlign w:val="superscript"/>
              </w:rPr>
              <w:t>4</w:t>
            </w:r>
          </w:p>
        </w:tc>
        <w:tc>
          <w:tcPr>
            <w:tcW w:w="2357" w:type="dxa"/>
            <w:shd w:val="clear" w:color="auto" w:fill="auto"/>
            <w:noWrap/>
            <w:vAlign w:val="center"/>
            <w:hideMark/>
          </w:tcPr>
          <w:p w14:paraId="068946EF"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7.08%</w:t>
            </w:r>
          </w:p>
        </w:tc>
        <w:tc>
          <w:tcPr>
            <w:tcW w:w="1547" w:type="dxa"/>
            <w:shd w:val="clear" w:color="auto" w:fill="auto"/>
            <w:noWrap/>
            <w:vAlign w:val="center"/>
            <w:hideMark/>
          </w:tcPr>
          <w:p w14:paraId="5B72E15D"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92.92%</w:t>
            </w:r>
          </w:p>
        </w:tc>
      </w:tr>
      <w:tr w:rsidR="004B6A4B" w:rsidRPr="002C7445" w14:paraId="1165C882" w14:textId="77777777" w:rsidTr="000F39B3">
        <w:trPr>
          <w:trHeight w:val="349"/>
        </w:trPr>
        <w:tc>
          <w:tcPr>
            <w:tcW w:w="2258" w:type="dxa"/>
            <w:shd w:val="clear" w:color="auto" w:fill="auto"/>
            <w:noWrap/>
            <w:vAlign w:val="center"/>
            <w:hideMark/>
          </w:tcPr>
          <w:p w14:paraId="6E41290A"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T3(5min.)-H2(10cm)</w:t>
            </w:r>
          </w:p>
        </w:tc>
        <w:tc>
          <w:tcPr>
            <w:tcW w:w="1916" w:type="dxa"/>
            <w:shd w:val="clear" w:color="auto" w:fill="auto"/>
            <w:noWrap/>
            <w:vAlign w:val="center"/>
            <w:hideMark/>
          </w:tcPr>
          <w:p w14:paraId="54D05147"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14</w:t>
            </w:r>
          </w:p>
        </w:tc>
        <w:tc>
          <w:tcPr>
            <w:tcW w:w="1655" w:type="dxa"/>
            <w:shd w:val="clear" w:color="auto" w:fill="auto"/>
            <w:noWrap/>
            <w:vAlign w:val="center"/>
            <w:hideMark/>
          </w:tcPr>
          <w:p w14:paraId="56CAF951"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1.4x10</w:t>
            </w:r>
            <w:r w:rsidRPr="002C7445">
              <w:rPr>
                <w:rFonts w:ascii="Times New Roman" w:eastAsia="Times New Roman" w:hAnsi="Times New Roman" w:cs="Times New Roman"/>
                <w:color w:val="000000"/>
                <w:sz w:val="24"/>
                <w:szCs w:val="24"/>
                <w:vertAlign w:val="superscript"/>
              </w:rPr>
              <w:t>4</w:t>
            </w:r>
          </w:p>
        </w:tc>
        <w:tc>
          <w:tcPr>
            <w:tcW w:w="2357" w:type="dxa"/>
            <w:shd w:val="clear" w:color="auto" w:fill="auto"/>
            <w:noWrap/>
            <w:vAlign w:val="center"/>
            <w:hideMark/>
          </w:tcPr>
          <w:p w14:paraId="43CB812D"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5.83%</w:t>
            </w:r>
          </w:p>
        </w:tc>
        <w:tc>
          <w:tcPr>
            <w:tcW w:w="1547" w:type="dxa"/>
            <w:shd w:val="clear" w:color="auto" w:fill="auto"/>
            <w:noWrap/>
            <w:vAlign w:val="center"/>
            <w:hideMark/>
          </w:tcPr>
          <w:p w14:paraId="712772A3"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94.17%</w:t>
            </w:r>
          </w:p>
        </w:tc>
      </w:tr>
      <w:tr w:rsidR="004B6A4B" w:rsidRPr="002C7445" w14:paraId="1F41A2F6" w14:textId="77777777" w:rsidTr="000F39B3">
        <w:trPr>
          <w:trHeight w:val="349"/>
        </w:trPr>
        <w:tc>
          <w:tcPr>
            <w:tcW w:w="2258" w:type="dxa"/>
            <w:shd w:val="clear" w:color="auto" w:fill="auto"/>
            <w:noWrap/>
            <w:vAlign w:val="center"/>
            <w:hideMark/>
          </w:tcPr>
          <w:p w14:paraId="08C9EF48"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T3(5min)-H2(20cm)</w:t>
            </w:r>
          </w:p>
        </w:tc>
        <w:tc>
          <w:tcPr>
            <w:tcW w:w="1916" w:type="dxa"/>
            <w:shd w:val="clear" w:color="auto" w:fill="auto"/>
            <w:noWrap/>
            <w:vAlign w:val="center"/>
            <w:hideMark/>
          </w:tcPr>
          <w:p w14:paraId="45ED5EA5"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13</w:t>
            </w:r>
          </w:p>
        </w:tc>
        <w:tc>
          <w:tcPr>
            <w:tcW w:w="1655" w:type="dxa"/>
            <w:shd w:val="clear" w:color="auto" w:fill="auto"/>
            <w:noWrap/>
            <w:vAlign w:val="center"/>
            <w:hideMark/>
          </w:tcPr>
          <w:p w14:paraId="3E54B057"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1.3x10</w:t>
            </w:r>
            <w:r w:rsidRPr="002C7445">
              <w:rPr>
                <w:rFonts w:ascii="Times New Roman" w:eastAsia="Times New Roman" w:hAnsi="Times New Roman" w:cs="Times New Roman"/>
                <w:color w:val="000000"/>
                <w:sz w:val="24"/>
                <w:szCs w:val="24"/>
                <w:vertAlign w:val="superscript"/>
              </w:rPr>
              <w:t>4</w:t>
            </w:r>
          </w:p>
        </w:tc>
        <w:tc>
          <w:tcPr>
            <w:tcW w:w="2357" w:type="dxa"/>
            <w:shd w:val="clear" w:color="auto" w:fill="auto"/>
            <w:noWrap/>
            <w:vAlign w:val="center"/>
            <w:hideMark/>
          </w:tcPr>
          <w:p w14:paraId="51FDCF9F"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5.42%</w:t>
            </w:r>
          </w:p>
        </w:tc>
        <w:tc>
          <w:tcPr>
            <w:tcW w:w="1547" w:type="dxa"/>
            <w:shd w:val="clear" w:color="auto" w:fill="auto"/>
            <w:noWrap/>
            <w:vAlign w:val="center"/>
            <w:hideMark/>
          </w:tcPr>
          <w:p w14:paraId="1112F4AF" w14:textId="77777777" w:rsidR="004B6A4B" w:rsidRPr="002C7445" w:rsidRDefault="004B6A4B" w:rsidP="000F39B3">
            <w:pPr>
              <w:spacing w:before="0" w:line="240" w:lineRule="auto"/>
              <w:ind w:firstLine="0"/>
              <w:jc w:val="center"/>
              <w:rPr>
                <w:rFonts w:ascii="Times New Roman" w:eastAsia="Times New Roman" w:hAnsi="Times New Roman" w:cs="Times New Roman"/>
                <w:color w:val="000000"/>
                <w:sz w:val="24"/>
                <w:szCs w:val="24"/>
              </w:rPr>
            </w:pPr>
            <w:r w:rsidRPr="002C7445">
              <w:rPr>
                <w:rFonts w:ascii="Times New Roman" w:eastAsia="Times New Roman" w:hAnsi="Times New Roman" w:cs="Times New Roman"/>
                <w:color w:val="000000"/>
                <w:sz w:val="24"/>
                <w:szCs w:val="24"/>
              </w:rPr>
              <w:t>94.58%</w:t>
            </w:r>
          </w:p>
        </w:tc>
      </w:tr>
    </w:tbl>
    <w:p w14:paraId="6EDF38A2" w14:textId="77777777" w:rsidR="004B6A4B" w:rsidRDefault="004B6A4B" w:rsidP="004B6A4B">
      <w:pPr>
        <w:pBdr>
          <w:top w:val="nil"/>
          <w:left w:val="nil"/>
          <w:bottom w:val="nil"/>
          <w:right w:val="nil"/>
          <w:between w:val="nil"/>
        </w:pBdr>
        <w:spacing w:before="240" w:after="200" w:line="480" w:lineRule="auto"/>
        <w:ind w:firstLine="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Nota. Tratamiento control, la carne de cuy no se irradio con luz UV-C, los valores obtenidos corresponde a los promedios de 4 repeticiones.</w:t>
      </w:r>
    </w:p>
    <w:p w14:paraId="17165BF9" w14:textId="57371902" w:rsidR="00FA3D27" w:rsidRDefault="00FA3D27" w:rsidP="00FA3D27">
      <w:pPr>
        <w:pBdr>
          <w:top w:val="nil"/>
          <w:left w:val="nil"/>
          <w:bottom w:val="nil"/>
          <w:right w:val="nil"/>
          <w:between w:val="nil"/>
        </w:pBdr>
        <w:spacing w:before="0" w:line="480" w:lineRule="auto"/>
        <w:rPr>
          <w:rFonts w:ascii="Times New Roman" w:eastAsia="Times New Roman" w:hAnsi="Times New Roman" w:cs="Times New Roman"/>
          <w:iCs/>
          <w:color w:val="000000"/>
          <w:sz w:val="24"/>
          <w:szCs w:val="24"/>
        </w:rPr>
      </w:pPr>
    </w:p>
    <w:p w14:paraId="77C738F1" w14:textId="77777777" w:rsidR="00436941" w:rsidRDefault="00436941" w:rsidP="00FA3D27">
      <w:pPr>
        <w:pBdr>
          <w:top w:val="nil"/>
          <w:left w:val="nil"/>
          <w:bottom w:val="nil"/>
          <w:right w:val="nil"/>
          <w:between w:val="nil"/>
        </w:pBdr>
        <w:spacing w:before="0" w:line="480" w:lineRule="auto"/>
        <w:rPr>
          <w:rFonts w:ascii="Times New Roman" w:eastAsia="Times New Roman" w:hAnsi="Times New Roman" w:cs="Times New Roman"/>
          <w:iCs/>
          <w:color w:val="000000"/>
          <w:sz w:val="24"/>
          <w:szCs w:val="24"/>
        </w:rPr>
      </w:pPr>
    </w:p>
    <w:p w14:paraId="4672D290" w14:textId="77777777" w:rsidR="002640E4" w:rsidRDefault="002640E4" w:rsidP="007E3E49">
      <w:pPr>
        <w:spacing w:line="480" w:lineRule="auto"/>
        <w:ind w:firstLine="0"/>
        <w:rPr>
          <w:rFonts w:ascii="Times New Roman" w:eastAsia="Times New Roman" w:hAnsi="Times New Roman" w:cs="Times New Roman"/>
          <w:b/>
          <w:bCs/>
          <w:sz w:val="24"/>
          <w:szCs w:val="24"/>
        </w:rPr>
      </w:pPr>
    </w:p>
    <w:p w14:paraId="2CE1383C" w14:textId="7A3E6342" w:rsidR="00436941" w:rsidRPr="007E3E49" w:rsidRDefault="00FA3D27" w:rsidP="007E3E49">
      <w:pPr>
        <w:spacing w:line="480" w:lineRule="auto"/>
        <w:ind w:firstLine="0"/>
        <w:rPr>
          <w:rFonts w:ascii="Times New Roman" w:eastAsia="Times New Roman" w:hAnsi="Times New Roman" w:cs="Times New Roman"/>
          <w:b/>
          <w:bCs/>
          <w:sz w:val="24"/>
          <w:szCs w:val="24"/>
        </w:rPr>
      </w:pPr>
      <w:r w:rsidRPr="007E3E49">
        <w:rPr>
          <w:rFonts w:ascii="Times New Roman" w:eastAsia="Times New Roman" w:hAnsi="Times New Roman" w:cs="Times New Roman"/>
          <w:b/>
          <w:bCs/>
          <w:sz w:val="24"/>
          <w:szCs w:val="24"/>
        </w:rPr>
        <w:t>Figura 4</w:t>
      </w:r>
    </w:p>
    <w:p w14:paraId="6FF4260A" w14:textId="30E05FE0" w:rsidR="00FA3D27" w:rsidRPr="007E3E49" w:rsidRDefault="00FA3D27" w:rsidP="007E3E49">
      <w:pPr>
        <w:spacing w:line="480" w:lineRule="auto"/>
        <w:ind w:firstLine="0"/>
        <w:rPr>
          <w:rFonts w:ascii="Times New Roman" w:eastAsia="Times New Roman" w:hAnsi="Times New Roman" w:cs="Times New Roman"/>
          <w:i/>
          <w:iCs/>
          <w:sz w:val="24"/>
          <w:szCs w:val="24"/>
        </w:rPr>
      </w:pPr>
      <w:r w:rsidRPr="007E3E49">
        <w:rPr>
          <w:rFonts w:ascii="Times New Roman" w:eastAsia="Times New Roman" w:hAnsi="Times New Roman" w:cs="Times New Roman"/>
          <w:i/>
          <w:iCs/>
          <w:sz w:val="24"/>
          <w:szCs w:val="24"/>
        </w:rPr>
        <w:t>Recuento en placa de E. coli para un tiempo de</w:t>
      </w:r>
      <w:r w:rsidR="007D2799" w:rsidRPr="007E3E49">
        <w:rPr>
          <w:rFonts w:ascii="Times New Roman" w:eastAsia="Times New Roman" w:hAnsi="Times New Roman" w:cs="Times New Roman"/>
          <w:i/>
          <w:iCs/>
          <w:sz w:val="24"/>
          <w:szCs w:val="24"/>
        </w:rPr>
        <w:t xml:space="preserve"> </w:t>
      </w:r>
      <w:r w:rsidR="001F53DB" w:rsidRPr="007E3E49">
        <w:rPr>
          <w:rFonts w:ascii="Times New Roman" w:eastAsia="Times New Roman" w:hAnsi="Times New Roman" w:cs="Times New Roman"/>
          <w:i/>
          <w:iCs/>
          <w:sz w:val="24"/>
          <w:szCs w:val="24"/>
        </w:rPr>
        <w:t>1</w:t>
      </w:r>
      <w:r w:rsidR="007D2799" w:rsidRPr="007E3E49">
        <w:rPr>
          <w:rFonts w:ascii="Times New Roman" w:eastAsia="Times New Roman" w:hAnsi="Times New Roman" w:cs="Times New Roman"/>
          <w:i/>
          <w:iCs/>
          <w:sz w:val="24"/>
          <w:szCs w:val="24"/>
        </w:rPr>
        <w:t xml:space="preserve"> minuto y tres alturas (H1, H2 y H3)</w:t>
      </w:r>
      <w:r w:rsidR="008F1897" w:rsidRPr="007E3E49">
        <w:rPr>
          <w:rFonts w:ascii="Times New Roman" w:eastAsia="Times New Roman" w:hAnsi="Times New Roman" w:cs="Times New Roman"/>
          <w:i/>
          <w:iCs/>
          <w:sz w:val="24"/>
          <w:szCs w:val="24"/>
        </w:rPr>
        <w:t xml:space="preserve"> respectivamente.</w:t>
      </w:r>
    </w:p>
    <w:p w14:paraId="62CB487A" w14:textId="2B0F5602" w:rsidR="008F1897" w:rsidRDefault="005C5229" w:rsidP="008F1897">
      <w:pPr>
        <w:pBdr>
          <w:top w:val="nil"/>
          <w:left w:val="nil"/>
          <w:bottom w:val="nil"/>
          <w:right w:val="nil"/>
          <w:between w:val="nil"/>
        </w:pBdr>
        <w:spacing w:before="240" w:after="240" w:line="480" w:lineRule="auto"/>
        <w:rPr>
          <w:rFonts w:ascii="Times New Roman" w:eastAsia="Times New Roman" w:hAnsi="Times New Roman" w:cs="Times New Roman"/>
          <w:color w:val="000000"/>
          <w:sz w:val="24"/>
          <w:szCs w:val="24"/>
        </w:rPr>
      </w:pPr>
      <w:r>
        <w:rPr>
          <w:noProof/>
        </w:rPr>
        <w:drawing>
          <wp:inline distT="0" distB="0" distL="0" distR="0" wp14:anchorId="05EEF8AB" wp14:editId="4DA32C24">
            <wp:extent cx="4680000" cy="2160000"/>
            <wp:effectExtent l="0" t="0" r="6350" b="12065"/>
            <wp:docPr id="4" name="Gráfico 4">
              <a:extLst xmlns:a="http://schemas.openxmlformats.org/drawingml/2006/main">
                <a:ext uri="{FF2B5EF4-FFF2-40B4-BE49-F238E27FC236}">
                  <a16:creationId xmlns:a16="http://schemas.microsoft.com/office/drawing/2014/main" id="{E805ECC7-C4D5-461F-8CBE-C6CD8F4D46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3A7E1D1" w14:textId="77777777" w:rsidR="00436941" w:rsidRPr="007E3E49" w:rsidRDefault="00000000" w:rsidP="007E3E49">
      <w:pPr>
        <w:spacing w:line="480" w:lineRule="auto"/>
        <w:ind w:firstLine="0"/>
        <w:rPr>
          <w:rFonts w:ascii="Times New Roman" w:eastAsia="Times New Roman" w:hAnsi="Times New Roman" w:cs="Times New Roman"/>
          <w:b/>
          <w:bCs/>
          <w:sz w:val="24"/>
          <w:szCs w:val="24"/>
        </w:rPr>
      </w:pPr>
      <w:r w:rsidRPr="007E3E49">
        <w:rPr>
          <w:rFonts w:ascii="Times New Roman" w:eastAsia="Times New Roman" w:hAnsi="Times New Roman" w:cs="Times New Roman"/>
          <w:b/>
          <w:bCs/>
          <w:sz w:val="24"/>
          <w:szCs w:val="24"/>
        </w:rPr>
        <w:t xml:space="preserve">Figura </w:t>
      </w:r>
      <w:r w:rsidR="001F53DB" w:rsidRPr="007E3E49">
        <w:rPr>
          <w:rFonts w:ascii="Times New Roman" w:eastAsia="Times New Roman" w:hAnsi="Times New Roman" w:cs="Times New Roman"/>
          <w:b/>
          <w:bCs/>
          <w:sz w:val="24"/>
          <w:szCs w:val="24"/>
        </w:rPr>
        <w:t>5</w:t>
      </w:r>
    </w:p>
    <w:p w14:paraId="000001B8" w14:textId="77FA5392" w:rsidR="004576F0" w:rsidRPr="007E3E49" w:rsidRDefault="008F1897" w:rsidP="007E3E49">
      <w:pPr>
        <w:spacing w:line="480" w:lineRule="auto"/>
        <w:ind w:firstLine="0"/>
        <w:rPr>
          <w:rFonts w:ascii="Times New Roman" w:eastAsia="Times New Roman" w:hAnsi="Times New Roman" w:cs="Times New Roman"/>
          <w:i/>
          <w:iCs/>
          <w:sz w:val="24"/>
          <w:szCs w:val="24"/>
        </w:rPr>
      </w:pPr>
      <w:r w:rsidRPr="007E3E49">
        <w:rPr>
          <w:rFonts w:ascii="Times New Roman" w:eastAsia="Times New Roman" w:hAnsi="Times New Roman" w:cs="Times New Roman"/>
          <w:i/>
          <w:iCs/>
          <w:sz w:val="24"/>
          <w:szCs w:val="24"/>
        </w:rPr>
        <w:t xml:space="preserve">Recuento en placa de E. coli para un tiempo de </w:t>
      </w:r>
      <w:r w:rsidR="001F53DB" w:rsidRPr="007E3E49">
        <w:rPr>
          <w:rFonts w:ascii="Times New Roman" w:eastAsia="Times New Roman" w:hAnsi="Times New Roman" w:cs="Times New Roman"/>
          <w:i/>
          <w:iCs/>
          <w:sz w:val="24"/>
          <w:szCs w:val="24"/>
        </w:rPr>
        <w:t>tres</w:t>
      </w:r>
      <w:r w:rsidRPr="007E3E49">
        <w:rPr>
          <w:rFonts w:ascii="Times New Roman" w:eastAsia="Times New Roman" w:hAnsi="Times New Roman" w:cs="Times New Roman"/>
          <w:i/>
          <w:iCs/>
          <w:sz w:val="24"/>
          <w:szCs w:val="24"/>
        </w:rPr>
        <w:t xml:space="preserve"> minuto y tres alturas (H1, H2 y H3) respectivamente</w:t>
      </w:r>
      <w:r w:rsidR="00436941" w:rsidRPr="007E3E49">
        <w:rPr>
          <w:rFonts w:ascii="Times New Roman" w:eastAsia="Times New Roman" w:hAnsi="Times New Roman" w:cs="Times New Roman"/>
          <w:i/>
          <w:iCs/>
          <w:sz w:val="24"/>
          <w:szCs w:val="24"/>
        </w:rPr>
        <w:t>.</w:t>
      </w:r>
    </w:p>
    <w:p w14:paraId="000001B9" w14:textId="63FAA72E" w:rsidR="004576F0" w:rsidRDefault="008279C5">
      <w:pPr>
        <w:pBdr>
          <w:top w:val="nil"/>
          <w:left w:val="nil"/>
          <w:bottom w:val="nil"/>
          <w:right w:val="nil"/>
          <w:between w:val="nil"/>
        </w:pBdr>
        <w:spacing w:before="240" w:after="240" w:line="480" w:lineRule="auto"/>
        <w:ind w:left="360" w:firstLine="500"/>
        <w:rPr>
          <w:rFonts w:ascii="Times New Roman" w:eastAsia="Times New Roman" w:hAnsi="Times New Roman" w:cs="Times New Roman"/>
          <w:color w:val="000000"/>
          <w:sz w:val="24"/>
          <w:szCs w:val="24"/>
        </w:rPr>
      </w:pPr>
      <w:r>
        <w:rPr>
          <w:noProof/>
        </w:rPr>
        <w:drawing>
          <wp:inline distT="0" distB="0" distL="0" distR="0" wp14:anchorId="346D1A77" wp14:editId="1748A55C">
            <wp:extent cx="4680000" cy="2160000"/>
            <wp:effectExtent l="0" t="0" r="6350" b="12065"/>
            <wp:docPr id="5" name="Gráfico 5">
              <a:extLst xmlns:a="http://schemas.openxmlformats.org/drawingml/2006/main">
                <a:ext uri="{FF2B5EF4-FFF2-40B4-BE49-F238E27FC236}">
                  <a16:creationId xmlns:a16="http://schemas.microsoft.com/office/drawing/2014/main" id="{D0FDE380-5CF9-4D5D-8929-565BE17AEBD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1EC79F6" w14:textId="080F9B93" w:rsidR="008F1897" w:rsidRDefault="008F1897">
      <w:pPr>
        <w:pBdr>
          <w:top w:val="nil"/>
          <w:left w:val="nil"/>
          <w:bottom w:val="nil"/>
          <w:right w:val="nil"/>
          <w:between w:val="nil"/>
        </w:pBdr>
        <w:spacing w:before="240" w:after="240" w:line="480" w:lineRule="auto"/>
        <w:ind w:left="360" w:firstLine="500"/>
        <w:rPr>
          <w:rFonts w:ascii="Times New Roman" w:eastAsia="Times New Roman" w:hAnsi="Times New Roman" w:cs="Times New Roman"/>
          <w:color w:val="000000"/>
          <w:sz w:val="24"/>
          <w:szCs w:val="24"/>
        </w:rPr>
      </w:pPr>
    </w:p>
    <w:p w14:paraId="59D01BA3" w14:textId="1FC10FC3" w:rsidR="008F1897" w:rsidRDefault="008F1897">
      <w:pPr>
        <w:pBdr>
          <w:top w:val="nil"/>
          <w:left w:val="nil"/>
          <w:bottom w:val="nil"/>
          <w:right w:val="nil"/>
          <w:between w:val="nil"/>
        </w:pBdr>
        <w:spacing w:before="240" w:after="240" w:line="480" w:lineRule="auto"/>
        <w:ind w:left="360" w:firstLine="500"/>
        <w:rPr>
          <w:rFonts w:ascii="Times New Roman" w:eastAsia="Times New Roman" w:hAnsi="Times New Roman" w:cs="Times New Roman"/>
          <w:color w:val="000000"/>
          <w:sz w:val="24"/>
          <w:szCs w:val="24"/>
        </w:rPr>
      </w:pPr>
    </w:p>
    <w:p w14:paraId="0BDD50BE" w14:textId="77777777" w:rsidR="00F070AB" w:rsidRDefault="00F070AB" w:rsidP="007E3E49">
      <w:pPr>
        <w:spacing w:line="480" w:lineRule="auto"/>
        <w:ind w:firstLine="0"/>
        <w:rPr>
          <w:rFonts w:ascii="Times New Roman" w:eastAsia="Times New Roman" w:hAnsi="Times New Roman" w:cs="Times New Roman"/>
          <w:b/>
          <w:bCs/>
          <w:sz w:val="24"/>
          <w:szCs w:val="24"/>
        </w:rPr>
      </w:pPr>
    </w:p>
    <w:p w14:paraId="22094095" w14:textId="09F80B7C" w:rsidR="007E3E49" w:rsidRPr="007E3E49" w:rsidRDefault="008F1897" w:rsidP="007E3E49">
      <w:pPr>
        <w:spacing w:line="480" w:lineRule="auto"/>
        <w:ind w:firstLine="0"/>
        <w:rPr>
          <w:rFonts w:ascii="Times New Roman" w:eastAsia="Times New Roman" w:hAnsi="Times New Roman" w:cs="Times New Roman"/>
          <w:b/>
          <w:bCs/>
          <w:sz w:val="24"/>
          <w:szCs w:val="24"/>
        </w:rPr>
      </w:pPr>
      <w:r w:rsidRPr="007E3E49">
        <w:rPr>
          <w:rFonts w:ascii="Times New Roman" w:eastAsia="Times New Roman" w:hAnsi="Times New Roman" w:cs="Times New Roman"/>
          <w:b/>
          <w:bCs/>
          <w:sz w:val="24"/>
          <w:szCs w:val="24"/>
        </w:rPr>
        <w:t xml:space="preserve">Figura </w:t>
      </w:r>
      <w:r w:rsidR="001F53DB" w:rsidRPr="007E3E49">
        <w:rPr>
          <w:rFonts w:ascii="Times New Roman" w:eastAsia="Times New Roman" w:hAnsi="Times New Roman" w:cs="Times New Roman"/>
          <w:b/>
          <w:bCs/>
          <w:sz w:val="24"/>
          <w:szCs w:val="24"/>
        </w:rPr>
        <w:t>6</w:t>
      </w:r>
    </w:p>
    <w:p w14:paraId="145D22F9" w14:textId="57FF5E15" w:rsidR="008F1897" w:rsidRPr="007E3E49" w:rsidRDefault="008F1897" w:rsidP="007E3E49">
      <w:pPr>
        <w:spacing w:line="480" w:lineRule="auto"/>
        <w:ind w:firstLine="0"/>
        <w:rPr>
          <w:rFonts w:ascii="Times New Roman" w:eastAsia="Times New Roman" w:hAnsi="Times New Roman" w:cs="Times New Roman"/>
          <w:i/>
          <w:iCs/>
          <w:sz w:val="24"/>
          <w:szCs w:val="24"/>
        </w:rPr>
      </w:pPr>
      <w:r w:rsidRPr="007E3E49">
        <w:rPr>
          <w:rFonts w:ascii="Times New Roman" w:eastAsia="Times New Roman" w:hAnsi="Times New Roman" w:cs="Times New Roman"/>
          <w:i/>
          <w:iCs/>
          <w:sz w:val="24"/>
          <w:szCs w:val="24"/>
        </w:rPr>
        <w:t xml:space="preserve">Recuento en placa de E. coli para un tiempo de </w:t>
      </w:r>
      <w:r w:rsidR="001F53DB" w:rsidRPr="007E3E49">
        <w:rPr>
          <w:rFonts w:ascii="Times New Roman" w:eastAsia="Times New Roman" w:hAnsi="Times New Roman" w:cs="Times New Roman"/>
          <w:i/>
          <w:iCs/>
          <w:sz w:val="24"/>
          <w:szCs w:val="24"/>
        </w:rPr>
        <w:t>5</w:t>
      </w:r>
      <w:r w:rsidRPr="007E3E49">
        <w:rPr>
          <w:rFonts w:ascii="Times New Roman" w:eastAsia="Times New Roman" w:hAnsi="Times New Roman" w:cs="Times New Roman"/>
          <w:i/>
          <w:iCs/>
          <w:sz w:val="24"/>
          <w:szCs w:val="24"/>
        </w:rPr>
        <w:t xml:space="preserve"> minuto y tres alturas (H1, H2 y H3) respectivamente</w:t>
      </w:r>
      <w:r w:rsidR="00B626E5" w:rsidRPr="007E3E49">
        <w:rPr>
          <w:rFonts w:ascii="Times New Roman" w:eastAsia="Times New Roman" w:hAnsi="Times New Roman" w:cs="Times New Roman"/>
          <w:i/>
          <w:iCs/>
          <w:sz w:val="24"/>
          <w:szCs w:val="24"/>
        </w:rPr>
        <w:t>.</w:t>
      </w:r>
    </w:p>
    <w:p w14:paraId="3869EC02" w14:textId="762E95F6" w:rsidR="008279C5" w:rsidRDefault="008279C5">
      <w:pPr>
        <w:pBdr>
          <w:top w:val="nil"/>
          <w:left w:val="nil"/>
          <w:bottom w:val="nil"/>
          <w:right w:val="nil"/>
          <w:between w:val="nil"/>
        </w:pBdr>
        <w:spacing w:before="0" w:after="200" w:line="480" w:lineRule="auto"/>
        <w:rPr>
          <w:rFonts w:ascii="Times New Roman" w:eastAsia="Times New Roman" w:hAnsi="Times New Roman" w:cs="Times New Roman"/>
          <w:i/>
          <w:color w:val="000000"/>
          <w:sz w:val="24"/>
          <w:szCs w:val="24"/>
        </w:rPr>
      </w:pPr>
      <w:r>
        <w:rPr>
          <w:noProof/>
        </w:rPr>
        <w:drawing>
          <wp:inline distT="0" distB="0" distL="0" distR="0" wp14:anchorId="743BF008" wp14:editId="1B2BC887">
            <wp:extent cx="4680000" cy="2160000"/>
            <wp:effectExtent l="0" t="0" r="6350" b="12065"/>
            <wp:docPr id="7" name="Gráfico 7">
              <a:extLst xmlns:a="http://schemas.openxmlformats.org/drawingml/2006/main">
                <a:ext uri="{FF2B5EF4-FFF2-40B4-BE49-F238E27FC236}">
                  <a16:creationId xmlns:a16="http://schemas.microsoft.com/office/drawing/2014/main" id="{7C6E91FE-BF9B-4917-BAD6-311757624F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00001C2" w14:textId="02B0CD91" w:rsidR="004576F0" w:rsidRDefault="00000000" w:rsidP="007D7C4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las gráficas 4, 5</w:t>
      </w:r>
      <w:r w:rsidR="001F53DB">
        <w:rPr>
          <w:rFonts w:ascii="Times New Roman" w:eastAsia="Times New Roman" w:hAnsi="Times New Roman" w:cs="Times New Roman"/>
          <w:sz w:val="24"/>
          <w:szCs w:val="24"/>
        </w:rPr>
        <w:t xml:space="preserve"> y </w:t>
      </w:r>
      <w:r>
        <w:rPr>
          <w:rFonts w:ascii="Times New Roman" w:eastAsia="Times New Roman" w:hAnsi="Times New Roman" w:cs="Times New Roman"/>
          <w:sz w:val="24"/>
          <w:szCs w:val="24"/>
        </w:rPr>
        <w:t xml:space="preserve">6 se puede observar que el tratamiento más efectivo de inactivación microbiana de </w:t>
      </w:r>
      <w:r>
        <w:rPr>
          <w:rFonts w:ascii="Times New Roman" w:eastAsia="Times New Roman" w:hAnsi="Times New Roman" w:cs="Times New Roman"/>
          <w:i/>
          <w:sz w:val="24"/>
          <w:szCs w:val="24"/>
        </w:rPr>
        <w:t>E. coli</w:t>
      </w:r>
      <w:r>
        <w:rPr>
          <w:rFonts w:ascii="Times New Roman" w:eastAsia="Times New Roman" w:hAnsi="Times New Roman" w:cs="Times New Roman"/>
          <w:sz w:val="24"/>
          <w:szCs w:val="24"/>
        </w:rPr>
        <w:t xml:space="preserve"> es a un tiempo de 3 minutos y una altura de 10 cm de la fuente de irradiación al alimento. </w:t>
      </w:r>
      <w:r w:rsidR="0009759D">
        <w:rPr>
          <w:rFonts w:ascii="Times New Roman" w:eastAsia="Times New Roman" w:hAnsi="Times New Roman" w:cs="Times New Roman"/>
          <w:sz w:val="24"/>
          <w:szCs w:val="24"/>
        </w:rPr>
        <w:t>Además,</w:t>
      </w:r>
      <w:r>
        <w:rPr>
          <w:rFonts w:ascii="Times New Roman" w:eastAsia="Times New Roman" w:hAnsi="Times New Roman" w:cs="Times New Roman"/>
          <w:sz w:val="24"/>
          <w:szCs w:val="24"/>
        </w:rPr>
        <w:t xml:space="preserve"> se observa </w:t>
      </w:r>
      <w:r w:rsidR="0009759D">
        <w:rPr>
          <w:rFonts w:ascii="Times New Roman" w:eastAsia="Times New Roman" w:hAnsi="Times New Roman" w:cs="Times New Roman"/>
          <w:sz w:val="24"/>
          <w:szCs w:val="24"/>
        </w:rPr>
        <w:t>que,</w:t>
      </w:r>
      <w:r>
        <w:rPr>
          <w:rFonts w:ascii="Times New Roman" w:eastAsia="Times New Roman" w:hAnsi="Times New Roman" w:cs="Times New Roman"/>
          <w:sz w:val="24"/>
          <w:szCs w:val="24"/>
        </w:rPr>
        <w:t xml:space="preserve"> a mayor tiempo de exposición a menor altura, la inactivación microbiana es menos efectiva. Así mismo a menor tiempo de exposición a mayor altura la inactivación de patógenos alimentarios es menos efectiva.</w:t>
      </w:r>
    </w:p>
    <w:p w14:paraId="000001C3" w14:textId="2C3552AB" w:rsidR="004576F0" w:rsidRDefault="00000000" w:rsidP="007D7C45">
      <w:pPr>
        <w:pStyle w:val="Ttulo2"/>
        <w:numPr>
          <w:ilvl w:val="0"/>
          <w:numId w:val="0"/>
        </w:numPr>
        <w:spacing w:line="480" w:lineRule="auto"/>
        <w:rPr>
          <w:rFonts w:ascii="Times New Roman" w:eastAsia="Times New Roman" w:hAnsi="Times New Roman" w:cs="Times New Roman"/>
        </w:rPr>
      </w:pPr>
      <w:bookmarkStart w:id="47" w:name="_heading=h.4f1mdlm" w:colFirst="0" w:colLast="0"/>
      <w:bookmarkStart w:id="48" w:name="_Toc119358839"/>
      <w:bookmarkStart w:id="49" w:name="_Toc119359495"/>
      <w:bookmarkEnd w:id="47"/>
      <w:r>
        <w:rPr>
          <w:rFonts w:ascii="Times New Roman" w:eastAsia="Times New Roman" w:hAnsi="Times New Roman" w:cs="Times New Roman"/>
        </w:rPr>
        <w:t xml:space="preserve">3.1.3.- Porcentaje de inactivación de </w:t>
      </w:r>
      <w:r w:rsidR="0009759D">
        <w:rPr>
          <w:rFonts w:ascii="Times New Roman" w:eastAsia="Times New Roman" w:hAnsi="Times New Roman" w:cs="Times New Roman"/>
          <w:i/>
        </w:rPr>
        <w:t>E. coli</w:t>
      </w:r>
      <w:bookmarkEnd w:id="48"/>
      <w:bookmarkEnd w:id="49"/>
      <w:r>
        <w:rPr>
          <w:rFonts w:ascii="Times New Roman" w:eastAsia="Times New Roman" w:hAnsi="Times New Roman" w:cs="Times New Roman"/>
        </w:rPr>
        <w:t>   </w:t>
      </w:r>
    </w:p>
    <w:p w14:paraId="000001C4" w14:textId="29B3B91D" w:rsidR="004576F0" w:rsidRDefault="00000000" w:rsidP="007D7C45">
      <w:pP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 la tabla </w:t>
      </w:r>
      <w:r w:rsidR="001F53DB">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 xml:space="preserve"> se detalla la reducción porcentual de inactivación </w:t>
      </w:r>
      <w:r w:rsidR="0009759D">
        <w:rPr>
          <w:rFonts w:ascii="Times New Roman" w:eastAsia="Times New Roman" w:hAnsi="Times New Roman" w:cs="Times New Roman"/>
          <w:color w:val="000000"/>
          <w:sz w:val="24"/>
          <w:szCs w:val="24"/>
        </w:rPr>
        <w:t>microbiana E</w:t>
      </w:r>
      <w:r w:rsidR="0009759D">
        <w:rPr>
          <w:rFonts w:ascii="Times New Roman" w:eastAsia="Times New Roman" w:hAnsi="Times New Roman" w:cs="Times New Roman"/>
          <w:i/>
          <w:sz w:val="24"/>
          <w:szCs w:val="24"/>
        </w:rPr>
        <w:t>. coli</w:t>
      </w:r>
      <w:r w:rsidR="0009759D">
        <w:rPr>
          <w:rFonts w:ascii="Times New Roman" w:eastAsia="Times New Roman" w:hAnsi="Times New Roman" w:cs="Times New Roman"/>
        </w:rPr>
        <w:t xml:space="preserve"> </w:t>
      </w:r>
      <w:r w:rsidR="0009759D">
        <w:rPr>
          <w:rFonts w:ascii="Times New Roman" w:eastAsia="Times New Roman" w:hAnsi="Times New Roman" w:cs="Times New Roman"/>
          <w:color w:val="000000"/>
          <w:sz w:val="24"/>
          <w:szCs w:val="24"/>
        </w:rPr>
        <w:t>en</w:t>
      </w:r>
      <w:r>
        <w:rPr>
          <w:rFonts w:ascii="Times New Roman" w:eastAsia="Times New Roman" w:hAnsi="Times New Roman" w:cs="Times New Roman"/>
          <w:color w:val="000000"/>
          <w:sz w:val="24"/>
          <w:szCs w:val="24"/>
        </w:rPr>
        <w:t xml:space="preserve"> carne de cuy luego de tratarlos con luz UV-C a diferentes </w:t>
      </w:r>
      <w:r>
        <w:rPr>
          <w:rFonts w:ascii="Times New Roman" w:eastAsia="Times New Roman" w:hAnsi="Times New Roman" w:cs="Times New Roman"/>
          <w:sz w:val="24"/>
          <w:szCs w:val="24"/>
        </w:rPr>
        <w:t>tiempos</w:t>
      </w:r>
      <w:r>
        <w:rPr>
          <w:rFonts w:ascii="Times New Roman" w:eastAsia="Times New Roman" w:hAnsi="Times New Roman" w:cs="Times New Roman"/>
          <w:color w:val="000000"/>
          <w:sz w:val="24"/>
          <w:szCs w:val="24"/>
        </w:rPr>
        <w:t xml:space="preserve"> y alturas. </w:t>
      </w:r>
    </w:p>
    <w:p w14:paraId="00000236" w14:textId="3B9BF918" w:rsidR="004576F0" w:rsidRDefault="00000000" w:rsidP="007D7C45">
      <w:pP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Los valores iniciales de </w:t>
      </w:r>
      <w:r w:rsidR="0009759D">
        <w:rPr>
          <w:rFonts w:ascii="Times New Roman" w:eastAsia="Times New Roman" w:hAnsi="Times New Roman" w:cs="Times New Roman"/>
          <w:i/>
          <w:color w:val="000000"/>
          <w:sz w:val="24"/>
          <w:szCs w:val="24"/>
        </w:rPr>
        <w:t>E. coli</w:t>
      </w:r>
      <w:r>
        <w:rPr>
          <w:rFonts w:ascii="Times New Roman" w:eastAsia="Times New Roman" w:hAnsi="Times New Roman" w:cs="Times New Roman"/>
          <w:color w:val="000000"/>
          <w:sz w:val="24"/>
          <w:szCs w:val="24"/>
        </w:rPr>
        <w:t xml:space="preserve"> sin tratamiento UV-C 3.2x10</w:t>
      </w:r>
      <w:r>
        <w:rPr>
          <w:rFonts w:ascii="Times New Roman" w:eastAsia="Times New Roman" w:hAnsi="Times New Roman" w:cs="Times New Roman"/>
          <w:color w:val="000000"/>
          <w:sz w:val="24"/>
          <w:szCs w:val="24"/>
          <w:vertAlign w:val="superscript"/>
        </w:rPr>
        <w:t>7</w:t>
      </w:r>
      <w:r>
        <w:rPr>
          <w:rFonts w:ascii="Times New Roman" w:eastAsia="Times New Roman" w:hAnsi="Times New Roman" w:cs="Times New Roman"/>
          <w:color w:val="000000"/>
          <w:sz w:val="24"/>
          <w:szCs w:val="24"/>
        </w:rPr>
        <w:t xml:space="preserve"> UFC/ml, este valor representa el 100%, los resultados muestran que la reducción de </w:t>
      </w:r>
      <w:r>
        <w:rPr>
          <w:rFonts w:ascii="Times New Roman" w:eastAsia="Times New Roman" w:hAnsi="Times New Roman" w:cs="Times New Roman"/>
          <w:i/>
          <w:color w:val="000000"/>
          <w:sz w:val="24"/>
          <w:szCs w:val="24"/>
        </w:rPr>
        <w:t>E. coli</w:t>
      </w:r>
      <w:r>
        <w:rPr>
          <w:rFonts w:ascii="Times New Roman" w:eastAsia="Times New Roman" w:hAnsi="Times New Roman" w:cs="Times New Roman"/>
          <w:color w:val="000000"/>
          <w:sz w:val="24"/>
          <w:szCs w:val="24"/>
        </w:rPr>
        <w:t xml:space="preserve"> luego del </w:t>
      </w:r>
      <w:r>
        <w:rPr>
          <w:rFonts w:ascii="Times New Roman" w:eastAsia="Times New Roman" w:hAnsi="Times New Roman" w:cs="Times New Roman"/>
          <w:sz w:val="24"/>
          <w:szCs w:val="24"/>
        </w:rPr>
        <w:t>tratamiento</w:t>
      </w:r>
      <w:r>
        <w:rPr>
          <w:rFonts w:ascii="Times New Roman" w:eastAsia="Times New Roman" w:hAnsi="Times New Roman" w:cs="Times New Roman"/>
          <w:color w:val="000000"/>
          <w:sz w:val="24"/>
          <w:szCs w:val="24"/>
        </w:rPr>
        <w:t xml:space="preserve"> UV-C fue de 97% en un tiempo de 3 minutos y a una altura de 10 cm</w:t>
      </w:r>
      <w:r w:rsidR="00E41254">
        <w:rPr>
          <w:rFonts w:ascii="Times New Roman" w:eastAsia="Times New Roman" w:hAnsi="Times New Roman" w:cs="Times New Roman"/>
          <w:color w:val="000000"/>
          <w:sz w:val="24"/>
          <w:szCs w:val="24"/>
        </w:rPr>
        <w:t xml:space="preserve"> como se logra apreciar en la figura 7</w:t>
      </w:r>
      <w:r>
        <w:rPr>
          <w:rFonts w:ascii="Times New Roman" w:eastAsia="Times New Roman" w:hAnsi="Times New Roman" w:cs="Times New Roman"/>
          <w:color w:val="000000"/>
          <w:sz w:val="24"/>
          <w:szCs w:val="24"/>
        </w:rPr>
        <w:t>. En general la reducción microbiana estuvo sobre el 90 %.</w:t>
      </w:r>
    </w:p>
    <w:p w14:paraId="56FB1AC2" w14:textId="77777777" w:rsidR="002640E4" w:rsidRDefault="002640E4" w:rsidP="007E3E49">
      <w:pPr>
        <w:spacing w:line="480" w:lineRule="auto"/>
        <w:ind w:firstLine="0"/>
        <w:rPr>
          <w:rFonts w:ascii="Times New Roman" w:eastAsia="Times New Roman" w:hAnsi="Times New Roman" w:cs="Times New Roman"/>
          <w:b/>
          <w:bCs/>
          <w:sz w:val="24"/>
          <w:szCs w:val="24"/>
        </w:rPr>
      </w:pPr>
    </w:p>
    <w:p w14:paraId="62B1A5A3" w14:textId="5245B344" w:rsidR="00436941" w:rsidRPr="007E3E49" w:rsidRDefault="003579E9" w:rsidP="007E3E49">
      <w:pPr>
        <w:spacing w:line="480" w:lineRule="auto"/>
        <w:ind w:firstLine="0"/>
        <w:rPr>
          <w:rFonts w:ascii="Times New Roman" w:eastAsia="Times New Roman" w:hAnsi="Times New Roman" w:cs="Times New Roman"/>
          <w:b/>
          <w:bCs/>
          <w:sz w:val="24"/>
          <w:szCs w:val="24"/>
        </w:rPr>
      </w:pPr>
      <w:r w:rsidRPr="007E3E49">
        <w:rPr>
          <w:rFonts w:ascii="Times New Roman" w:eastAsia="Times New Roman" w:hAnsi="Times New Roman" w:cs="Times New Roman"/>
          <w:b/>
          <w:bCs/>
          <w:sz w:val="24"/>
          <w:szCs w:val="24"/>
        </w:rPr>
        <w:t xml:space="preserve">Figura </w:t>
      </w:r>
      <w:r w:rsidR="001F53DB" w:rsidRPr="007E3E49">
        <w:rPr>
          <w:rFonts w:ascii="Times New Roman" w:eastAsia="Times New Roman" w:hAnsi="Times New Roman" w:cs="Times New Roman"/>
          <w:b/>
          <w:bCs/>
          <w:sz w:val="24"/>
          <w:szCs w:val="24"/>
        </w:rPr>
        <w:t>7</w:t>
      </w:r>
    </w:p>
    <w:p w14:paraId="7336C40C" w14:textId="74F47ECE" w:rsidR="003579E9" w:rsidRPr="007E3E49" w:rsidRDefault="00C3328F" w:rsidP="007E3E49">
      <w:pPr>
        <w:spacing w:line="480" w:lineRule="auto"/>
        <w:ind w:firstLine="0"/>
        <w:rPr>
          <w:rFonts w:ascii="Times New Roman" w:eastAsia="Times New Roman" w:hAnsi="Times New Roman" w:cs="Times New Roman"/>
          <w:i/>
          <w:iCs/>
          <w:sz w:val="24"/>
          <w:szCs w:val="24"/>
        </w:rPr>
      </w:pPr>
      <w:r w:rsidRPr="007E3E49">
        <w:rPr>
          <w:rFonts w:ascii="Times New Roman" w:eastAsia="Times New Roman" w:hAnsi="Times New Roman" w:cs="Times New Roman"/>
          <w:i/>
          <w:iCs/>
          <w:sz w:val="24"/>
          <w:szCs w:val="24"/>
        </w:rPr>
        <w:t xml:space="preserve">Promedio </w:t>
      </w:r>
      <w:r w:rsidR="004B6A4B" w:rsidRPr="007E3E49">
        <w:rPr>
          <w:rFonts w:ascii="Times New Roman" w:eastAsia="Times New Roman" w:hAnsi="Times New Roman" w:cs="Times New Roman"/>
          <w:i/>
          <w:iCs/>
          <w:sz w:val="24"/>
          <w:szCs w:val="24"/>
        </w:rPr>
        <w:t>y porcentaje</w:t>
      </w:r>
      <w:r w:rsidRPr="007E3E49">
        <w:rPr>
          <w:rFonts w:ascii="Times New Roman" w:eastAsia="Times New Roman" w:hAnsi="Times New Roman" w:cs="Times New Roman"/>
          <w:i/>
          <w:iCs/>
          <w:sz w:val="24"/>
          <w:szCs w:val="24"/>
        </w:rPr>
        <w:t xml:space="preserve"> de inactivación </w:t>
      </w:r>
      <w:r w:rsidR="003579E9" w:rsidRPr="007E3E49">
        <w:rPr>
          <w:rFonts w:ascii="Times New Roman" w:eastAsia="Times New Roman" w:hAnsi="Times New Roman" w:cs="Times New Roman"/>
          <w:i/>
          <w:iCs/>
          <w:sz w:val="24"/>
          <w:szCs w:val="24"/>
        </w:rPr>
        <w:t xml:space="preserve">de E. coli para </w:t>
      </w:r>
      <w:r w:rsidR="001F53DB" w:rsidRPr="007E3E49">
        <w:rPr>
          <w:rFonts w:ascii="Times New Roman" w:eastAsia="Times New Roman" w:hAnsi="Times New Roman" w:cs="Times New Roman"/>
          <w:i/>
          <w:iCs/>
          <w:sz w:val="24"/>
          <w:szCs w:val="24"/>
        </w:rPr>
        <w:t xml:space="preserve">tiempos y alturas </w:t>
      </w:r>
      <w:r w:rsidR="00996054" w:rsidRPr="007E3E49">
        <w:rPr>
          <w:rFonts w:ascii="Times New Roman" w:eastAsia="Times New Roman" w:hAnsi="Times New Roman" w:cs="Times New Roman"/>
          <w:i/>
          <w:iCs/>
          <w:sz w:val="24"/>
          <w:szCs w:val="24"/>
        </w:rPr>
        <w:t>diferentes</w:t>
      </w:r>
      <w:r w:rsidR="004B6A4B" w:rsidRPr="007E3E49">
        <w:rPr>
          <w:rFonts w:ascii="Times New Roman" w:eastAsia="Times New Roman" w:hAnsi="Times New Roman" w:cs="Times New Roman"/>
          <w:i/>
          <w:iCs/>
          <w:sz w:val="24"/>
          <w:szCs w:val="24"/>
        </w:rPr>
        <w:t>.</w:t>
      </w:r>
    </w:p>
    <w:p w14:paraId="61072EAA" w14:textId="3437E64B" w:rsidR="008279C5" w:rsidRDefault="009573AE" w:rsidP="008D20F7">
      <w:pPr>
        <w:spacing w:line="480" w:lineRule="auto"/>
        <w:ind w:firstLine="0"/>
        <w:jc w:val="left"/>
        <w:rPr>
          <w:rFonts w:ascii="Times New Roman" w:eastAsia="Times New Roman" w:hAnsi="Times New Roman" w:cs="Times New Roman"/>
          <w:color w:val="000000"/>
          <w:sz w:val="24"/>
          <w:szCs w:val="24"/>
        </w:rPr>
      </w:pPr>
      <w:r>
        <w:rPr>
          <w:noProof/>
        </w:rPr>
        <w:drawing>
          <wp:inline distT="0" distB="0" distL="0" distR="0" wp14:anchorId="5F8AAB87" wp14:editId="0075C10D">
            <wp:extent cx="6120000" cy="2880000"/>
            <wp:effectExtent l="0" t="0" r="14605" b="15875"/>
            <wp:docPr id="8" name="Gráfico 8">
              <a:extLst xmlns:a="http://schemas.openxmlformats.org/drawingml/2006/main">
                <a:ext uri="{FF2B5EF4-FFF2-40B4-BE49-F238E27FC236}">
                  <a16:creationId xmlns:a16="http://schemas.microsoft.com/office/drawing/2014/main" id="{B048201C-CF20-C88F-0C28-D5FBED9869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0000237" w14:textId="77777777" w:rsidR="004576F0" w:rsidRDefault="00000000" w:rsidP="007D7C45">
      <w:pPr>
        <w:pStyle w:val="Ttulo2"/>
        <w:numPr>
          <w:ilvl w:val="0"/>
          <w:numId w:val="0"/>
        </w:numPr>
        <w:spacing w:line="480" w:lineRule="auto"/>
        <w:rPr>
          <w:rFonts w:ascii="Times New Roman" w:eastAsia="Times New Roman" w:hAnsi="Times New Roman" w:cs="Times New Roman"/>
        </w:rPr>
      </w:pPr>
      <w:bookmarkStart w:id="50" w:name="_heading=h.19c6y18" w:colFirst="0" w:colLast="0"/>
      <w:bookmarkStart w:id="51" w:name="_Toc119358840"/>
      <w:bookmarkStart w:id="52" w:name="_Toc119359496"/>
      <w:bookmarkEnd w:id="50"/>
      <w:r>
        <w:rPr>
          <w:rFonts w:ascii="Times New Roman" w:eastAsia="Times New Roman" w:hAnsi="Times New Roman" w:cs="Times New Roman"/>
        </w:rPr>
        <w:t xml:space="preserve">3.2.1.- Tiempo óptimo de inactivación microbiana de </w:t>
      </w:r>
      <w:r w:rsidRPr="0017032E">
        <w:rPr>
          <w:rFonts w:ascii="Times New Roman" w:eastAsia="Times New Roman" w:hAnsi="Times New Roman" w:cs="Times New Roman"/>
        </w:rPr>
        <w:t>Salmonella typhimurium</w:t>
      </w:r>
      <w:bookmarkEnd w:id="51"/>
      <w:bookmarkEnd w:id="52"/>
    </w:p>
    <w:p w14:paraId="4E71B4C7" w14:textId="31ECB297" w:rsidR="00C22104" w:rsidRDefault="00000000" w:rsidP="00C22104">
      <w:pPr>
        <w:pBdr>
          <w:top w:val="nil"/>
          <w:left w:val="nil"/>
          <w:bottom w:val="nil"/>
          <w:right w:val="nil"/>
          <w:between w:val="nil"/>
        </w:pBdr>
        <w:spacing w:before="240" w:after="24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Para determinar el t</w:t>
      </w:r>
      <w:r w:rsidR="00017BC2">
        <w:rPr>
          <w:rFonts w:ascii="Times New Roman" w:eastAsia="Times New Roman" w:hAnsi="Times New Roman" w:cs="Times New Roman"/>
          <w:color w:val="000000"/>
          <w:sz w:val="24"/>
          <w:szCs w:val="24"/>
        </w:rPr>
        <w:t>i</w:t>
      </w:r>
      <w:r>
        <w:rPr>
          <w:rFonts w:ascii="Times New Roman" w:eastAsia="Times New Roman" w:hAnsi="Times New Roman" w:cs="Times New Roman"/>
          <w:color w:val="000000"/>
          <w:sz w:val="24"/>
          <w:szCs w:val="24"/>
        </w:rPr>
        <w:t xml:space="preserve">empo </w:t>
      </w:r>
      <w:r>
        <w:rPr>
          <w:rFonts w:ascii="Times New Roman" w:eastAsia="Times New Roman" w:hAnsi="Times New Roman" w:cs="Times New Roman"/>
          <w:sz w:val="24"/>
          <w:szCs w:val="24"/>
        </w:rPr>
        <w:t>óptimo</w:t>
      </w:r>
      <w:r>
        <w:rPr>
          <w:rFonts w:ascii="Times New Roman" w:eastAsia="Times New Roman" w:hAnsi="Times New Roman" w:cs="Times New Roman"/>
          <w:color w:val="000000"/>
          <w:sz w:val="24"/>
          <w:szCs w:val="24"/>
        </w:rPr>
        <w:t xml:space="preserve"> de inactivación microbiana de </w:t>
      </w:r>
      <w:r>
        <w:rPr>
          <w:rFonts w:ascii="Times New Roman" w:eastAsia="Times New Roman" w:hAnsi="Times New Roman" w:cs="Times New Roman"/>
          <w:i/>
          <w:color w:val="000000"/>
          <w:sz w:val="24"/>
          <w:szCs w:val="24"/>
        </w:rPr>
        <w:t>Salmonella typhimurium</w:t>
      </w:r>
      <w:r>
        <w:rPr>
          <w:rFonts w:ascii="Times New Roman" w:eastAsia="Times New Roman" w:hAnsi="Times New Roman" w:cs="Times New Roman"/>
          <w:color w:val="000000"/>
          <w:sz w:val="24"/>
          <w:szCs w:val="24"/>
        </w:rPr>
        <w:t xml:space="preserve"> se </w:t>
      </w:r>
      <w:r>
        <w:rPr>
          <w:rFonts w:ascii="Times New Roman" w:eastAsia="Times New Roman" w:hAnsi="Times New Roman" w:cs="Times New Roman"/>
          <w:sz w:val="24"/>
          <w:szCs w:val="24"/>
        </w:rPr>
        <w:t>realizó</w:t>
      </w:r>
      <w:r>
        <w:rPr>
          <w:rFonts w:ascii="Times New Roman" w:eastAsia="Times New Roman" w:hAnsi="Times New Roman" w:cs="Times New Roman"/>
          <w:color w:val="000000"/>
          <w:sz w:val="24"/>
          <w:szCs w:val="24"/>
        </w:rPr>
        <w:t xml:space="preserve"> tres tratamientos de 1 minuto, 3 minutos y 5 minutos</w:t>
      </w:r>
      <w:r w:rsidR="00017BC2">
        <w:rPr>
          <w:rFonts w:ascii="Times New Roman" w:eastAsia="Times New Roman" w:hAnsi="Times New Roman" w:cs="Times New Roman"/>
          <w:color w:val="000000"/>
          <w:sz w:val="24"/>
          <w:szCs w:val="24"/>
        </w:rPr>
        <w:t xml:space="preserve"> como se visualiza en la tabla 5</w:t>
      </w:r>
      <w:r>
        <w:rPr>
          <w:rFonts w:ascii="Times New Roman" w:eastAsia="Times New Roman" w:hAnsi="Times New Roman" w:cs="Times New Roman"/>
          <w:color w:val="000000"/>
          <w:sz w:val="24"/>
          <w:szCs w:val="24"/>
        </w:rPr>
        <w:t xml:space="preserve">. Los resultados del promedio de recuento en placa y el promedio de UFC/g se encuentran detallados en la tabla </w:t>
      </w:r>
      <w:r w:rsidR="00017BC2">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w:t>
      </w:r>
    </w:p>
    <w:p w14:paraId="31496223" w14:textId="78D044ED" w:rsidR="002736C2" w:rsidRPr="007E3E49" w:rsidRDefault="002736C2" w:rsidP="007E3E49">
      <w:pPr>
        <w:spacing w:line="480" w:lineRule="auto"/>
        <w:ind w:firstLine="0"/>
        <w:rPr>
          <w:rFonts w:ascii="Times New Roman" w:eastAsia="Times New Roman" w:hAnsi="Times New Roman" w:cs="Times New Roman"/>
          <w:b/>
          <w:bCs/>
          <w:sz w:val="24"/>
          <w:szCs w:val="24"/>
        </w:rPr>
      </w:pPr>
      <w:r w:rsidRPr="007E3E49">
        <w:rPr>
          <w:rFonts w:ascii="Times New Roman" w:eastAsia="Times New Roman" w:hAnsi="Times New Roman" w:cs="Times New Roman"/>
          <w:b/>
          <w:bCs/>
          <w:sz w:val="24"/>
          <w:szCs w:val="24"/>
        </w:rPr>
        <w:t>Tabla</w:t>
      </w:r>
      <w:r w:rsidR="00755923" w:rsidRPr="007E3E49">
        <w:rPr>
          <w:rFonts w:ascii="Times New Roman" w:eastAsia="Times New Roman" w:hAnsi="Times New Roman" w:cs="Times New Roman"/>
          <w:b/>
          <w:bCs/>
          <w:sz w:val="24"/>
          <w:szCs w:val="24"/>
        </w:rPr>
        <w:t xml:space="preserve"> 5</w:t>
      </w:r>
    </w:p>
    <w:p w14:paraId="6746AD9B" w14:textId="104F1780" w:rsidR="002736C2" w:rsidRPr="007E3E49" w:rsidRDefault="002736C2" w:rsidP="007E3E49">
      <w:pPr>
        <w:spacing w:line="480" w:lineRule="auto"/>
        <w:ind w:firstLine="0"/>
        <w:rPr>
          <w:rFonts w:ascii="Times New Roman" w:eastAsia="Times New Roman" w:hAnsi="Times New Roman" w:cs="Times New Roman"/>
          <w:i/>
          <w:iCs/>
          <w:sz w:val="24"/>
          <w:szCs w:val="24"/>
        </w:rPr>
      </w:pPr>
      <w:r w:rsidRPr="007E3E49">
        <w:rPr>
          <w:rFonts w:ascii="Times New Roman" w:eastAsia="Times New Roman" w:hAnsi="Times New Roman" w:cs="Times New Roman"/>
          <w:i/>
          <w:iCs/>
          <w:sz w:val="24"/>
          <w:szCs w:val="24"/>
        </w:rPr>
        <w:t xml:space="preserve">Resultados del conteo de </w:t>
      </w:r>
      <w:r w:rsidR="00662603" w:rsidRPr="007E3E49">
        <w:rPr>
          <w:rFonts w:ascii="Times New Roman" w:eastAsia="Times New Roman" w:hAnsi="Times New Roman" w:cs="Times New Roman"/>
          <w:i/>
          <w:iCs/>
          <w:sz w:val="24"/>
          <w:szCs w:val="24"/>
        </w:rPr>
        <w:t xml:space="preserve">Salmonella typhimurium </w:t>
      </w:r>
      <w:r w:rsidRPr="007E3E49">
        <w:rPr>
          <w:rFonts w:ascii="Times New Roman" w:eastAsia="Times New Roman" w:hAnsi="Times New Roman" w:cs="Times New Roman"/>
          <w:i/>
          <w:iCs/>
          <w:sz w:val="24"/>
          <w:szCs w:val="24"/>
        </w:rPr>
        <w:t>en placa Petri al cruzar los criterios tiempo y altura después del tratamiento de radiación UV-C.</w:t>
      </w:r>
    </w:p>
    <w:tbl>
      <w:tblPr>
        <w:tblW w:w="5240" w:type="dxa"/>
        <w:jc w:val="center"/>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1640"/>
        <w:gridCol w:w="1200"/>
        <w:gridCol w:w="1200"/>
        <w:gridCol w:w="1200"/>
      </w:tblGrid>
      <w:tr w:rsidR="002736C2" w:rsidRPr="00A71B95" w14:paraId="258334A0" w14:textId="77777777" w:rsidTr="00BB035D">
        <w:trPr>
          <w:trHeight w:val="315"/>
          <w:jc w:val="center"/>
        </w:trPr>
        <w:tc>
          <w:tcPr>
            <w:tcW w:w="1640" w:type="dxa"/>
            <w:tcBorders>
              <w:top w:val="single" w:sz="4" w:space="0" w:color="auto"/>
              <w:bottom w:val="single" w:sz="4" w:space="0" w:color="auto"/>
            </w:tcBorders>
            <w:shd w:val="clear" w:color="auto" w:fill="auto"/>
            <w:noWrap/>
            <w:vAlign w:val="center"/>
            <w:hideMark/>
          </w:tcPr>
          <w:p w14:paraId="052F164C" w14:textId="77777777" w:rsidR="002736C2" w:rsidRPr="00A71B95" w:rsidRDefault="002736C2" w:rsidP="00BB035D">
            <w:pPr>
              <w:spacing w:before="0" w:line="240" w:lineRule="auto"/>
              <w:ind w:firstLine="0"/>
              <w:jc w:val="center"/>
              <w:rPr>
                <w:rFonts w:ascii="Times New Roman" w:eastAsia="Times New Roman" w:hAnsi="Times New Roman" w:cs="Times New Roman"/>
                <w:b/>
                <w:bCs/>
                <w:color w:val="000000"/>
              </w:rPr>
            </w:pPr>
            <w:r w:rsidRPr="00A71B95">
              <w:rPr>
                <w:rFonts w:ascii="Times New Roman" w:eastAsia="Times New Roman" w:hAnsi="Times New Roman" w:cs="Times New Roman"/>
                <w:b/>
                <w:bCs/>
                <w:color w:val="000000"/>
              </w:rPr>
              <w:t>T</w:t>
            </w:r>
            <w:r>
              <w:rPr>
                <w:rFonts w:ascii="Times New Roman" w:eastAsia="Times New Roman" w:hAnsi="Times New Roman" w:cs="Times New Roman"/>
                <w:b/>
                <w:bCs/>
                <w:color w:val="000000"/>
              </w:rPr>
              <w:t>ratamiento</w:t>
            </w:r>
          </w:p>
        </w:tc>
        <w:tc>
          <w:tcPr>
            <w:tcW w:w="1200" w:type="dxa"/>
            <w:tcBorders>
              <w:top w:val="single" w:sz="4" w:space="0" w:color="auto"/>
              <w:bottom w:val="single" w:sz="4" w:space="0" w:color="auto"/>
            </w:tcBorders>
            <w:shd w:val="clear" w:color="auto" w:fill="auto"/>
            <w:noWrap/>
            <w:vAlign w:val="center"/>
            <w:hideMark/>
          </w:tcPr>
          <w:p w14:paraId="7A7714EF" w14:textId="77777777" w:rsidR="002736C2" w:rsidRPr="00A71B95" w:rsidRDefault="002736C2" w:rsidP="00BB035D">
            <w:pPr>
              <w:spacing w:before="0" w:line="240" w:lineRule="auto"/>
              <w:ind w:firstLine="0"/>
              <w:jc w:val="center"/>
              <w:rPr>
                <w:rFonts w:ascii="Times New Roman" w:eastAsia="Times New Roman" w:hAnsi="Times New Roman" w:cs="Times New Roman"/>
                <w:b/>
                <w:bCs/>
                <w:color w:val="000000"/>
              </w:rPr>
            </w:pPr>
            <w:r w:rsidRPr="00A71B95">
              <w:rPr>
                <w:rFonts w:ascii="Times New Roman" w:eastAsia="Times New Roman" w:hAnsi="Times New Roman" w:cs="Times New Roman"/>
                <w:b/>
                <w:bCs/>
                <w:color w:val="000000"/>
              </w:rPr>
              <w:t>H1(5cm)</w:t>
            </w:r>
          </w:p>
        </w:tc>
        <w:tc>
          <w:tcPr>
            <w:tcW w:w="1200" w:type="dxa"/>
            <w:tcBorders>
              <w:top w:val="single" w:sz="4" w:space="0" w:color="auto"/>
              <w:bottom w:val="single" w:sz="4" w:space="0" w:color="auto"/>
            </w:tcBorders>
            <w:shd w:val="clear" w:color="auto" w:fill="auto"/>
            <w:noWrap/>
            <w:vAlign w:val="center"/>
            <w:hideMark/>
          </w:tcPr>
          <w:p w14:paraId="456AFEEC" w14:textId="77777777" w:rsidR="002736C2" w:rsidRPr="00A71B95" w:rsidRDefault="002736C2" w:rsidP="00BB035D">
            <w:pPr>
              <w:spacing w:before="0" w:line="240" w:lineRule="auto"/>
              <w:ind w:firstLine="0"/>
              <w:jc w:val="center"/>
              <w:rPr>
                <w:rFonts w:ascii="Times New Roman" w:eastAsia="Times New Roman" w:hAnsi="Times New Roman" w:cs="Times New Roman"/>
                <w:b/>
                <w:bCs/>
                <w:color w:val="000000"/>
              </w:rPr>
            </w:pPr>
            <w:r w:rsidRPr="00A71B95">
              <w:rPr>
                <w:rFonts w:ascii="Times New Roman" w:eastAsia="Times New Roman" w:hAnsi="Times New Roman" w:cs="Times New Roman"/>
                <w:b/>
                <w:bCs/>
                <w:color w:val="000000"/>
              </w:rPr>
              <w:t>H2(10cm)</w:t>
            </w:r>
          </w:p>
        </w:tc>
        <w:tc>
          <w:tcPr>
            <w:tcW w:w="1200" w:type="dxa"/>
            <w:tcBorders>
              <w:top w:val="single" w:sz="4" w:space="0" w:color="auto"/>
              <w:bottom w:val="single" w:sz="4" w:space="0" w:color="auto"/>
            </w:tcBorders>
            <w:shd w:val="clear" w:color="auto" w:fill="auto"/>
            <w:noWrap/>
            <w:vAlign w:val="center"/>
            <w:hideMark/>
          </w:tcPr>
          <w:p w14:paraId="34C2855E" w14:textId="77777777" w:rsidR="002736C2" w:rsidRPr="00A71B95" w:rsidRDefault="002736C2" w:rsidP="00BB035D">
            <w:pPr>
              <w:spacing w:before="0" w:line="240" w:lineRule="auto"/>
              <w:ind w:firstLine="0"/>
              <w:jc w:val="center"/>
              <w:rPr>
                <w:rFonts w:ascii="Times New Roman" w:eastAsia="Times New Roman" w:hAnsi="Times New Roman" w:cs="Times New Roman"/>
                <w:b/>
                <w:bCs/>
                <w:color w:val="000000"/>
              </w:rPr>
            </w:pPr>
            <w:r w:rsidRPr="00A71B95">
              <w:rPr>
                <w:rFonts w:ascii="Times New Roman" w:eastAsia="Times New Roman" w:hAnsi="Times New Roman" w:cs="Times New Roman"/>
                <w:b/>
                <w:bCs/>
                <w:color w:val="000000"/>
              </w:rPr>
              <w:t>H2(20cm)</w:t>
            </w:r>
          </w:p>
        </w:tc>
      </w:tr>
      <w:tr w:rsidR="002736C2" w:rsidRPr="00A71B95" w14:paraId="3AA5CBAA" w14:textId="77777777" w:rsidTr="00BB035D">
        <w:trPr>
          <w:trHeight w:val="300"/>
          <w:jc w:val="center"/>
        </w:trPr>
        <w:tc>
          <w:tcPr>
            <w:tcW w:w="1640" w:type="dxa"/>
            <w:tcBorders>
              <w:top w:val="single" w:sz="4" w:space="0" w:color="auto"/>
            </w:tcBorders>
            <w:shd w:val="clear" w:color="auto" w:fill="auto"/>
            <w:noWrap/>
            <w:vAlign w:val="center"/>
            <w:hideMark/>
          </w:tcPr>
          <w:p w14:paraId="3586B0EC" w14:textId="77777777" w:rsidR="002736C2" w:rsidRPr="00A71B95" w:rsidRDefault="002736C2" w:rsidP="00BB035D">
            <w:pPr>
              <w:spacing w:before="0" w:line="240" w:lineRule="auto"/>
              <w:ind w:firstLine="0"/>
              <w:jc w:val="center"/>
              <w:rPr>
                <w:rFonts w:ascii="Times New Roman" w:eastAsia="Times New Roman" w:hAnsi="Times New Roman" w:cs="Times New Roman"/>
                <w:b/>
                <w:bCs/>
                <w:color w:val="000000"/>
              </w:rPr>
            </w:pPr>
            <w:r w:rsidRPr="00A71B95">
              <w:rPr>
                <w:rFonts w:ascii="Times New Roman" w:eastAsia="Times New Roman" w:hAnsi="Times New Roman" w:cs="Times New Roman"/>
                <w:b/>
                <w:bCs/>
                <w:color w:val="000000"/>
              </w:rPr>
              <w:t>T1(1min.)</w:t>
            </w:r>
          </w:p>
        </w:tc>
        <w:tc>
          <w:tcPr>
            <w:tcW w:w="1200" w:type="dxa"/>
            <w:tcBorders>
              <w:top w:val="single" w:sz="4" w:space="0" w:color="auto"/>
            </w:tcBorders>
            <w:shd w:val="clear" w:color="auto" w:fill="auto"/>
            <w:noWrap/>
            <w:vAlign w:val="center"/>
            <w:hideMark/>
          </w:tcPr>
          <w:p w14:paraId="0B3E1C90"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13</w:t>
            </w:r>
          </w:p>
        </w:tc>
        <w:tc>
          <w:tcPr>
            <w:tcW w:w="1200" w:type="dxa"/>
            <w:tcBorders>
              <w:top w:val="single" w:sz="4" w:space="0" w:color="auto"/>
            </w:tcBorders>
            <w:shd w:val="clear" w:color="auto" w:fill="auto"/>
            <w:noWrap/>
            <w:vAlign w:val="center"/>
            <w:hideMark/>
          </w:tcPr>
          <w:p w14:paraId="68DA7715"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16</w:t>
            </w:r>
          </w:p>
        </w:tc>
        <w:tc>
          <w:tcPr>
            <w:tcW w:w="1200" w:type="dxa"/>
            <w:tcBorders>
              <w:top w:val="single" w:sz="4" w:space="0" w:color="auto"/>
            </w:tcBorders>
            <w:shd w:val="clear" w:color="auto" w:fill="auto"/>
            <w:noWrap/>
            <w:vAlign w:val="center"/>
            <w:hideMark/>
          </w:tcPr>
          <w:p w14:paraId="2017585E"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17</w:t>
            </w:r>
          </w:p>
        </w:tc>
      </w:tr>
      <w:tr w:rsidR="002736C2" w:rsidRPr="00A71B95" w14:paraId="0348BB99" w14:textId="77777777" w:rsidTr="00BB035D">
        <w:trPr>
          <w:trHeight w:val="300"/>
          <w:jc w:val="center"/>
        </w:trPr>
        <w:tc>
          <w:tcPr>
            <w:tcW w:w="1640" w:type="dxa"/>
            <w:shd w:val="clear" w:color="auto" w:fill="auto"/>
            <w:noWrap/>
            <w:vAlign w:val="center"/>
            <w:hideMark/>
          </w:tcPr>
          <w:p w14:paraId="05831779" w14:textId="77777777" w:rsidR="002736C2" w:rsidRPr="00A71B95" w:rsidRDefault="002736C2" w:rsidP="00BB035D">
            <w:pPr>
              <w:spacing w:before="0" w:line="240" w:lineRule="auto"/>
              <w:ind w:firstLine="0"/>
              <w:jc w:val="center"/>
              <w:rPr>
                <w:rFonts w:ascii="Times New Roman" w:eastAsia="Times New Roman" w:hAnsi="Times New Roman" w:cs="Times New Roman"/>
                <w:b/>
                <w:bCs/>
                <w:color w:val="000000"/>
              </w:rPr>
            </w:pPr>
            <w:r w:rsidRPr="00A71B95">
              <w:rPr>
                <w:rFonts w:ascii="Times New Roman" w:eastAsia="Times New Roman" w:hAnsi="Times New Roman" w:cs="Times New Roman"/>
                <w:b/>
                <w:bCs/>
                <w:color w:val="000000"/>
              </w:rPr>
              <w:t>T1(1min.)</w:t>
            </w:r>
          </w:p>
        </w:tc>
        <w:tc>
          <w:tcPr>
            <w:tcW w:w="1200" w:type="dxa"/>
            <w:shd w:val="clear" w:color="auto" w:fill="auto"/>
            <w:noWrap/>
            <w:vAlign w:val="center"/>
            <w:hideMark/>
          </w:tcPr>
          <w:p w14:paraId="112820DA"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10</w:t>
            </w:r>
          </w:p>
        </w:tc>
        <w:tc>
          <w:tcPr>
            <w:tcW w:w="1200" w:type="dxa"/>
            <w:shd w:val="clear" w:color="auto" w:fill="auto"/>
            <w:noWrap/>
            <w:vAlign w:val="center"/>
            <w:hideMark/>
          </w:tcPr>
          <w:p w14:paraId="4B80FEE5"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17</w:t>
            </w:r>
          </w:p>
        </w:tc>
        <w:tc>
          <w:tcPr>
            <w:tcW w:w="1200" w:type="dxa"/>
            <w:shd w:val="clear" w:color="auto" w:fill="auto"/>
            <w:noWrap/>
            <w:vAlign w:val="center"/>
            <w:hideMark/>
          </w:tcPr>
          <w:p w14:paraId="2EBF7DC5"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19</w:t>
            </w:r>
          </w:p>
        </w:tc>
      </w:tr>
      <w:tr w:rsidR="002736C2" w:rsidRPr="00A71B95" w14:paraId="5BBC28B7" w14:textId="77777777" w:rsidTr="00BB035D">
        <w:trPr>
          <w:trHeight w:val="300"/>
          <w:jc w:val="center"/>
        </w:trPr>
        <w:tc>
          <w:tcPr>
            <w:tcW w:w="1640" w:type="dxa"/>
            <w:shd w:val="clear" w:color="auto" w:fill="auto"/>
            <w:noWrap/>
            <w:vAlign w:val="center"/>
            <w:hideMark/>
          </w:tcPr>
          <w:p w14:paraId="18518592" w14:textId="77777777" w:rsidR="002736C2" w:rsidRPr="00A71B95" w:rsidRDefault="002736C2" w:rsidP="00BB035D">
            <w:pPr>
              <w:spacing w:before="0" w:line="240" w:lineRule="auto"/>
              <w:ind w:firstLine="0"/>
              <w:jc w:val="center"/>
              <w:rPr>
                <w:rFonts w:ascii="Times New Roman" w:eastAsia="Times New Roman" w:hAnsi="Times New Roman" w:cs="Times New Roman"/>
                <w:b/>
                <w:bCs/>
                <w:color w:val="000000"/>
              </w:rPr>
            </w:pPr>
            <w:r w:rsidRPr="00A71B95">
              <w:rPr>
                <w:rFonts w:ascii="Times New Roman" w:eastAsia="Times New Roman" w:hAnsi="Times New Roman" w:cs="Times New Roman"/>
                <w:b/>
                <w:bCs/>
                <w:color w:val="000000"/>
              </w:rPr>
              <w:t>T1(1min.)</w:t>
            </w:r>
          </w:p>
        </w:tc>
        <w:tc>
          <w:tcPr>
            <w:tcW w:w="1200" w:type="dxa"/>
            <w:shd w:val="clear" w:color="auto" w:fill="auto"/>
            <w:noWrap/>
            <w:vAlign w:val="center"/>
            <w:hideMark/>
          </w:tcPr>
          <w:p w14:paraId="0A7DF33C"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12</w:t>
            </w:r>
          </w:p>
        </w:tc>
        <w:tc>
          <w:tcPr>
            <w:tcW w:w="1200" w:type="dxa"/>
            <w:shd w:val="clear" w:color="auto" w:fill="auto"/>
            <w:noWrap/>
            <w:vAlign w:val="center"/>
            <w:hideMark/>
          </w:tcPr>
          <w:p w14:paraId="1CE8E9F7"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15</w:t>
            </w:r>
          </w:p>
        </w:tc>
        <w:tc>
          <w:tcPr>
            <w:tcW w:w="1200" w:type="dxa"/>
            <w:shd w:val="clear" w:color="auto" w:fill="auto"/>
            <w:noWrap/>
            <w:vAlign w:val="center"/>
            <w:hideMark/>
          </w:tcPr>
          <w:p w14:paraId="2E645FCE"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20</w:t>
            </w:r>
          </w:p>
        </w:tc>
      </w:tr>
      <w:tr w:rsidR="002736C2" w:rsidRPr="00A71B95" w14:paraId="75F820D5" w14:textId="77777777" w:rsidTr="00BB035D">
        <w:trPr>
          <w:trHeight w:val="300"/>
          <w:jc w:val="center"/>
        </w:trPr>
        <w:tc>
          <w:tcPr>
            <w:tcW w:w="1640" w:type="dxa"/>
            <w:shd w:val="clear" w:color="auto" w:fill="auto"/>
            <w:noWrap/>
            <w:vAlign w:val="center"/>
            <w:hideMark/>
          </w:tcPr>
          <w:p w14:paraId="5C72EE3D" w14:textId="77777777" w:rsidR="002736C2" w:rsidRPr="00A71B95" w:rsidRDefault="002736C2" w:rsidP="00BB035D">
            <w:pPr>
              <w:spacing w:before="0" w:line="240" w:lineRule="auto"/>
              <w:ind w:firstLine="0"/>
              <w:jc w:val="center"/>
              <w:rPr>
                <w:rFonts w:ascii="Times New Roman" w:eastAsia="Times New Roman" w:hAnsi="Times New Roman" w:cs="Times New Roman"/>
                <w:b/>
                <w:bCs/>
                <w:color w:val="000000"/>
              </w:rPr>
            </w:pPr>
            <w:r w:rsidRPr="00A71B95">
              <w:rPr>
                <w:rFonts w:ascii="Times New Roman" w:eastAsia="Times New Roman" w:hAnsi="Times New Roman" w:cs="Times New Roman"/>
                <w:b/>
                <w:bCs/>
                <w:color w:val="000000"/>
              </w:rPr>
              <w:t>T1(1min.)</w:t>
            </w:r>
          </w:p>
        </w:tc>
        <w:tc>
          <w:tcPr>
            <w:tcW w:w="1200" w:type="dxa"/>
            <w:shd w:val="clear" w:color="auto" w:fill="auto"/>
            <w:noWrap/>
            <w:vAlign w:val="center"/>
            <w:hideMark/>
          </w:tcPr>
          <w:p w14:paraId="402A7A5E"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11</w:t>
            </w:r>
          </w:p>
        </w:tc>
        <w:tc>
          <w:tcPr>
            <w:tcW w:w="1200" w:type="dxa"/>
            <w:shd w:val="clear" w:color="auto" w:fill="auto"/>
            <w:noWrap/>
            <w:vAlign w:val="center"/>
            <w:hideMark/>
          </w:tcPr>
          <w:p w14:paraId="38A54AAE"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17</w:t>
            </w:r>
          </w:p>
        </w:tc>
        <w:tc>
          <w:tcPr>
            <w:tcW w:w="1200" w:type="dxa"/>
            <w:shd w:val="clear" w:color="auto" w:fill="auto"/>
            <w:noWrap/>
            <w:vAlign w:val="center"/>
            <w:hideMark/>
          </w:tcPr>
          <w:p w14:paraId="382EC995"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18</w:t>
            </w:r>
          </w:p>
        </w:tc>
      </w:tr>
      <w:tr w:rsidR="002736C2" w:rsidRPr="00A71B95" w14:paraId="0576053E" w14:textId="77777777" w:rsidTr="00BB035D">
        <w:trPr>
          <w:trHeight w:val="300"/>
          <w:jc w:val="center"/>
        </w:trPr>
        <w:tc>
          <w:tcPr>
            <w:tcW w:w="1640" w:type="dxa"/>
            <w:shd w:val="clear" w:color="auto" w:fill="auto"/>
            <w:noWrap/>
            <w:vAlign w:val="center"/>
            <w:hideMark/>
          </w:tcPr>
          <w:p w14:paraId="4B108510" w14:textId="77777777" w:rsidR="002736C2" w:rsidRPr="00A71B95" w:rsidRDefault="002736C2" w:rsidP="00BB035D">
            <w:pPr>
              <w:spacing w:before="0" w:line="240" w:lineRule="auto"/>
              <w:ind w:firstLine="0"/>
              <w:jc w:val="center"/>
              <w:rPr>
                <w:rFonts w:ascii="Times New Roman" w:eastAsia="Times New Roman" w:hAnsi="Times New Roman" w:cs="Times New Roman"/>
                <w:b/>
                <w:bCs/>
                <w:color w:val="000000"/>
              </w:rPr>
            </w:pPr>
            <w:r w:rsidRPr="00A71B95">
              <w:rPr>
                <w:rFonts w:ascii="Times New Roman" w:eastAsia="Times New Roman" w:hAnsi="Times New Roman" w:cs="Times New Roman"/>
                <w:b/>
                <w:bCs/>
                <w:color w:val="000000"/>
              </w:rPr>
              <w:lastRenderedPageBreak/>
              <w:t>T2(3min.)</w:t>
            </w:r>
          </w:p>
        </w:tc>
        <w:tc>
          <w:tcPr>
            <w:tcW w:w="1200" w:type="dxa"/>
            <w:shd w:val="clear" w:color="auto" w:fill="auto"/>
            <w:noWrap/>
            <w:vAlign w:val="center"/>
            <w:hideMark/>
          </w:tcPr>
          <w:p w14:paraId="53CD900D"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10</w:t>
            </w:r>
          </w:p>
        </w:tc>
        <w:tc>
          <w:tcPr>
            <w:tcW w:w="1200" w:type="dxa"/>
            <w:shd w:val="clear" w:color="auto" w:fill="auto"/>
            <w:noWrap/>
            <w:vAlign w:val="center"/>
            <w:hideMark/>
          </w:tcPr>
          <w:p w14:paraId="101C2961"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6</w:t>
            </w:r>
          </w:p>
        </w:tc>
        <w:tc>
          <w:tcPr>
            <w:tcW w:w="1200" w:type="dxa"/>
            <w:shd w:val="clear" w:color="auto" w:fill="auto"/>
            <w:noWrap/>
            <w:vAlign w:val="center"/>
            <w:hideMark/>
          </w:tcPr>
          <w:p w14:paraId="236C1BDF"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15</w:t>
            </w:r>
          </w:p>
        </w:tc>
      </w:tr>
      <w:tr w:rsidR="002736C2" w:rsidRPr="00A71B95" w14:paraId="54877711" w14:textId="77777777" w:rsidTr="00BB035D">
        <w:trPr>
          <w:trHeight w:val="315"/>
          <w:jc w:val="center"/>
        </w:trPr>
        <w:tc>
          <w:tcPr>
            <w:tcW w:w="1640" w:type="dxa"/>
            <w:shd w:val="clear" w:color="auto" w:fill="auto"/>
            <w:noWrap/>
            <w:vAlign w:val="center"/>
            <w:hideMark/>
          </w:tcPr>
          <w:p w14:paraId="1BB3DD17" w14:textId="77777777" w:rsidR="002736C2" w:rsidRPr="00A71B95" w:rsidRDefault="002736C2" w:rsidP="00BB035D">
            <w:pPr>
              <w:spacing w:before="0" w:line="240" w:lineRule="auto"/>
              <w:ind w:firstLine="0"/>
              <w:jc w:val="center"/>
              <w:rPr>
                <w:rFonts w:ascii="Times New Roman" w:eastAsia="Times New Roman" w:hAnsi="Times New Roman" w:cs="Times New Roman"/>
                <w:b/>
                <w:bCs/>
                <w:color w:val="000000"/>
              </w:rPr>
            </w:pPr>
            <w:r w:rsidRPr="00A71B95">
              <w:rPr>
                <w:rFonts w:ascii="Times New Roman" w:eastAsia="Times New Roman" w:hAnsi="Times New Roman" w:cs="Times New Roman"/>
                <w:b/>
                <w:bCs/>
                <w:color w:val="000000"/>
              </w:rPr>
              <w:t>T2(3min.)</w:t>
            </w:r>
          </w:p>
        </w:tc>
        <w:tc>
          <w:tcPr>
            <w:tcW w:w="1200" w:type="dxa"/>
            <w:shd w:val="clear" w:color="auto" w:fill="auto"/>
            <w:noWrap/>
            <w:vAlign w:val="center"/>
            <w:hideMark/>
          </w:tcPr>
          <w:p w14:paraId="5E356C5B"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11</w:t>
            </w:r>
          </w:p>
        </w:tc>
        <w:tc>
          <w:tcPr>
            <w:tcW w:w="1200" w:type="dxa"/>
            <w:shd w:val="clear" w:color="auto" w:fill="auto"/>
            <w:noWrap/>
            <w:vAlign w:val="center"/>
            <w:hideMark/>
          </w:tcPr>
          <w:p w14:paraId="428AD752"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5</w:t>
            </w:r>
          </w:p>
        </w:tc>
        <w:tc>
          <w:tcPr>
            <w:tcW w:w="1200" w:type="dxa"/>
            <w:shd w:val="clear" w:color="auto" w:fill="auto"/>
            <w:noWrap/>
            <w:vAlign w:val="center"/>
            <w:hideMark/>
          </w:tcPr>
          <w:p w14:paraId="63732CB8"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15</w:t>
            </w:r>
          </w:p>
        </w:tc>
      </w:tr>
      <w:tr w:rsidR="002736C2" w:rsidRPr="00A71B95" w14:paraId="6082FAF1" w14:textId="77777777" w:rsidTr="00BB035D">
        <w:trPr>
          <w:trHeight w:val="300"/>
          <w:jc w:val="center"/>
        </w:trPr>
        <w:tc>
          <w:tcPr>
            <w:tcW w:w="1640" w:type="dxa"/>
            <w:shd w:val="clear" w:color="auto" w:fill="auto"/>
            <w:noWrap/>
            <w:vAlign w:val="center"/>
            <w:hideMark/>
          </w:tcPr>
          <w:p w14:paraId="6BEFBA6A" w14:textId="77777777" w:rsidR="002736C2" w:rsidRPr="00A71B95" w:rsidRDefault="002736C2" w:rsidP="00BB035D">
            <w:pPr>
              <w:spacing w:before="0" w:line="240" w:lineRule="auto"/>
              <w:ind w:firstLine="0"/>
              <w:jc w:val="center"/>
              <w:rPr>
                <w:rFonts w:ascii="Times New Roman" w:eastAsia="Times New Roman" w:hAnsi="Times New Roman" w:cs="Times New Roman"/>
                <w:b/>
                <w:bCs/>
                <w:color w:val="000000"/>
              </w:rPr>
            </w:pPr>
            <w:r w:rsidRPr="00A71B95">
              <w:rPr>
                <w:rFonts w:ascii="Times New Roman" w:eastAsia="Times New Roman" w:hAnsi="Times New Roman" w:cs="Times New Roman"/>
                <w:b/>
                <w:bCs/>
                <w:color w:val="000000"/>
              </w:rPr>
              <w:t>T2(3min.)</w:t>
            </w:r>
          </w:p>
        </w:tc>
        <w:tc>
          <w:tcPr>
            <w:tcW w:w="1200" w:type="dxa"/>
            <w:shd w:val="clear" w:color="auto" w:fill="auto"/>
            <w:noWrap/>
            <w:vAlign w:val="center"/>
            <w:hideMark/>
          </w:tcPr>
          <w:p w14:paraId="66CF5C48"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10</w:t>
            </w:r>
          </w:p>
        </w:tc>
        <w:tc>
          <w:tcPr>
            <w:tcW w:w="1200" w:type="dxa"/>
            <w:shd w:val="clear" w:color="auto" w:fill="auto"/>
            <w:noWrap/>
            <w:vAlign w:val="center"/>
            <w:hideMark/>
          </w:tcPr>
          <w:p w14:paraId="3C142606"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7</w:t>
            </w:r>
          </w:p>
        </w:tc>
        <w:tc>
          <w:tcPr>
            <w:tcW w:w="1200" w:type="dxa"/>
            <w:shd w:val="clear" w:color="auto" w:fill="auto"/>
            <w:noWrap/>
            <w:vAlign w:val="center"/>
            <w:hideMark/>
          </w:tcPr>
          <w:p w14:paraId="6C039549"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16</w:t>
            </w:r>
          </w:p>
        </w:tc>
      </w:tr>
      <w:tr w:rsidR="002736C2" w:rsidRPr="00A71B95" w14:paraId="09A69D17" w14:textId="77777777" w:rsidTr="00BB035D">
        <w:trPr>
          <w:trHeight w:val="300"/>
          <w:jc w:val="center"/>
        </w:trPr>
        <w:tc>
          <w:tcPr>
            <w:tcW w:w="1640" w:type="dxa"/>
            <w:shd w:val="clear" w:color="auto" w:fill="auto"/>
            <w:noWrap/>
            <w:vAlign w:val="center"/>
            <w:hideMark/>
          </w:tcPr>
          <w:p w14:paraId="1BE1DF45" w14:textId="77777777" w:rsidR="002736C2" w:rsidRPr="00A71B95" w:rsidRDefault="002736C2" w:rsidP="00BB035D">
            <w:pPr>
              <w:spacing w:before="0" w:line="240" w:lineRule="auto"/>
              <w:ind w:firstLine="0"/>
              <w:jc w:val="center"/>
              <w:rPr>
                <w:rFonts w:ascii="Times New Roman" w:eastAsia="Times New Roman" w:hAnsi="Times New Roman" w:cs="Times New Roman"/>
                <w:b/>
                <w:bCs/>
                <w:color w:val="000000"/>
              </w:rPr>
            </w:pPr>
            <w:r w:rsidRPr="00A71B95">
              <w:rPr>
                <w:rFonts w:ascii="Times New Roman" w:eastAsia="Times New Roman" w:hAnsi="Times New Roman" w:cs="Times New Roman"/>
                <w:b/>
                <w:bCs/>
                <w:color w:val="000000"/>
              </w:rPr>
              <w:t>T2(3min.)</w:t>
            </w:r>
          </w:p>
        </w:tc>
        <w:tc>
          <w:tcPr>
            <w:tcW w:w="1200" w:type="dxa"/>
            <w:shd w:val="clear" w:color="auto" w:fill="auto"/>
            <w:noWrap/>
            <w:vAlign w:val="center"/>
            <w:hideMark/>
          </w:tcPr>
          <w:p w14:paraId="433F2D3D"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14</w:t>
            </w:r>
          </w:p>
        </w:tc>
        <w:tc>
          <w:tcPr>
            <w:tcW w:w="1200" w:type="dxa"/>
            <w:shd w:val="clear" w:color="auto" w:fill="auto"/>
            <w:noWrap/>
            <w:vAlign w:val="center"/>
            <w:hideMark/>
          </w:tcPr>
          <w:p w14:paraId="69B74876"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6</w:t>
            </w:r>
          </w:p>
        </w:tc>
        <w:tc>
          <w:tcPr>
            <w:tcW w:w="1200" w:type="dxa"/>
            <w:shd w:val="clear" w:color="auto" w:fill="auto"/>
            <w:noWrap/>
            <w:vAlign w:val="center"/>
            <w:hideMark/>
          </w:tcPr>
          <w:p w14:paraId="3763C5C3"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13</w:t>
            </w:r>
          </w:p>
        </w:tc>
      </w:tr>
      <w:tr w:rsidR="002736C2" w:rsidRPr="00A71B95" w14:paraId="37F24553" w14:textId="77777777" w:rsidTr="00BB035D">
        <w:trPr>
          <w:trHeight w:val="300"/>
          <w:jc w:val="center"/>
        </w:trPr>
        <w:tc>
          <w:tcPr>
            <w:tcW w:w="1640" w:type="dxa"/>
            <w:shd w:val="clear" w:color="auto" w:fill="auto"/>
            <w:noWrap/>
            <w:vAlign w:val="center"/>
            <w:hideMark/>
          </w:tcPr>
          <w:p w14:paraId="57E52743" w14:textId="77777777" w:rsidR="002736C2" w:rsidRPr="00A71B95" w:rsidRDefault="002736C2" w:rsidP="00BB035D">
            <w:pPr>
              <w:spacing w:before="0" w:line="240" w:lineRule="auto"/>
              <w:ind w:firstLine="0"/>
              <w:jc w:val="center"/>
              <w:rPr>
                <w:rFonts w:ascii="Times New Roman" w:eastAsia="Times New Roman" w:hAnsi="Times New Roman" w:cs="Times New Roman"/>
                <w:b/>
                <w:bCs/>
                <w:color w:val="000000"/>
              </w:rPr>
            </w:pPr>
            <w:r w:rsidRPr="00A71B95">
              <w:rPr>
                <w:rFonts w:ascii="Times New Roman" w:eastAsia="Times New Roman" w:hAnsi="Times New Roman" w:cs="Times New Roman"/>
                <w:b/>
                <w:bCs/>
                <w:color w:val="000000"/>
              </w:rPr>
              <w:t>T3(5min.)</w:t>
            </w:r>
          </w:p>
        </w:tc>
        <w:tc>
          <w:tcPr>
            <w:tcW w:w="1200" w:type="dxa"/>
            <w:shd w:val="clear" w:color="auto" w:fill="auto"/>
            <w:noWrap/>
            <w:vAlign w:val="center"/>
            <w:hideMark/>
          </w:tcPr>
          <w:p w14:paraId="0D20201E"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17</w:t>
            </w:r>
          </w:p>
        </w:tc>
        <w:tc>
          <w:tcPr>
            <w:tcW w:w="1200" w:type="dxa"/>
            <w:shd w:val="clear" w:color="auto" w:fill="auto"/>
            <w:noWrap/>
            <w:vAlign w:val="center"/>
            <w:hideMark/>
          </w:tcPr>
          <w:p w14:paraId="247CCC28"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11</w:t>
            </w:r>
          </w:p>
        </w:tc>
        <w:tc>
          <w:tcPr>
            <w:tcW w:w="1200" w:type="dxa"/>
            <w:shd w:val="clear" w:color="auto" w:fill="auto"/>
            <w:noWrap/>
            <w:vAlign w:val="center"/>
            <w:hideMark/>
          </w:tcPr>
          <w:p w14:paraId="62B0E947"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11</w:t>
            </w:r>
          </w:p>
        </w:tc>
      </w:tr>
      <w:tr w:rsidR="002736C2" w:rsidRPr="00A71B95" w14:paraId="1706DE89" w14:textId="77777777" w:rsidTr="00BB035D">
        <w:trPr>
          <w:trHeight w:val="300"/>
          <w:jc w:val="center"/>
        </w:trPr>
        <w:tc>
          <w:tcPr>
            <w:tcW w:w="1640" w:type="dxa"/>
            <w:shd w:val="clear" w:color="auto" w:fill="auto"/>
            <w:noWrap/>
            <w:vAlign w:val="center"/>
            <w:hideMark/>
          </w:tcPr>
          <w:p w14:paraId="645A56A5" w14:textId="77777777" w:rsidR="002736C2" w:rsidRPr="00A71B95" w:rsidRDefault="002736C2" w:rsidP="00BB035D">
            <w:pPr>
              <w:spacing w:before="0" w:line="240" w:lineRule="auto"/>
              <w:ind w:firstLine="0"/>
              <w:jc w:val="center"/>
              <w:rPr>
                <w:rFonts w:ascii="Times New Roman" w:eastAsia="Times New Roman" w:hAnsi="Times New Roman" w:cs="Times New Roman"/>
                <w:b/>
                <w:bCs/>
                <w:color w:val="000000"/>
              </w:rPr>
            </w:pPr>
            <w:r w:rsidRPr="00A71B95">
              <w:rPr>
                <w:rFonts w:ascii="Times New Roman" w:eastAsia="Times New Roman" w:hAnsi="Times New Roman" w:cs="Times New Roman"/>
                <w:b/>
                <w:bCs/>
                <w:color w:val="000000"/>
              </w:rPr>
              <w:t>T3(5min.)</w:t>
            </w:r>
          </w:p>
        </w:tc>
        <w:tc>
          <w:tcPr>
            <w:tcW w:w="1200" w:type="dxa"/>
            <w:shd w:val="clear" w:color="auto" w:fill="auto"/>
            <w:noWrap/>
            <w:vAlign w:val="center"/>
            <w:hideMark/>
          </w:tcPr>
          <w:p w14:paraId="78BADB71"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17</w:t>
            </w:r>
          </w:p>
        </w:tc>
        <w:tc>
          <w:tcPr>
            <w:tcW w:w="1200" w:type="dxa"/>
            <w:shd w:val="clear" w:color="auto" w:fill="auto"/>
            <w:noWrap/>
            <w:vAlign w:val="center"/>
            <w:hideMark/>
          </w:tcPr>
          <w:p w14:paraId="338186A5"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15</w:t>
            </w:r>
          </w:p>
        </w:tc>
        <w:tc>
          <w:tcPr>
            <w:tcW w:w="1200" w:type="dxa"/>
            <w:shd w:val="clear" w:color="auto" w:fill="auto"/>
            <w:noWrap/>
            <w:vAlign w:val="center"/>
            <w:hideMark/>
          </w:tcPr>
          <w:p w14:paraId="0B1746E1"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13</w:t>
            </w:r>
          </w:p>
        </w:tc>
      </w:tr>
      <w:tr w:rsidR="002736C2" w:rsidRPr="00A71B95" w14:paraId="64F5FF47" w14:textId="77777777" w:rsidTr="00BB035D">
        <w:trPr>
          <w:trHeight w:val="300"/>
          <w:jc w:val="center"/>
        </w:trPr>
        <w:tc>
          <w:tcPr>
            <w:tcW w:w="1640" w:type="dxa"/>
            <w:shd w:val="clear" w:color="auto" w:fill="auto"/>
            <w:noWrap/>
            <w:vAlign w:val="center"/>
            <w:hideMark/>
          </w:tcPr>
          <w:p w14:paraId="7D93FB77" w14:textId="77777777" w:rsidR="002736C2" w:rsidRPr="00A71B95" w:rsidRDefault="002736C2" w:rsidP="00BB035D">
            <w:pPr>
              <w:spacing w:before="0" w:line="240" w:lineRule="auto"/>
              <w:ind w:firstLine="0"/>
              <w:jc w:val="center"/>
              <w:rPr>
                <w:rFonts w:ascii="Times New Roman" w:eastAsia="Times New Roman" w:hAnsi="Times New Roman" w:cs="Times New Roman"/>
                <w:b/>
                <w:bCs/>
                <w:color w:val="000000"/>
              </w:rPr>
            </w:pPr>
            <w:r w:rsidRPr="00A71B95">
              <w:rPr>
                <w:rFonts w:ascii="Times New Roman" w:eastAsia="Times New Roman" w:hAnsi="Times New Roman" w:cs="Times New Roman"/>
                <w:b/>
                <w:bCs/>
                <w:color w:val="000000"/>
              </w:rPr>
              <w:t>T3(5min.)</w:t>
            </w:r>
          </w:p>
        </w:tc>
        <w:tc>
          <w:tcPr>
            <w:tcW w:w="1200" w:type="dxa"/>
            <w:shd w:val="clear" w:color="auto" w:fill="auto"/>
            <w:noWrap/>
            <w:vAlign w:val="center"/>
            <w:hideMark/>
          </w:tcPr>
          <w:p w14:paraId="3123124C"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19</w:t>
            </w:r>
          </w:p>
        </w:tc>
        <w:tc>
          <w:tcPr>
            <w:tcW w:w="1200" w:type="dxa"/>
            <w:shd w:val="clear" w:color="auto" w:fill="auto"/>
            <w:noWrap/>
            <w:vAlign w:val="center"/>
            <w:hideMark/>
          </w:tcPr>
          <w:p w14:paraId="2981B013"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12</w:t>
            </w:r>
          </w:p>
        </w:tc>
        <w:tc>
          <w:tcPr>
            <w:tcW w:w="1200" w:type="dxa"/>
            <w:shd w:val="clear" w:color="auto" w:fill="auto"/>
            <w:noWrap/>
            <w:vAlign w:val="center"/>
            <w:hideMark/>
          </w:tcPr>
          <w:p w14:paraId="6F4C80CC"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10</w:t>
            </w:r>
          </w:p>
        </w:tc>
      </w:tr>
      <w:tr w:rsidR="002736C2" w:rsidRPr="00A71B95" w14:paraId="7E281E32" w14:textId="77777777" w:rsidTr="00BB035D">
        <w:trPr>
          <w:trHeight w:val="315"/>
          <w:jc w:val="center"/>
        </w:trPr>
        <w:tc>
          <w:tcPr>
            <w:tcW w:w="1640" w:type="dxa"/>
            <w:shd w:val="clear" w:color="auto" w:fill="auto"/>
            <w:noWrap/>
            <w:vAlign w:val="center"/>
            <w:hideMark/>
          </w:tcPr>
          <w:p w14:paraId="4C4F39A8" w14:textId="77777777" w:rsidR="002736C2" w:rsidRPr="00A71B95" w:rsidRDefault="002736C2" w:rsidP="00BB035D">
            <w:pPr>
              <w:spacing w:before="0" w:line="240" w:lineRule="auto"/>
              <w:ind w:firstLine="0"/>
              <w:jc w:val="center"/>
              <w:rPr>
                <w:rFonts w:ascii="Times New Roman" w:eastAsia="Times New Roman" w:hAnsi="Times New Roman" w:cs="Times New Roman"/>
                <w:b/>
                <w:bCs/>
                <w:color w:val="000000"/>
              </w:rPr>
            </w:pPr>
            <w:r w:rsidRPr="00A71B95">
              <w:rPr>
                <w:rFonts w:ascii="Times New Roman" w:eastAsia="Times New Roman" w:hAnsi="Times New Roman" w:cs="Times New Roman"/>
                <w:b/>
                <w:bCs/>
                <w:color w:val="000000"/>
              </w:rPr>
              <w:t>T3(5min.)</w:t>
            </w:r>
          </w:p>
        </w:tc>
        <w:tc>
          <w:tcPr>
            <w:tcW w:w="1200" w:type="dxa"/>
            <w:shd w:val="clear" w:color="auto" w:fill="auto"/>
            <w:noWrap/>
            <w:vAlign w:val="center"/>
            <w:hideMark/>
          </w:tcPr>
          <w:p w14:paraId="1663CD55"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15</w:t>
            </w:r>
          </w:p>
        </w:tc>
        <w:tc>
          <w:tcPr>
            <w:tcW w:w="1200" w:type="dxa"/>
            <w:shd w:val="clear" w:color="auto" w:fill="auto"/>
            <w:noWrap/>
            <w:vAlign w:val="center"/>
            <w:hideMark/>
          </w:tcPr>
          <w:p w14:paraId="0DC8ED8E"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14</w:t>
            </w:r>
          </w:p>
        </w:tc>
        <w:tc>
          <w:tcPr>
            <w:tcW w:w="1200" w:type="dxa"/>
            <w:shd w:val="clear" w:color="auto" w:fill="auto"/>
            <w:noWrap/>
            <w:vAlign w:val="center"/>
            <w:hideMark/>
          </w:tcPr>
          <w:p w14:paraId="704E127C" w14:textId="77777777" w:rsidR="002736C2" w:rsidRPr="00A71B95" w:rsidRDefault="002736C2" w:rsidP="00BB035D">
            <w:pPr>
              <w:spacing w:before="0" w:line="240" w:lineRule="auto"/>
              <w:ind w:firstLine="0"/>
              <w:jc w:val="center"/>
              <w:rPr>
                <w:rFonts w:ascii="Times New Roman" w:eastAsia="Times New Roman" w:hAnsi="Times New Roman" w:cs="Times New Roman"/>
                <w:color w:val="000000"/>
              </w:rPr>
            </w:pPr>
            <w:r w:rsidRPr="00A71B95">
              <w:rPr>
                <w:rFonts w:ascii="Times New Roman" w:eastAsia="Times New Roman" w:hAnsi="Times New Roman" w:cs="Times New Roman"/>
                <w:color w:val="000000"/>
              </w:rPr>
              <w:t>14</w:t>
            </w:r>
          </w:p>
        </w:tc>
      </w:tr>
    </w:tbl>
    <w:p w14:paraId="07E5CA6D" w14:textId="77777777" w:rsidR="008953BD" w:rsidRDefault="008953BD" w:rsidP="008953BD">
      <w:pPr>
        <w:spacing w:line="480" w:lineRule="auto"/>
        <w:ind w:firstLine="0"/>
        <w:rPr>
          <w:rFonts w:ascii="Times New Roman" w:hAnsi="Times New Roman" w:cs="Times New Roman"/>
          <w:i/>
          <w:iCs/>
          <w:sz w:val="24"/>
          <w:szCs w:val="24"/>
        </w:rPr>
      </w:pPr>
      <w:r>
        <w:rPr>
          <w:rFonts w:ascii="Times New Roman" w:hAnsi="Times New Roman" w:cs="Times New Roman"/>
          <w:i/>
          <w:iCs/>
          <w:sz w:val="24"/>
          <w:szCs w:val="24"/>
        </w:rPr>
        <w:t>Nota. Los resultados muestran cuatro repeticiones por Tratamiento según criterio de tiempo y altura.</w:t>
      </w:r>
    </w:p>
    <w:p w14:paraId="0000025B" w14:textId="68785C01" w:rsidR="004576F0" w:rsidRDefault="00000000" w:rsidP="00C22104">
      <w:pPr>
        <w:pStyle w:val="Ttulo2"/>
        <w:numPr>
          <w:ilvl w:val="0"/>
          <w:numId w:val="0"/>
        </w:numPr>
        <w:spacing w:line="480" w:lineRule="auto"/>
        <w:rPr>
          <w:rFonts w:ascii="Times New Roman" w:eastAsia="Times New Roman" w:hAnsi="Times New Roman" w:cs="Times New Roman"/>
        </w:rPr>
      </w:pPr>
      <w:bookmarkStart w:id="53" w:name="_Toc119358841"/>
      <w:bookmarkStart w:id="54" w:name="_Toc119359497"/>
      <w:r>
        <w:rPr>
          <w:rFonts w:ascii="Times New Roman" w:eastAsia="Times New Roman" w:hAnsi="Times New Roman" w:cs="Times New Roman"/>
        </w:rPr>
        <w:t xml:space="preserve">3.2.2.- Altura óptimo de inactivación microbiana de </w:t>
      </w:r>
      <w:r w:rsidRPr="0017032E">
        <w:rPr>
          <w:rFonts w:ascii="Times New Roman" w:eastAsia="Times New Roman" w:hAnsi="Times New Roman" w:cs="Times New Roman"/>
        </w:rPr>
        <w:t>Salmonella typhimurium</w:t>
      </w:r>
      <w:bookmarkEnd w:id="53"/>
      <w:bookmarkEnd w:id="54"/>
    </w:p>
    <w:p w14:paraId="0000025C" w14:textId="24601F0D" w:rsidR="004576F0" w:rsidRDefault="00000000" w:rsidP="00C22104">
      <w:pPr>
        <w:pBdr>
          <w:top w:val="nil"/>
          <w:left w:val="nil"/>
          <w:bottom w:val="nil"/>
          <w:right w:val="nil"/>
          <w:between w:val="nil"/>
        </w:pBdr>
        <w:spacing w:before="240" w:after="24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Para determinar la altura </w:t>
      </w:r>
      <w:r w:rsidR="0009759D">
        <w:rPr>
          <w:rFonts w:ascii="Times New Roman" w:eastAsia="Times New Roman" w:hAnsi="Times New Roman" w:cs="Times New Roman"/>
          <w:color w:val="000000"/>
          <w:sz w:val="24"/>
          <w:szCs w:val="24"/>
        </w:rPr>
        <w:t>más</w:t>
      </w:r>
      <w:r>
        <w:rPr>
          <w:rFonts w:ascii="Times New Roman" w:eastAsia="Times New Roman" w:hAnsi="Times New Roman" w:cs="Times New Roman"/>
          <w:color w:val="000000"/>
          <w:sz w:val="24"/>
          <w:szCs w:val="24"/>
        </w:rPr>
        <w:t xml:space="preserve"> optima de inactivación microbiana de </w:t>
      </w:r>
      <w:r>
        <w:rPr>
          <w:rFonts w:ascii="Times New Roman" w:eastAsia="Times New Roman" w:hAnsi="Times New Roman" w:cs="Times New Roman"/>
          <w:i/>
          <w:color w:val="000000"/>
          <w:sz w:val="24"/>
          <w:szCs w:val="24"/>
        </w:rPr>
        <w:t>Salmonella typhimurium</w:t>
      </w:r>
      <w:r>
        <w:rPr>
          <w:rFonts w:ascii="Times New Roman" w:eastAsia="Times New Roman" w:hAnsi="Times New Roman" w:cs="Times New Roman"/>
          <w:color w:val="000000"/>
          <w:sz w:val="24"/>
          <w:szCs w:val="24"/>
        </w:rPr>
        <w:t xml:space="preserve"> en este informe se </w:t>
      </w:r>
      <w:r>
        <w:rPr>
          <w:rFonts w:ascii="Times New Roman" w:eastAsia="Times New Roman" w:hAnsi="Times New Roman" w:cs="Times New Roman"/>
          <w:sz w:val="24"/>
          <w:szCs w:val="24"/>
        </w:rPr>
        <w:t>utilizó</w:t>
      </w:r>
      <w:r>
        <w:rPr>
          <w:rFonts w:ascii="Times New Roman" w:eastAsia="Times New Roman" w:hAnsi="Times New Roman" w:cs="Times New Roman"/>
          <w:color w:val="000000"/>
          <w:sz w:val="24"/>
          <w:szCs w:val="24"/>
        </w:rPr>
        <w:t xml:space="preserve"> tres alturas H1 que </w:t>
      </w:r>
      <w:r>
        <w:rPr>
          <w:rFonts w:ascii="Times New Roman" w:eastAsia="Times New Roman" w:hAnsi="Times New Roman" w:cs="Times New Roman"/>
          <w:sz w:val="24"/>
          <w:szCs w:val="24"/>
        </w:rPr>
        <w:t>está</w:t>
      </w:r>
      <w:r>
        <w:rPr>
          <w:rFonts w:ascii="Times New Roman" w:eastAsia="Times New Roman" w:hAnsi="Times New Roman" w:cs="Times New Roman"/>
          <w:color w:val="000000"/>
          <w:sz w:val="24"/>
          <w:szCs w:val="24"/>
        </w:rPr>
        <w:t xml:space="preserve"> a 5 cm la fuente del alimento, en la altura H2 la fuente se encuentra a 10 cm de distancia del alimento y finalmente H3 la fuente se encuentra a una distancia de 20 cm del alimento</w:t>
      </w:r>
      <w:r w:rsidR="006B0908">
        <w:rPr>
          <w:rFonts w:ascii="Times New Roman" w:eastAsia="Times New Roman" w:hAnsi="Times New Roman" w:cs="Times New Roman"/>
          <w:color w:val="000000"/>
          <w:sz w:val="24"/>
          <w:szCs w:val="24"/>
        </w:rPr>
        <w:t xml:space="preserve"> como se detalla en la tabla 5</w:t>
      </w:r>
      <w:r>
        <w:rPr>
          <w:rFonts w:ascii="Times New Roman" w:eastAsia="Times New Roman" w:hAnsi="Times New Roman" w:cs="Times New Roman"/>
          <w:color w:val="000000"/>
          <w:sz w:val="24"/>
          <w:szCs w:val="24"/>
        </w:rPr>
        <w:t xml:space="preserve">. Los resultados del promedio de recuento en placa y el promedio de UFC/g se encuentran detallados en la tabla </w:t>
      </w:r>
      <w:r w:rsidR="006B0908">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w:t>
      </w:r>
    </w:p>
    <w:p w14:paraId="42A4E4FA" w14:textId="77777777" w:rsidR="000270B5" w:rsidRPr="007E3E49" w:rsidRDefault="000270B5" w:rsidP="007E3E49">
      <w:pPr>
        <w:spacing w:line="480" w:lineRule="auto"/>
        <w:ind w:firstLine="0"/>
        <w:rPr>
          <w:rFonts w:ascii="Times New Roman" w:eastAsia="Times New Roman" w:hAnsi="Times New Roman" w:cs="Times New Roman"/>
          <w:b/>
          <w:bCs/>
          <w:sz w:val="24"/>
          <w:szCs w:val="24"/>
        </w:rPr>
      </w:pPr>
      <w:r w:rsidRPr="007E3E49">
        <w:rPr>
          <w:rFonts w:ascii="Times New Roman" w:eastAsia="Times New Roman" w:hAnsi="Times New Roman" w:cs="Times New Roman"/>
          <w:b/>
          <w:bCs/>
          <w:sz w:val="24"/>
          <w:szCs w:val="24"/>
        </w:rPr>
        <w:t>Tabla 6</w:t>
      </w:r>
    </w:p>
    <w:p w14:paraId="4AF12C60" w14:textId="77777777" w:rsidR="000270B5" w:rsidRPr="007E3E49" w:rsidRDefault="000270B5" w:rsidP="007E3E49">
      <w:pPr>
        <w:spacing w:line="480" w:lineRule="auto"/>
        <w:ind w:firstLine="0"/>
        <w:rPr>
          <w:rFonts w:ascii="Times New Roman" w:eastAsia="Times New Roman" w:hAnsi="Times New Roman" w:cs="Times New Roman"/>
          <w:i/>
          <w:iCs/>
          <w:sz w:val="24"/>
          <w:szCs w:val="24"/>
        </w:rPr>
      </w:pPr>
      <w:bookmarkStart w:id="55" w:name="_Hlk120836028"/>
      <w:r w:rsidRPr="007E3E49">
        <w:rPr>
          <w:rFonts w:ascii="Times New Roman" w:eastAsia="Times New Roman" w:hAnsi="Times New Roman" w:cs="Times New Roman"/>
          <w:i/>
          <w:iCs/>
          <w:sz w:val="24"/>
          <w:szCs w:val="24"/>
        </w:rPr>
        <w:t>Valores obtenidos de Salmonella typhimurium después de irradiar la carne de cuy con Luz UV-C.</w:t>
      </w:r>
    </w:p>
    <w:tbl>
      <w:tblPr>
        <w:tblW w:w="9733" w:type="dxa"/>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2258"/>
        <w:gridCol w:w="1916"/>
        <w:gridCol w:w="1655"/>
        <w:gridCol w:w="2357"/>
        <w:gridCol w:w="1547"/>
      </w:tblGrid>
      <w:tr w:rsidR="000270B5" w:rsidRPr="00C22104" w14:paraId="284F3CA9" w14:textId="77777777" w:rsidTr="000F39B3">
        <w:trPr>
          <w:trHeight w:val="896"/>
        </w:trPr>
        <w:tc>
          <w:tcPr>
            <w:tcW w:w="2258" w:type="dxa"/>
            <w:tcBorders>
              <w:top w:val="single" w:sz="4" w:space="0" w:color="auto"/>
              <w:bottom w:val="single" w:sz="4" w:space="0" w:color="auto"/>
            </w:tcBorders>
            <w:shd w:val="clear" w:color="auto" w:fill="auto"/>
            <w:vAlign w:val="center"/>
            <w:hideMark/>
          </w:tcPr>
          <w:bookmarkEnd w:id="55"/>
          <w:p w14:paraId="21404BBF" w14:textId="77777777" w:rsidR="000270B5" w:rsidRPr="00C22104" w:rsidRDefault="000270B5" w:rsidP="000F39B3">
            <w:pPr>
              <w:spacing w:before="0" w:line="240" w:lineRule="auto"/>
              <w:ind w:firstLine="0"/>
              <w:jc w:val="center"/>
              <w:rPr>
                <w:rFonts w:ascii="Times New Roman" w:eastAsia="Times New Roman" w:hAnsi="Times New Roman" w:cs="Times New Roman"/>
                <w:b/>
                <w:bCs/>
                <w:color w:val="000000"/>
                <w:sz w:val="24"/>
                <w:szCs w:val="24"/>
              </w:rPr>
            </w:pPr>
            <w:r w:rsidRPr="00C22104">
              <w:rPr>
                <w:rFonts w:ascii="Times New Roman" w:eastAsia="Times New Roman" w:hAnsi="Times New Roman" w:cs="Times New Roman"/>
                <w:b/>
                <w:bCs/>
                <w:color w:val="000000"/>
                <w:sz w:val="24"/>
                <w:szCs w:val="24"/>
              </w:rPr>
              <w:t>Tratamiento</w:t>
            </w:r>
          </w:p>
        </w:tc>
        <w:tc>
          <w:tcPr>
            <w:tcW w:w="1916" w:type="dxa"/>
            <w:tcBorders>
              <w:top w:val="single" w:sz="4" w:space="0" w:color="auto"/>
              <w:bottom w:val="single" w:sz="4" w:space="0" w:color="auto"/>
            </w:tcBorders>
            <w:shd w:val="clear" w:color="auto" w:fill="auto"/>
            <w:vAlign w:val="center"/>
            <w:hideMark/>
          </w:tcPr>
          <w:p w14:paraId="3AA6B54E" w14:textId="77777777" w:rsidR="000270B5" w:rsidRPr="00C22104" w:rsidRDefault="000270B5" w:rsidP="000F39B3">
            <w:pPr>
              <w:spacing w:before="0" w:line="240" w:lineRule="auto"/>
              <w:ind w:firstLine="0"/>
              <w:jc w:val="center"/>
              <w:rPr>
                <w:rFonts w:ascii="Times New Roman" w:eastAsia="Times New Roman" w:hAnsi="Times New Roman" w:cs="Times New Roman"/>
                <w:b/>
                <w:bCs/>
                <w:color w:val="000000"/>
                <w:sz w:val="24"/>
                <w:szCs w:val="24"/>
              </w:rPr>
            </w:pPr>
            <w:r w:rsidRPr="00C22104">
              <w:rPr>
                <w:rFonts w:ascii="Times New Roman" w:eastAsia="Times New Roman" w:hAnsi="Times New Roman" w:cs="Times New Roman"/>
                <w:b/>
                <w:bCs/>
                <w:color w:val="000000"/>
                <w:sz w:val="24"/>
                <w:szCs w:val="24"/>
              </w:rPr>
              <w:t>Promedio de recuento de microorganismos en placa Petri</w:t>
            </w:r>
          </w:p>
        </w:tc>
        <w:tc>
          <w:tcPr>
            <w:tcW w:w="1655" w:type="dxa"/>
            <w:tcBorders>
              <w:top w:val="single" w:sz="4" w:space="0" w:color="auto"/>
              <w:bottom w:val="single" w:sz="4" w:space="0" w:color="auto"/>
            </w:tcBorders>
            <w:shd w:val="clear" w:color="auto" w:fill="auto"/>
            <w:vAlign w:val="center"/>
            <w:hideMark/>
          </w:tcPr>
          <w:p w14:paraId="28863FCA" w14:textId="77777777" w:rsidR="000270B5" w:rsidRPr="00C22104" w:rsidRDefault="000270B5" w:rsidP="000F39B3">
            <w:pPr>
              <w:spacing w:before="0" w:line="240" w:lineRule="auto"/>
              <w:ind w:firstLine="0"/>
              <w:jc w:val="center"/>
              <w:rPr>
                <w:rFonts w:ascii="Times New Roman" w:eastAsia="Times New Roman" w:hAnsi="Times New Roman" w:cs="Times New Roman"/>
                <w:b/>
                <w:bCs/>
                <w:color w:val="000000"/>
                <w:sz w:val="24"/>
                <w:szCs w:val="24"/>
              </w:rPr>
            </w:pPr>
            <w:r w:rsidRPr="00C22104">
              <w:rPr>
                <w:rFonts w:ascii="Times New Roman" w:eastAsia="Times New Roman" w:hAnsi="Times New Roman" w:cs="Times New Roman"/>
                <w:b/>
                <w:bCs/>
                <w:color w:val="000000"/>
                <w:sz w:val="24"/>
                <w:szCs w:val="24"/>
              </w:rPr>
              <w:t xml:space="preserve">Promedio UFC/g </w:t>
            </w:r>
          </w:p>
        </w:tc>
        <w:tc>
          <w:tcPr>
            <w:tcW w:w="2357" w:type="dxa"/>
            <w:tcBorders>
              <w:top w:val="single" w:sz="4" w:space="0" w:color="auto"/>
              <w:bottom w:val="single" w:sz="4" w:space="0" w:color="auto"/>
            </w:tcBorders>
            <w:shd w:val="clear" w:color="auto" w:fill="auto"/>
            <w:vAlign w:val="center"/>
            <w:hideMark/>
          </w:tcPr>
          <w:p w14:paraId="4149E2AD" w14:textId="77777777" w:rsidR="000270B5" w:rsidRPr="00C22104" w:rsidRDefault="000270B5" w:rsidP="000F39B3">
            <w:pPr>
              <w:spacing w:before="0" w:line="240" w:lineRule="auto"/>
              <w:ind w:firstLine="0"/>
              <w:jc w:val="center"/>
              <w:rPr>
                <w:rFonts w:ascii="Times New Roman" w:eastAsia="Times New Roman" w:hAnsi="Times New Roman" w:cs="Times New Roman"/>
                <w:b/>
                <w:bCs/>
                <w:color w:val="000000"/>
                <w:sz w:val="24"/>
                <w:szCs w:val="24"/>
              </w:rPr>
            </w:pPr>
            <w:r w:rsidRPr="00C22104">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P</w:t>
            </w:r>
            <w:r w:rsidRPr="00C22104">
              <w:rPr>
                <w:rFonts w:ascii="Times New Roman" w:eastAsia="Times New Roman" w:hAnsi="Times New Roman" w:cs="Times New Roman"/>
                <w:b/>
                <w:bCs/>
                <w:color w:val="000000"/>
                <w:sz w:val="24"/>
                <w:szCs w:val="24"/>
              </w:rPr>
              <w:t xml:space="preserve">atógenos alimentarios </w:t>
            </w:r>
          </w:p>
        </w:tc>
        <w:tc>
          <w:tcPr>
            <w:tcW w:w="1547" w:type="dxa"/>
            <w:tcBorders>
              <w:top w:val="single" w:sz="4" w:space="0" w:color="auto"/>
              <w:bottom w:val="single" w:sz="4" w:space="0" w:color="auto"/>
            </w:tcBorders>
            <w:shd w:val="clear" w:color="auto" w:fill="auto"/>
            <w:vAlign w:val="center"/>
            <w:hideMark/>
          </w:tcPr>
          <w:p w14:paraId="4A89ECD3" w14:textId="77777777" w:rsidR="000270B5" w:rsidRPr="00C22104" w:rsidRDefault="000270B5" w:rsidP="000F39B3">
            <w:pPr>
              <w:spacing w:before="0" w:line="240" w:lineRule="auto"/>
              <w:ind w:firstLine="0"/>
              <w:jc w:val="center"/>
              <w:rPr>
                <w:rFonts w:ascii="Times New Roman" w:eastAsia="Times New Roman" w:hAnsi="Times New Roman" w:cs="Times New Roman"/>
                <w:b/>
                <w:bCs/>
                <w:color w:val="000000"/>
                <w:sz w:val="24"/>
                <w:szCs w:val="24"/>
              </w:rPr>
            </w:pPr>
            <w:r w:rsidRPr="00C22104">
              <w:rPr>
                <w:rFonts w:ascii="Times New Roman" w:eastAsia="Times New Roman" w:hAnsi="Times New Roman" w:cs="Times New Roman"/>
                <w:b/>
                <w:bCs/>
                <w:color w:val="000000"/>
                <w:sz w:val="24"/>
                <w:szCs w:val="24"/>
              </w:rPr>
              <w:t>% de Inactivación</w:t>
            </w:r>
          </w:p>
        </w:tc>
      </w:tr>
      <w:tr w:rsidR="000270B5" w:rsidRPr="00C22104" w14:paraId="3C29E49B" w14:textId="77777777" w:rsidTr="000F39B3">
        <w:trPr>
          <w:trHeight w:val="364"/>
        </w:trPr>
        <w:tc>
          <w:tcPr>
            <w:tcW w:w="2258" w:type="dxa"/>
            <w:tcBorders>
              <w:top w:val="single" w:sz="4" w:space="0" w:color="auto"/>
            </w:tcBorders>
            <w:shd w:val="clear" w:color="auto" w:fill="auto"/>
            <w:noWrap/>
            <w:vAlign w:val="center"/>
            <w:hideMark/>
          </w:tcPr>
          <w:p w14:paraId="02D6E95A"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Control</w:t>
            </w:r>
          </w:p>
        </w:tc>
        <w:tc>
          <w:tcPr>
            <w:tcW w:w="1916" w:type="dxa"/>
            <w:tcBorders>
              <w:top w:val="single" w:sz="4" w:space="0" w:color="auto"/>
            </w:tcBorders>
            <w:shd w:val="clear" w:color="auto" w:fill="auto"/>
            <w:noWrap/>
            <w:vAlign w:val="center"/>
            <w:hideMark/>
          </w:tcPr>
          <w:p w14:paraId="09C2DFE4"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240</w:t>
            </w:r>
          </w:p>
        </w:tc>
        <w:tc>
          <w:tcPr>
            <w:tcW w:w="1655" w:type="dxa"/>
            <w:tcBorders>
              <w:top w:val="single" w:sz="4" w:space="0" w:color="auto"/>
            </w:tcBorders>
            <w:shd w:val="clear" w:color="auto" w:fill="auto"/>
            <w:noWrap/>
            <w:vAlign w:val="center"/>
            <w:hideMark/>
          </w:tcPr>
          <w:p w14:paraId="1413D82B"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2.4x10</w:t>
            </w:r>
            <w:r w:rsidRPr="00C22104">
              <w:rPr>
                <w:rFonts w:ascii="Times New Roman" w:eastAsia="Times New Roman" w:hAnsi="Times New Roman" w:cs="Times New Roman"/>
                <w:color w:val="000000"/>
                <w:sz w:val="24"/>
                <w:szCs w:val="24"/>
                <w:vertAlign w:val="superscript"/>
              </w:rPr>
              <w:t>7</w:t>
            </w:r>
          </w:p>
        </w:tc>
        <w:tc>
          <w:tcPr>
            <w:tcW w:w="2357" w:type="dxa"/>
            <w:tcBorders>
              <w:top w:val="single" w:sz="4" w:space="0" w:color="auto"/>
            </w:tcBorders>
            <w:shd w:val="clear" w:color="auto" w:fill="auto"/>
            <w:noWrap/>
            <w:vAlign w:val="center"/>
            <w:hideMark/>
          </w:tcPr>
          <w:p w14:paraId="5858A5C7"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100%</w:t>
            </w:r>
          </w:p>
        </w:tc>
        <w:tc>
          <w:tcPr>
            <w:tcW w:w="1547" w:type="dxa"/>
            <w:tcBorders>
              <w:top w:val="single" w:sz="4" w:space="0" w:color="auto"/>
            </w:tcBorders>
            <w:shd w:val="clear" w:color="auto" w:fill="auto"/>
            <w:noWrap/>
            <w:vAlign w:val="center"/>
            <w:hideMark/>
          </w:tcPr>
          <w:p w14:paraId="5BDCAEC7"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100.00%</w:t>
            </w:r>
          </w:p>
        </w:tc>
      </w:tr>
      <w:tr w:rsidR="000270B5" w:rsidRPr="00C22104" w14:paraId="04FC82BE" w14:textId="77777777" w:rsidTr="000F39B3">
        <w:trPr>
          <w:trHeight w:val="364"/>
        </w:trPr>
        <w:tc>
          <w:tcPr>
            <w:tcW w:w="2258" w:type="dxa"/>
            <w:shd w:val="clear" w:color="auto" w:fill="auto"/>
            <w:noWrap/>
            <w:vAlign w:val="center"/>
            <w:hideMark/>
          </w:tcPr>
          <w:p w14:paraId="2E33DFC2"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T1(1min.)-H1(5cm)</w:t>
            </w:r>
          </w:p>
        </w:tc>
        <w:tc>
          <w:tcPr>
            <w:tcW w:w="1916" w:type="dxa"/>
            <w:shd w:val="clear" w:color="auto" w:fill="auto"/>
            <w:noWrap/>
            <w:vAlign w:val="center"/>
            <w:hideMark/>
          </w:tcPr>
          <w:p w14:paraId="171BD9F7"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12</w:t>
            </w:r>
          </w:p>
        </w:tc>
        <w:tc>
          <w:tcPr>
            <w:tcW w:w="1655" w:type="dxa"/>
            <w:shd w:val="clear" w:color="auto" w:fill="auto"/>
            <w:noWrap/>
            <w:vAlign w:val="center"/>
            <w:hideMark/>
          </w:tcPr>
          <w:p w14:paraId="22858CF5"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1.2x10</w:t>
            </w:r>
            <w:r w:rsidRPr="00C22104">
              <w:rPr>
                <w:rFonts w:ascii="Times New Roman" w:eastAsia="Times New Roman" w:hAnsi="Times New Roman" w:cs="Times New Roman"/>
                <w:color w:val="000000"/>
                <w:sz w:val="24"/>
                <w:szCs w:val="24"/>
                <w:vertAlign w:val="superscript"/>
              </w:rPr>
              <w:t>4</w:t>
            </w:r>
          </w:p>
        </w:tc>
        <w:tc>
          <w:tcPr>
            <w:tcW w:w="2357" w:type="dxa"/>
            <w:shd w:val="clear" w:color="auto" w:fill="auto"/>
            <w:noWrap/>
            <w:vAlign w:val="center"/>
            <w:hideMark/>
          </w:tcPr>
          <w:p w14:paraId="787D5DA1"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5.00%</w:t>
            </w:r>
          </w:p>
        </w:tc>
        <w:tc>
          <w:tcPr>
            <w:tcW w:w="1547" w:type="dxa"/>
            <w:shd w:val="clear" w:color="auto" w:fill="auto"/>
            <w:noWrap/>
            <w:vAlign w:val="center"/>
            <w:hideMark/>
          </w:tcPr>
          <w:p w14:paraId="7C7DE664"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95.00%</w:t>
            </w:r>
          </w:p>
        </w:tc>
      </w:tr>
      <w:tr w:rsidR="000270B5" w:rsidRPr="00C22104" w14:paraId="79AB4271" w14:textId="77777777" w:rsidTr="000F39B3">
        <w:trPr>
          <w:trHeight w:val="364"/>
        </w:trPr>
        <w:tc>
          <w:tcPr>
            <w:tcW w:w="2258" w:type="dxa"/>
            <w:shd w:val="clear" w:color="auto" w:fill="auto"/>
            <w:noWrap/>
            <w:vAlign w:val="center"/>
            <w:hideMark/>
          </w:tcPr>
          <w:p w14:paraId="6630629A"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T1(1min.)-H2(10cm)</w:t>
            </w:r>
          </w:p>
        </w:tc>
        <w:tc>
          <w:tcPr>
            <w:tcW w:w="1916" w:type="dxa"/>
            <w:shd w:val="clear" w:color="auto" w:fill="auto"/>
            <w:vAlign w:val="center"/>
            <w:hideMark/>
          </w:tcPr>
          <w:p w14:paraId="694394E5"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16</w:t>
            </w:r>
          </w:p>
        </w:tc>
        <w:tc>
          <w:tcPr>
            <w:tcW w:w="1655" w:type="dxa"/>
            <w:shd w:val="clear" w:color="auto" w:fill="auto"/>
            <w:noWrap/>
            <w:vAlign w:val="center"/>
            <w:hideMark/>
          </w:tcPr>
          <w:p w14:paraId="60B4050F"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1.6x10</w:t>
            </w:r>
            <w:r w:rsidRPr="00C22104">
              <w:rPr>
                <w:rFonts w:ascii="Times New Roman" w:eastAsia="Times New Roman" w:hAnsi="Times New Roman" w:cs="Times New Roman"/>
                <w:color w:val="000000"/>
                <w:sz w:val="24"/>
                <w:szCs w:val="24"/>
                <w:vertAlign w:val="superscript"/>
              </w:rPr>
              <w:t>4</w:t>
            </w:r>
          </w:p>
        </w:tc>
        <w:tc>
          <w:tcPr>
            <w:tcW w:w="2357" w:type="dxa"/>
            <w:shd w:val="clear" w:color="auto" w:fill="auto"/>
            <w:noWrap/>
            <w:vAlign w:val="center"/>
            <w:hideMark/>
          </w:tcPr>
          <w:p w14:paraId="7532F18E"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6.67%</w:t>
            </w:r>
          </w:p>
        </w:tc>
        <w:tc>
          <w:tcPr>
            <w:tcW w:w="1547" w:type="dxa"/>
            <w:shd w:val="clear" w:color="auto" w:fill="auto"/>
            <w:noWrap/>
            <w:vAlign w:val="center"/>
            <w:hideMark/>
          </w:tcPr>
          <w:p w14:paraId="3E69BE03"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93.33%</w:t>
            </w:r>
          </w:p>
        </w:tc>
      </w:tr>
      <w:tr w:rsidR="000270B5" w:rsidRPr="00C22104" w14:paraId="46020E3F" w14:textId="77777777" w:rsidTr="000F39B3">
        <w:trPr>
          <w:trHeight w:val="364"/>
        </w:trPr>
        <w:tc>
          <w:tcPr>
            <w:tcW w:w="2258" w:type="dxa"/>
            <w:shd w:val="clear" w:color="auto" w:fill="auto"/>
            <w:noWrap/>
            <w:vAlign w:val="center"/>
            <w:hideMark/>
          </w:tcPr>
          <w:p w14:paraId="3A20E296"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T1(1min)-H2(20cm)</w:t>
            </w:r>
          </w:p>
        </w:tc>
        <w:tc>
          <w:tcPr>
            <w:tcW w:w="1916" w:type="dxa"/>
            <w:shd w:val="clear" w:color="auto" w:fill="auto"/>
            <w:noWrap/>
            <w:vAlign w:val="center"/>
            <w:hideMark/>
          </w:tcPr>
          <w:p w14:paraId="1AA15FF3"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19</w:t>
            </w:r>
          </w:p>
        </w:tc>
        <w:tc>
          <w:tcPr>
            <w:tcW w:w="1655" w:type="dxa"/>
            <w:shd w:val="clear" w:color="auto" w:fill="auto"/>
            <w:noWrap/>
            <w:vAlign w:val="center"/>
            <w:hideMark/>
          </w:tcPr>
          <w:p w14:paraId="3BEA9D62"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1.9x10</w:t>
            </w:r>
            <w:r w:rsidRPr="00C22104">
              <w:rPr>
                <w:rFonts w:ascii="Times New Roman" w:eastAsia="Times New Roman" w:hAnsi="Times New Roman" w:cs="Times New Roman"/>
                <w:color w:val="000000"/>
                <w:sz w:val="24"/>
                <w:szCs w:val="24"/>
                <w:vertAlign w:val="superscript"/>
              </w:rPr>
              <w:t>4</w:t>
            </w:r>
          </w:p>
        </w:tc>
        <w:tc>
          <w:tcPr>
            <w:tcW w:w="2357" w:type="dxa"/>
            <w:shd w:val="clear" w:color="auto" w:fill="auto"/>
            <w:noWrap/>
            <w:vAlign w:val="center"/>
            <w:hideMark/>
          </w:tcPr>
          <w:p w14:paraId="32A4839B"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7.92%</w:t>
            </w:r>
          </w:p>
        </w:tc>
        <w:tc>
          <w:tcPr>
            <w:tcW w:w="1547" w:type="dxa"/>
            <w:shd w:val="clear" w:color="auto" w:fill="auto"/>
            <w:noWrap/>
            <w:vAlign w:val="center"/>
            <w:hideMark/>
          </w:tcPr>
          <w:p w14:paraId="6C59A454"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92.08%</w:t>
            </w:r>
          </w:p>
        </w:tc>
      </w:tr>
      <w:tr w:rsidR="000270B5" w:rsidRPr="00C22104" w14:paraId="2BEFBC6E" w14:textId="77777777" w:rsidTr="000F39B3">
        <w:trPr>
          <w:trHeight w:val="364"/>
        </w:trPr>
        <w:tc>
          <w:tcPr>
            <w:tcW w:w="2258" w:type="dxa"/>
            <w:shd w:val="clear" w:color="auto" w:fill="auto"/>
            <w:noWrap/>
            <w:vAlign w:val="center"/>
            <w:hideMark/>
          </w:tcPr>
          <w:p w14:paraId="57E957BC"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T2(3min.)-H1(5cm)</w:t>
            </w:r>
          </w:p>
        </w:tc>
        <w:tc>
          <w:tcPr>
            <w:tcW w:w="1916" w:type="dxa"/>
            <w:shd w:val="clear" w:color="auto" w:fill="auto"/>
            <w:noWrap/>
            <w:vAlign w:val="center"/>
            <w:hideMark/>
          </w:tcPr>
          <w:p w14:paraId="2DD7A0C3"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11</w:t>
            </w:r>
          </w:p>
        </w:tc>
        <w:tc>
          <w:tcPr>
            <w:tcW w:w="1655" w:type="dxa"/>
            <w:shd w:val="clear" w:color="auto" w:fill="auto"/>
            <w:noWrap/>
            <w:vAlign w:val="center"/>
            <w:hideMark/>
          </w:tcPr>
          <w:p w14:paraId="443F2E09"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1.1x10</w:t>
            </w:r>
            <w:r w:rsidRPr="00C22104">
              <w:rPr>
                <w:rFonts w:ascii="Times New Roman" w:eastAsia="Times New Roman" w:hAnsi="Times New Roman" w:cs="Times New Roman"/>
                <w:color w:val="000000"/>
                <w:sz w:val="24"/>
                <w:szCs w:val="24"/>
                <w:vertAlign w:val="superscript"/>
              </w:rPr>
              <w:t>4</w:t>
            </w:r>
          </w:p>
        </w:tc>
        <w:tc>
          <w:tcPr>
            <w:tcW w:w="2357" w:type="dxa"/>
            <w:shd w:val="clear" w:color="auto" w:fill="auto"/>
            <w:noWrap/>
            <w:vAlign w:val="center"/>
            <w:hideMark/>
          </w:tcPr>
          <w:p w14:paraId="46D5D6E7"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4.58%</w:t>
            </w:r>
          </w:p>
        </w:tc>
        <w:tc>
          <w:tcPr>
            <w:tcW w:w="1547" w:type="dxa"/>
            <w:shd w:val="clear" w:color="auto" w:fill="auto"/>
            <w:noWrap/>
            <w:vAlign w:val="center"/>
            <w:hideMark/>
          </w:tcPr>
          <w:p w14:paraId="14A22846"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95.42%</w:t>
            </w:r>
          </w:p>
        </w:tc>
      </w:tr>
      <w:tr w:rsidR="000270B5" w:rsidRPr="00C22104" w14:paraId="45CFDE3C" w14:textId="77777777" w:rsidTr="000F39B3">
        <w:trPr>
          <w:trHeight w:val="364"/>
        </w:trPr>
        <w:tc>
          <w:tcPr>
            <w:tcW w:w="2258" w:type="dxa"/>
            <w:shd w:val="clear" w:color="auto" w:fill="auto"/>
            <w:noWrap/>
            <w:vAlign w:val="center"/>
            <w:hideMark/>
          </w:tcPr>
          <w:p w14:paraId="271C87E0"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T2(3min.)-H2(10cm)</w:t>
            </w:r>
          </w:p>
        </w:tc>
        <w:tc>
          <w:tcPr>
            <w:tcW w:w="1916" w:type="dxa"/>
            <w:shd w:val="clear" w:color="auto" w:fill="auto"/>
            <w:noWrap/>
            <w:vAlign w:val="center"/>
            <w:hideMark/>
          </w:tcPr>
          <w:p w14:paraId="0C9573E5"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6</w:t>
            </w:r>
          </w:p>
        </w:tc>
        <w:tc>
          <w:tcPr>
            <w:tcW w:w="1655" w:type="dxa"/>
            <w:shd w:val="clear" w:color="auto" w:fill="auto"/>
            <w:noWrap/>
            <w:vAlign w:val="center"/>
            <w:hideMark/>
          </w:tcPr>
          <w:p w14:paraId="5C8BD1A9"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0.6x10</w:t>
            </w:r>
            <w:r w:rsidRPr="00C22104">
              <w:rPr>
                <w:rFonts w:ascii="Times New Roman" w:eastAsia="Times New Roman" w:hAnsi="Times New Roman" w:cs="Times New Roman"/>
                <w:color w:val="000000"/>
                <w:sz w:val="24"/>
                <w:szCs w:val="24"/>
                <w:vertAlign w:val="superscript"/>
              </w:rPr>
              <w:t>4</w:t>
            </w:r>
          </w:p>
        </w:tc>
        <w:tc>
          <w:tcPr>
            <w:tcW w:w="2357" w:type="dxa"/>
            <w:shd w:val="clear" w:color="auto" w:fill="auto"/>
            <w:noWrap/>
            <w:vAlign w:val="center"/>
            <w:hideMark/>
          </w:tcPr>
          <w:p w14:paraId="7AF72672"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2.50%</w:t>
            </w:r>
          </w:p>
        </w:tc>
        <w:tc>
          <w:tcPr>
            <w:tcW w:w="1547" w:type="dxa"/>
            <w:shd w:val="clear" w:color="auto" w:fill="auto"/>
            <w:noWrap/>
            <w:vAlign w:val="center"/>
            <w:hideMark/>
          </w:tcPr>
          <w:p w14:paraId="768ACC63"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97.50%</w:t>
            </w:r>
          </w:p>
        </w:tc>
      </w:tr>
      <w:tr w:rsidR="000270B5" w:rsidRPr="00C22104" w14:paraId="6B123843" w14:textId="77777777" w:rsidTr="000F39B3">
        <w:trPr>
          <w:trHeight w:val="364"/>
        </w:trPr>
        <w:tc>
          <w:tcPr>
            <w:tcW w:w="2258" w:type="dxa"/>
            <w:shd w:val="clear" w:color="auto" w:fill="auto"/>
            <w:noWrap/>
            <w:vAlign w:val="center"/>
            <w:hideMark/>
          </w:tcPr>
          <w:p w14:paraId="528D8FC5"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lastRenderedPageBreak/>
              <w:t>T2(3min)-H2(20cm)</w:t>
            </w:r>
          </w:p>
        </w:tc>
        <w:tc>
          <w:tcPr>
            <w:tcW w:w="1916" w:type="dxa"/>
            <w:shd w:val="clear" w:color="auto" w:fill="auto"/>
            <w:noWrap/>
            <w:vAlign w:val="center"/>
            <w:hideMark/>
          </w:tcPr>
          <w:p w14:paraId="1BD14898"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15</w:t>
            </w:r>
          </w:p>
        </w:tc>
        <w:tc>
          <w:tcPr>
            <w:tcW w:w="1655" w:type="dxa"/>
            <w:shd w:val="clear" w:color="auto" w:fill="auto"/>
            <w:noWrap/>
            <w:vAlign w:val="center"/>
            <w:hideMark/>
          </w:tcPr>
          <w:p w14:paraId="46DAA265"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1.5x10</w:t>
            </w:r>
            <w:r w:rsidRPr="00C22104">
              <w:rPr>
                <w:rFonts w:ascii="Times New Roman" w:eastAsia="Times New Roman" w:hAnsi="Times New Roman" w:cs="Times New Roman"/>
                <w:color w:val="000000"/>
                <w:sz w:val="24"/>
                <w:szCs w:val="24"/>
                <w:vertAlign w:val="superscript"/>
              </w:rPr>
              <w:t>4</w:t>
            </w:r>
          </w:p>
        </w:tc>
        <w:tc>
          <w:tcPr>
            <w:tcW w:w="2357" w:type="dxa"/>
            <w:shd w:val="clear" w:color="auto" w:fill="auto"/>
            <w:noWrap/>
            <w:vAlign w:val="center"/>
            <w:hideMark/>
          </w:tcPr>
          <w:p w14:paraId="4C94D8DA"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6.25%</w:t>
            </w:r>
          </w:p>
        </w:tc>
        <w:tc>
          <w:tcPr>
            <w:tcW w:w="1547" w:type="dxa"/>
            <w:shd w:val="clear" w:color="auto" w:fill="auto"/>
            <w:noWrap/>
            <w:vAlign w:val="center"/>
            <w:hideMark/>
          </w:tcPr>
          <w:p w14:paraId="05500D13"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93.75%</w:t>
            </w:r>
          </w:p>
        </w:tc>
      </w:tr>
      <w:tr w:rsidR="000270B5" w:rsidRPr="00C22104" w14:paraId="33D11B0F" w14:textId="77777777" w:rsidTr="000F39B3">
        <w:trPr>
          <w:trHeight w:val="364"/>
        </w:trPr>
        <w:tc>
          <w:tcPr>
            <w:tcW w:w="2258" w:type="dxa"/>
            <w:shd w:val="clear" w:color="auto" w:fill="auto"/>
            <w:noWrap/>
            <w:vAlign w:val="center"/>
            <w:hideMark/>
          </w:tcPr>
          <w:p w14:paraId="3505628B"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T3(5min.)-H1(5cm)</w:t>
            </w:r>
          </w:p>
        </w:tc>
        <w:tc>
          <w:tcPr>
            <w:tcW w:w="1916" w:type="dxa"/>
            <w:shd w:val="clear" w:color="auto" w:fill="auto"/>
            <w:noWrap/>
            <w:vAlign w:val="center"/>
            <w:hideMark/>
          </w:tcPr>
          <w:p w14:paraId="2AA2403F"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17</w:t>
            </w:r>
          </w:p>
        </w:tc>
        <w:tc>
          <w:tcPr>
            <w:tcW w:w="1655" w:type="dxa"/>
            <w:shd w:val="clear" w:color="auto" w:fill="auto"/>
            <w:noWrap/>
            <w:vAlign w:val="center"/>
            <w:hideMark/>
          </w:tcPr>
          <w:p w14:paraId="2D876AE2"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1.7x10</w:t>
            </w:r>
            <w:r w:rsidRPr="00C22104">
              <w:rPr>
                <w:rFonts w:ascii="Times New Roman" w:eastAsia="Times New Roman" w:hAnsi="Times New Roman" w:cs="Times New Roman"/>
                <w:color w:val="000000"/>
                <w:sz w:val="24"/>
                <w:szCs w:val="24"/>
                <w:vertAlign w:val="superscript"/>
              </w:rPr>
              <w:t>4</w:t>
            </w:r>
          </w:p>
        </w:tc>
        <w:tc>
          <w:tcPr>
            <w:tcW w:w="2357" w:type="dxa"/>
            <w:shd w:val="clear" w:color="auto" w:fill="auto"/>
            <w:noWrap/>
            <w:vAlign w:val="center"/>
            <w:hideMark/>
          </w:tcPr>
          <w:p w14:paraId="3F1C2A35"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7.08%</w:t>
            </w:r>
          </w:p>
        </w:tc>
        <w:tc>
          <w:tcPr>
            <w:tcW w:w="1547" w:type="dxa"/>
            <w:shd w:val="clear" w:color="auto" w:fill="auto"/>
            <w:noWrap/>
            <w:vAlign w:val="center"/>
            <w:hideMark/>
          </w:tcPr>
          <w:p w14:paraId="368BFF62"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92.92%</w:t>
            </w:r>
          </w:p>
        </w:tc>
      </w:tr>
      <w:tr w:rsidR="000270B5" w:rsidRPr="00C22104" w14:paraId="4A8F5BB9" w14:textId="77777777" w:rsidTr="000F39B3">
        <w:trPr>
          <w:trHeight w:val="364"/>
        </w:trPr>
        <w:tc>
          <w:tcPr>
            <w:tcW w:w="2258" w:type="dxa"/>
            <w:shd w:val="clear" w:color="auto" w:fill="auto"/>
            <w:noWrap/>
            <w:vAlign w:val="center"/>
            <w:hideMark/>
          </w:tcPr>
          <w:p w14:paraId="7807DAB9"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T3(5min.)-H2(10cm)</w:t>
            </w:r>
          </w:p>
        </w:tc>
        <w:tc>
          <w:tcPr>
            <w:tcW w:w="1916" w:type="dxa"/>
            <w:shd w:val="clear" w:color="auto" w:fill="auto"/>
            <w:noWrap/>
            <w:vAlign w:val="center"/>
            <w:hideMark/>
          </w:tcPr>
          <w:p w14:paraId="605EE7F6"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13</w:t>
            </w:r>
          </w:p>
        </w:tc>
        <w:tc>
          <w:tcPr>
            <w:tcW w:w="1655" w:type="dxa"/>
            <w:shd w:val="clear" w:color="auto" w:fill="auto"/>
            <w:noWrap/>
            <w:vAlign w:val="center"/>
            <w:hideMark/>
          </w:tcPr>
          <w:p w14:paraId="33F5B2D7"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1.3x10</w:t>
            </w:r>
            <w:r w:rsidRPr="00C22104">
              <w:rPr>
                <w:rFonts w:ascii="Times New Roman" w:eastAsia="Times New Roman" w:hAnsi="Times New Roman" w:cs="Times New Roman"/>
                <w:color w:val="000000"/>
                <w:sz w:val="24"/>
                <w:szCs w:val="24"/>
                <w:vertAlign w:val="superscript"/>
              </w:rPr>
              <w:t>4</w:t>
            </w:r>
          </w:p>
        </w:tc>
        <w:tc>
          <w:tcPr>
            <w:tcW w:w="2357" w:type="dxa"/>
            <w:shd w:val="clear" w:color="auto" w:fill="auto"/>
            <w:noWrap/>
            <w:vAlign w:val="center"/>
            <w:hideMark/>
          </w:tcPr>
          <w:p w14:paraId="73DAC036"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5.42%</w:t>
            </w:r>
          </w:p>
        </w:tc>
        <w:tc>
          <w:tcPr>
            <w:tcW w:w="1547" w:type="dxa"/>
            <w:shd w:val="clear" w:color="auto" w:fill="auto"/>
            <w:noWrap/>
            <w:vAlign w:val="center"/>
            <w:hideMark/>
          </w:tcPr>
          <w:p w14:paraId="2A0CDD37"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94.58%</w:t>
            </w:r>
          </w:p>
        </w:tc>
      </w:tr>
      <w:tr w:rsidR="000270B5" w:rsidRPr="00C22104" w14:paraId="69616273" w14:textId="77777777" w:rsidTr="000F39B3">
        <w:trPr>
          <w:trHeight w:val="364"/>
        </w:trPr>
        <w:tc>
          <w:tcPr>
            <w:tcW w:w="2258" w:type="dxa"/>
            <w:shd w:val="clear" w:color="auto" w:fill="auto"/>
            <w:noWrap/>
            <w:vAlign w:val="center"/>
            <w:hideMark/>
          </w:tcPr>
          <w:p w14:paraId="78BEB2C0"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T3(5min)-H2(20cm)</w:t>
            </w:r>
          </w:p>
        </w:tc>
        <w:tc>
          <w:tcPr>
            <w:tcW w:w="1916" w:type="dxa"/>
            <w:shd w:val="clear" w:color="auto" w:fill="auto"/>
            <w:noWrap/>
            <w:vAlign w:val="center"/>
            <w:hideMark/>
          </w:tcPr>
          <w:p w14:paraId="46DC7B31"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12</w:t>
            </w:r>
          </w:p>
        </w:tc>
        <w:tc>
          <w:tcPr>
            <w:tcW w:w="1655" w:type="dxa"/>
            <w:shd w:val="clear" w:color="auto" w:fill="auto"/>
            <w:noWrap/>
            <w:vAlign w:val="center"/>
            <w:hideMark/>
          </w:tcPr>
          <w:p w14:paraId="136EE1FE"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1.2x10</w:t>
            </w:r>
            <w:r w:rsidRPr="00C22104">
              <w:rPr>
                <w:rFonts w:ascii="Times New Roman" w:eastAsia="Times New Roman" w:hAnsi="Times New Roman" w:cs="Times New Roman"/>
                <w:color w:val="000000"/>
                <w:sz w:val="24"/>
                <w:szCs w:val="24"/>
                <w:vertAlign w:val="superscript"/>
              </w:rPr>
              <w:t>4</w:t>
            </w:r>
          </w:p>
        </w:tc>
        <w:tc>
          <w:tcPr>
            <w:tcW w:w="2357" w:type="dxa"/>
            <w:shd w:val="clear" w:color="auto" w:fill="auto"/>
            <w:noWrap/>
            <w:vAlign w:val="center"/>
            <w:hideMark/>
          </w:tcPr>
          <w:p w14:paraId="1FE082ED"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5.00%</w:t>
            </w:r>
          </w:p>
        </w:tc>
        <w:tc>
          <w:tcPr>
            <w:tcW w:w="1547" w:type="dxa"/>
            <w:shd w:val="clear" w:color="auto" w:fill="auto"/>
            <w:noWrap/>
            <w:vAlign w:val="center"/>
            <w:hideMark/>
          </w:tcPr>
          <w:p w14:paraId="030B73AD" w14:textId="77777777" w:rsidR="000270B5" w:rsidRPr="00C22104" w:rsidRDefault="000270B5" w:rsidP="000F39B3">
            <w:pPr>
              <w:spacing w:before="0" w:line="240" w:lineRule="auto"/>
              <w:ind w:firstLine="0"/>
              <w:jc w:val="center"/>
              <w:rPr>
                <w:rFonts w:ascii="Times New Roman" w:eastAsia="Times New Roman" w:hAnsi="Times New Roman" w:cs="Times New Roman"/>
                <w:color w:val="000000"/>
                <w:sz w:val="24"/>
                <w:szCs w:val="24"/>
              </w:rPr>
            </w:pPr>
            <w:r w:rsidRPr="00C22104">
              <w:rPr>
                <w:rFonts w:ascii="Times New Roman" w:eastAsia="Times New Roman" w:hAnsi="Times New Roman" w:cs="Times New Roman"/>
                <w:color w:val="000000"/>
                <w:sz w:val="24"/>
                <w:szCs w:val="24"/>
              </w:rPr>
              <w:t>95.00%</w:t>
            </w:r>
          </w:p>
        </w:tc>
      </w:tr>
    </w:tbl>
    <w:p w14:paraId="580AD53B" w14:textId="12C5BC14" w:rsidR="000270B5" w:rsidRDefault="000270B5" w:rsidP="000270B5">
      <w:pPr>
        <w:pBdr>
          <w:top w:val="nil"/>
          <w:left w:val="nil"/>
          <w:bottom w:val="nil"/>
          <w:right w:val="nil"/>
          <w:between w:val="nil"/>
        </w:pBdr>
        <w:spacing w:before="240" w:after="200" w:line="480" w:lineRule="auto"/>
        <w:ind w:firstLine="0"/>
        <w:rPr>
          <w:rFonts w:ascii="Times New Roman" w:eastAsia="Times New Roman" w:hAnsi="Times New Roman" w:cs="Times New Roman"/>
          <w:i/>
          <w:color w:val="000000"/>
          <w:sz w:val="24"/>
          <w:szCs w:val="24"/>
        </w:rPr>
      </w:pPr>
      <w:bookmarkStart w:id="56" w:name="_heading=h.28h4qwu" w:colFirst="0" w:colLast="0"/>
      <w:bookmarkEnd w:id="56"/>
      <w:r>
        <w:rPr>
          <w:rFonts w:ascii="Times New Roman" w:eastAsia="Times New Roman" w:hAnsi="Times New Roman" w:cs="Times New Roman"/>
          <w:i/>
          <w:color w:val="000000"/>
          <w:sz w:val="24"/>
          <w:szCs w:val="24"/>
        </w:rPr>
        <w:t>Nota: Tratamiento control, la carne de cuy no se irradio con luz UV-C, los valores obtenidos corresponde a los promedios de 4 repeticiones.</w:t>
      </w:r>
    </w:p>
    <w:p w14:paraId="0B7AE8AA" w14:textId="77777777" w:rsidR="007E3E49" w:rsidRPr="007E3E49" w:rsidRDefault="00B626E5" w:rsidP="007E3E49">
      <w:pPr>
        <w:spacing w:line="480" w:lineRule="auto"/>
        <w:ind w:firstLine="0"/>
        <w:rPr>
          <w:rFonts w:ascii="Times New Roman" w:eastAsia="Times New Roman" w:hAnsi="Times New Roman" w:cs="Times New Roman"/>
          <w:b/>
          <w:bCs/>
          <w:sz w:val="24"/>
          <w:szCs w:val="24"/>
        </w:rPr>
      </w:pPr>
      <w:r w:rsidRPr="007E3E49">
        <w:rPr>
          <w:rFonts w:ascii="Times New Roman" w:eastAsia="Times New Roman" w:hAnsi="Times New Roman" w:cs="Times New Roman"/>
          <w:b/>
          <w:bCs/>
          <w:sz w:val="24"/>
          <w:szCs w:val="24"/>
        </w:rPr>
        <w:t>Figura 8</w:t>
      </w:r>
    </w:p>
    <w:p w14:paraId="444F4E6D" w14:textId="34CFA13E" w:rsidR="00B626E5" w:rsidRPr="007E3E49" w:rsidRDefault="00B626E5" w:rsidP="007E3E49">
      <w:pPr>
        <w:spacing w:line="480" w:lineRule="auto"/>
        <w:ind w:firstLine="0"/>
        <w:rPr>
          <w:rFonts w:ascii="Times New Roman" w:eastAsia="Times New Roman" w:hAnsi="Times New Roman" w:cs="Times New Roman"/>
          <w:i/>
          <w:iCs/>
          <w:sz w:val="24"/>
          <w:szCs w:val="24"/>
        </w:rPr>
      </w:pPr>
      <w:bookmarkStart w:id="57" w:name="_Hlk120927589"/>
      <w:r w:rsidRPr="007E3E49">
        <w:rPr>
          <w:rFonts w:ascii="Times New Roman" w:eastAsia="Times New Roman" w:hAnsi="Times New Roman" w:cs="Times New Roman"/>
          <w:i/>
          <w:iCs/>
          <w:sz w:val="24"/>
          <w:szCs w:val="24"/>
        </w:rPr>
        <w:t>Recuento en placa Salmonella typhimurium para un tiempo de 1 minuto y tres alturas (H1, H2 y H3) respectivamente.</w:t>
      </w:r>
    </w:p>
    <w:bookmarkEnd w:id="57"/>
    <w:p w14:paraId="10967C79" w14:textId="0CE26666" w:rsidR="00B626E5" w:rsidRDefault="00B626E5" w:rsidP="00B626E5">
      <w:pPr>
        <w:pBdr>
          <w:top w:val="nil"/>
          <w:left w:val="nil"/>
          <w:bottom w:val="nil"/>
          <w:right w:val="nil"/>
          <w:between w:val="nil"/>
        </w:pBdr>
        <w:spacing w:before="0" w:after="200" w:line="480" w:lineRule="auto"/>
        <w:rPr>
          <w:rFonts w:ascii="Times New Roman" w:eastAsia="Times New Roman" w:hAnsi="Times New Roman" w:cs="Times New Roman"/>
          <w:i/>
          <w:color w:val="000000"/>
          <w:sz w:val="24"/>
          <w:szCs w:val="24"/>
        </w:rPr>
      </w:pPr>
      <w:r>
        <w:rPr>
          <w:noProof/>
        </w:rPr>
        <w:drawing>
          <wp:inline distT="0" distB="0" distL="0" distR="0" wp14:anchorId="647F061C" wp14:editId="36C767AF">
            <wp:extent cx="4680000" cy="2160000"/>
            <wp:effectExtent l="0" t="0" r="6350" b="12065"/>
            <wp:docPr id="2" name="Gráfico 2">
              <a:extLst xmlns:a="http://schemas.openxmlformats.org/drawingml/2006/main">
                <a:ext uri="{FF2B5EF4-FFF2-40B4-BE49-F238E27FC236}">
                  <a16:creationId xmlns:a16="http://schemas.microsoft.com/office/drawing/2014/main" id="{C1E9B2DC-1A41-41CD-960F-B281C4620D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AFFB984" w14:textId="7EB1AAB4" w:rsidR="007E3E49" w:rsidRPr="007E3E49" w:rsidRDefault="007E3E49" w:rsidP="007E3E49">
      <w:pPr>
        <w:spacing w:line="480" w:lineRule="auto"/>
        <w:ind w:firstLine="0"/>
        <w:rPr>
          <w:rFonts w:ascii="Times New Roman" w:eastAsia="Times New Roman" w:hAnsi="Times New Roman" w:cs="Times New Roman"/>
          <w:b/>
          <w:bCs/>
          <w:sz w:val="24"/>
          <w:szCs w:val="24"/>
        </w:rPr>
      </w:pPr>
      <w:r w:rsidRPr="007E3E49">
        <w:rPr>
          <w:rFonts w:ascii="Times New Roman" w:eastAsia="Times New Roman" w:hAnsi="Times New Roman" w:cs="Times New Roman"/>
          <w:b/>
          <w:bCs/>
          <w:sz w:val="24"/>
          <w:szCs w:val="24"/>
        </w:rPr>
        <w:t>Figura 9</w:t>
      </w:r>
    </w:p>
    <w:p w14:paraId="6EB8C9BC" w14:textId="286DE53A" w:rsidR="007E3E49" w:rsidRPr="007E3E49" w:rsidRDefault="007E3E49" w:rsidP="007E3E49">
      <w:pPr>
        <w:spacing w:line="480" w:lineRule="auto"/>
        <w:ind w:firstLine="0"/>
        <w:rPr>
          <w:rFonts w:ascii="Times New Roman" w:eastAsia="Times New Roman" w:hAnsi="Times New Roman" w:cs="Times New Roman"/>
          <w:i/>
          <w:iCs/>
          <w:sz w:val="24"/>
          <w:szCs w:val="24"/>
        </w:rPr>
      </w:pPr>
      <w:r w:rsidRPr="007E3E49">
        <w:rPr>
          <w:rFonts w:ascii="Times New Roman" w:eastAsia="Times New Roman" w:hAnsi="Times New Roman" w:cs="Times New Roman"/>
          <w:i/>
          <w:iCs/>
          <w:sz w:val="24"/>
          <w:szCs w:val="24"/>
        </w:rPr>
        <w:t>Recuento en placa Salmonella typhimurium para un tiempo de 3 minuto y tres alturas (H1, H2 y H3) respectivamente.</w:t>
      </w:r>
    </w:p>
    <w:p w14:paraId="54034C4B" w14:textId="2F6C6A65" w:rsidR="00996054" w:rsidRDefault="00000000" w:rsidP="007E3E49">
      <w:pPr>
        <w:pBdr>
          <w:top w:val="nil"/>
          <w:left w:val="nil"/>
          <w:bottom w:val="nil"/>
          <w:right w:val="nil"/>
          <w:between w:val="nil"/>
        </w:pBdr>
        <w:spacing w:before="0" w:after="200" w:line="480" w:lineRule="auto"/>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lastRenderedPageBreak/>
        <w:t>.</w:t>
      </w:r>
      <w:r w:rsidR="007E3E49" w:rsidRPr="007E3E49">
        <w:rPr>
          <w:noProof/>
        </w:rPr>
        <w:t xml:space="preserve"> </w:t>
      </w:r>
      <w:r w:rsidR="007E3E49">
        <w:rPr>
          <w:noProof/>
        </w:rPr>
        <w:drawing>
          <wp:inline distT="0" distB="0" distL="0" distR="0" wp14:anchorId="7201B265" wp14:editId="6C771F0E">
            <wp:extent cx="4680000" cy="2160000"/>
            <wp:effectExtent l="0" t="0" r="6350" b="12065"/>
            <wp:docPr id="3" name="Gráfico 3">
              <a:extLst xmlns:a="http://schemas.openxmlformats.org/drawingml/2006/main">
                <a:ext uri="{FF2B5EF4-FFF2-40B4-BE49-F238E27FC236}">
                  <a16:creationId xmlns:a16="http://schemas.microsoft.com/office/drawing/2014/main" id="{045EDAA4-850A-46CC-B473-0A532AD36D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AEA86E4" w14:textId="77777777" w:rsidR="002640E4" w:rsidRDefault="002640E4" w:rsidP="007E3E49">
      <w:pPr>
        <w:spacing w:line="480" w:lineRule="auto"/>
        <w:ind w:firstLine="0"/>
        <w:rPr>
          <w:rFonts w:ascii="Times New Roman" w:eastAsia="Times New Roman" w:hAnsi="Times New Roman" w:cs="Times New Roman"/>
          <w:b/>
          <w:bCs/>
          <w:sz w:val="24"/>
          <w:szCs w:val="24"/>
        </w:rPr>
      </w:pPr>
    </w:p>
    <w:p w14:paraId="54B7033C" w14:textId="78CF11CB" w:rsidR="007E3E49" w:rsidRPr="007E3E49" w:rsidRDefault="007E3E49" w:rsidP="007E3E49">
      <w:pPr>
        <w:spacing w:line="480" w:lineRule="auto"/>
        <w:ind w:firstLine="0"/>
        <w:rPr>
          <w:rFonts w:ascii="Times New Roman" w:eastAsia="Times New Roman" w:hAnsi="Times New Roman" w:cs="Times New Roman"/>
          <w:b/>
          <w:bCs/>
          <w:sz w:val="24"/>
          <w:szCs w:val="24"/>
        </w:rPr>
      </w:pPr>
      <w:r w:rsidRPr="007E3E49">
        <w:rPr>
          <w:rFonts w:ascii="Times New Roman" w:eastAsia="Times New Roman" w:hAnsi="Times New Roman" w:cs="Times New Roman"/>
          <w:b/>
          <w:bCs/>
          <w:sz w:val="24"/>
          <w:szCs w:val="24"/>
        </w:rPr>
        <w:t>Figura 10</w:t>
      </w:r>
    </w:p>
    <w:p w14:paraId="59E0C774" w14:textId="10A9949D" w:rsidR="007E3E49" w:rsidRPr="007E3E49" w:rsidRDefault="007E3E49" w:rsidP="007E3E49">
      <w:pPr>
        <w:spacing w:line="480" w:lineRule="auto"/>
        <w:ind w:firstLine="0"/>
        <w:rPr>
          <w:rFonts w:ascii="Times New Roman" w:eastAsia="Times New Roman" w:hAnsi="Times New Roman" w:cs="Times New Roman"/>
          <w:i/>
          <w:iCs/>
          <w:sz w:val="24"/>
          <w:szCs w:val="24"/>
        </w:rPr>
      </w:pPr>
      <w:r w:rsidRPr="007E3E49">
        <w:rPr>
          <w:rFonts w:ascii="Times New Roman" w:eastAsia="Times New Roman" w:hAnsi="Times New Roman" w:cs="Times New Roman"/>
          <w:i/>
          <w:iCs/>
          <w:sz w:val="24"/>
          <w:szCs w:val="24"/>
        </w:rPr>
        <w:t>Recuento en placa Salmonella typhimurium para un tiempo de 3 minuto y tres alturas (H1, H2 y H3) respectivamente.</w:t>
      </w:r>
    </w:p>
    <w:p w14:paraId="0D90CB0C" w14:textId="122B0C44" w:rsidR="00996054" w:rsidRDefault="007E3E49" w:rsidP="00996054">
      <w:pPr>
        <w:rPr>
          <w:rFonts w:ascii="Times New Roman" w:eastAsia="Times New Roman" w:hAnsi="Times New Roman" w:cs="Times New Roman"/>
          <w:sz w:val="24"/>
          <w:szCs w:val="24"/>
        </w:rPr>
      </w:pPr>
      <w:r>
        <w:rPr>
          <w:noProof/>
        </w:rPr>
        <w:drawing>
          <wp:inline distT="0" distB="0" distL="0" distR="0" wp14:anchorId="188256F6" wp14:editId="18BB96BC">
            <wp:extent cx="4680000" cy="2160000"/>
            <wp:effectExtent l="0" t="0" r="6350" b="12065"/>
            <wp:docPr id="6" name="Gráfico 6">
              <a:extLst xmlns:a="http://schemas.openxmlformats.org/drawingml/2006/main">
                <a:ext uri="{FF2B5EF4-FFF2-40B4-BE49-F238E27FC236}">
                  <a16:creationId xmlns:a16="http://schemas.microsoft.com/office/drawing/2014/main" id="{FB372D6B-D254-4446-91EC-166361F30B2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0000266" w14:textId="0FAB4E04" w:rsidR="004576F0" w:rsidRDefault="00000000" w:rsidP="007D7C4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las gráficas 8, 9</w:t>
      </w:r>
      <w:r w:rsidR="003826C7">
        <w:rPr>
          <w:rFonts w:ascii="Times New Roman" w:eastAsia="Times New Roman" w:hAnsi="Times New Roman" w:cs="Times New Roman"/>
          <w:sz w:val="24"/>
          <w:szCs w:val="24"/>
        </w:rPr>
        <w:t xml:space="preserve"> y </w:t>
      </w:r>
      <w:r w:rsidR="0009759D">
        <w:rPr>
          <w:rFonts w:ascii="Times New Roman" w:eastAsia="Times New Roman" w:hAnsi="Times New Roman" w:cs="Times New Roman"/>
          <w:sz w:val="24"/>
          <w:szCs w:val="24"/>
        </w:rPr>
        <w:t xml:space="preserve">10 </w:t>
      </w:r>
      <w:r>
        <w:rPr>
          <w:rFonts w:ascii="Times New Roman" w:eastAsia="Times New Roman" w:hAnsi="Times New Roman" w:cs="Times New Roman"/>
          <w:sz w:val="24"/>
          <w:szCs w:val="24"/>
        </w:rPr>
        <w:t xml:space="preserve">se puede observar que el tratamiento más efectivo de inactivación microbiana de </w:t>
      </w:r>
      <w:r>
        <w:rPr>
          <w:rFonts w:ascii="Times New Roman" w:eastAsia="Times New Roman" w:hAnsi="Times New Roman" w:cs="Times New Roman"/>
          <w:i/>
          <w:sz w:val="24"/>
          <w:szCs w:val="24"/>
        </w:rPr>
        <w:t>Salmonella typhimurium</w:t>
      </w:r>
      <w:r>
        <w:rPr>
          <w:rFonts w:ascii="Times New Roman" w:eastAsia="Times New Roman" w:hAnsi="Times New Roman" w:cs="Times New Roman"/>
          <w:sz w:val="24"/>
          <w:szCs w:val="24"/>
        </w:rPr>
        <w:t xml:space="preserve"> es a un tiempo de 3 minutos y una altura de 10 cm de la fuente de irradiación al alimento. </w:t>
      </w:r>
      <w:r w:rsidR="0009759D">
        <w:rPr>
          <w:rFonts w:ascii="Times New Roman" w:eastAsia="Times New Roman" w:hAnsi="Times New Roman" w:cs="Times New Roman"/>
          <w:sz w:val="24"/>
          <w:szCs w:val="24"/>
        </w:rPr>
        <w:t>Además,</w:t>
      </w:r>
      <w:r>
        <w:rPr>
          <w:rFonts w:ascii="Times New Roman" w:eastAsia="Times New Roman" w:hAnsi="Times New Roman" w:cs="Times New Roman"/>
          <w:sz w:val="24"/>
          <w:szCs w:val="24"/>
        </w:rPr>
        <w:t xml:space="preserve"> se observa </w:t>
      </w:r>
      <w:r w:rsidR="0009759D">
        <w:rPr>
          <w:rFonts w:ascii="Times New Roman" w:eastAsia="Times New Roman" w:hAnsi="Times New Roman" w:cs="Times New Roman"/>
          <w:sz w:val="24"/>
          <w:szCs w:val="24"/>
        </w:rPr>
        <w:t>que,</w:t>
      </w:r>
      <w:r>
        <w:rPr>
          <w:rFonts w:ascii="Times New Roman" w:eastAsia="Times New Roman" w:hAnsi="Times New Roman" w:cs="Times New Roman"/>
          <w:sz w:val="24"/>
          <w:szCs w:val="24"/>
        </w:rPr>
        <w:t xml:space="preserve"> a mayor tiempo de exposición a menor altura, la inactivación microbiana es menos efectiva. Así mismo a menor tiempo de exposición a mayor altura la inactivación de patógenos alimentarios es menos efectiva.</w:t>
      </w:r>
    </w:p>
    <w:p w14:paraId="00000267" w14:textId="61C9201A" w:rsidR="004576F0" w:rsidRDefault="00000000" w:rsidP="007D7C45">
      <w:pPr>
        <w:pStyle w:val="Ttulo2"/>
        <w:numPr>
          <w:ilvl w:val="0"/>
          <w:numId w:val="0"/>
        </w:numPr>
        <w:spacing w:line="480" w:lineRule="auto"/>
        <w:rPr>
          <w:rFonts w:ascii="Times New Roman" w:eastAsia="Times New Roman" w:hAnsi="Times New Roman" w:cs="Times New Roman"/>
        </w:rPr>
      </w:pPr>
      <w:bookmarkStart w:id="58" w:name="_heading=h.46r0co2" w:colFirst="0" w:colLast="0"/>
      <w:bookmarkStart w:id="59" w:name="_Toc119358842"/>
      <w:bookmarkStart w:id="60" w:name="_Toc119359498"/>
      <w:bookmarkEnd w:id="58"/>
      <w:r>
        <w:rPr>
          <w:rFonts w:ascii="Times New Roman" w:eastAsia="Times New Roman" w:hAnsi="Times New Roman" w:cs="Times New Roman"/>
        </w:rPr>
        <w:lastRenderedPageBreak/>
        <w:t xml:space="preserve">3.2.3.- Porcentaje de inactivación de </w:t>
      </w:r>
      <w:r w:rsidRPr="0017032E">
        <w:rPr>
          <w:rFonts w:ascii="Times New Roman" w:eastAsia="Times New Roman" w:hAnsi="Times New Roman" w:cs="Times New Roman"/>
        </w:rPr>
        <w:t>Salmonella typhimurium</w:t>
      </w:r>
      <w:bookmarkEnd w:id="59"/>
      <w:bookmarkEnd w:id="60"/>
    </w:p>
    <w:p w14:paraId="00000268" w14:textId="40627629" w:rsidR="004576F0" w:rsidRDefault="00000000" w:rsidP="007D7C45">
      <w:pP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 la tabla</w:t>
      </w:r>
      <w:r w:rsidR="00476F47">
        <w:rPr>
          <w:rFonts w:ascii="Times New Roman" w:eastAsia="Times New Roman" w:hAnsi="Times New Roman" w:cs="Times New Roman"/>
          <w:color w:val="000000"/>
          <w:sz w:val="24"/>
          <w:szCs w:val="24"/>
        </w:rPr>
        <w:t xml:space="preserve"> </w:t>
      </w:r>
      <w:r w:rsidR="003826C7">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 xml:space="preserve"> se detalla la reducción porcentual de inactivación microbiana de </w:t>
      </w:r>
      <w:r>
        <w:rPr>
          <w:rFonts w:ascii="Times New Roman" w:eastAsia="Times New Roman" w:hAnsi="Times New Roman" w:cs="Times New Roman"/>
          <w:i/>
          <w:color w:val="000000"/>
          <w:sz w:val="24"/>
          <w:szCs w:val="24"/>
        </w:rPr>
        <w:t>Salmonella typhimurium</w:t>
      </w:r>
      <w:r>
        <w:rPr>
          <w:rFonts w:ascii="Times New Roman" w:eastAsia="Times New Roman" w:hAnsi="Times New Roman" w:cs="Times New Roman"/>
          <w:color w:val="000000"/>
          <w:sz w:val="24"/>
          <w:szCs w:val="24"/>
        </w:rPr>
        <w:t xml:space="preserve"> en carne de cuy luego de tratarlos con luz UV-C a diferentes </w:t>
      </w:r>
      <w:r>
        <w:rPr>
          <w:rFonts w:ascii="Times New Roman" w:eastAsia="Times New Roman" w:hAnsi="Times New Roman" w:cs="Times New Roman"/>
          <w:sz w:val="24"/>
          <w:szCs w:val="24"/>
        </w:rPr>
        <w:t>tiempos</w:t>
      </w:r>
      <w:r>
        <w:rPr>
          <w:rFonts w:ascii="Times New Roman" w:eastAsia="Times New Roman" w:hAnsi="Times New Roman" w:cs="Times New Roman"/>
          <w:color w:val="000000"/>
          <w:sz w:val="24"/>
          <w:szCs w:val="24"/>
        </w:rPr>
        <w:t xml:space="preserve"> y alturas. </w:t>
      </w:r>
    </w:p>
    <w:p w14:paraId="000002B7" w14:textId="446684AE" w:rsidR="004576F0" w:rsidRDefault="00000000" w:rsidP="007D7C45">
      <w:pP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Los valores iniciales de </w:t>
      </w:r>
      <w:bookmarkStart w:id="61" w:name="_Hlk120915446"/>
      <w:r>
        <w:rPr>
          <w:rFonts w:ascii="Times New Roman" w:eastAsia="Times New Roman" w:hAnsi="Times New Roman" w:cs="Times New Roman"/>
          <w:i/>
          <w:color w:val="000000"/>
          <w:sz w:val="24"/>
          <w:szCs w:val="24"/>
        </w:rPr>
        <w:t>Salmonella typhimurium</w:t>
      </w:r>
      <w:bookmarkEnd w:id="61"/>
      <w:r>
        <w:rPr>
          <w:rFonts w:ascii="Times New Roman" w:eastAsia="Times New Roman" w:hAnsi="Times New Roman" w:cs="Times New Roman"/>
          <w:color w:val="000000"/>
          <w:sz w:val="24"/>
          <w:szCs w:val="24"/>
        </w:rPr>
        <w:t xml:space="preserve"> sin tratamiento UV-C 2.4x10</w:t>
      </w:r>
      <w:r>
        <w:rPr>
          <w:rFonts w:ascii="Times New Roman" w:eastAsia="Times New Roman" w:hAnsi="Times New Roman" w:cs="Times New Roman"/>
          <w:color w:val="000000"/>
          <w:sz w:val="24"/>
          <w:szCs w:val="24"/>
          <w:vertAlign w:val="superscript"/>
        </w:rPr>
        <w:t>7</w:t>
      </w:r>
      <w:r>
        <w:rPr>
          <w:rFonts w:ascii="Times New Roman" w:eastAsia="Times New Roman" w:hAnsi="Times New Roman" w:cs="Times New Roman"/>
          <w:color w:val="000000"/>
          <w:sz w:val="24"/>
          <w:szCs w:val="24"/>
        </w:rPr>
        <w:t xml:space="preserve"> UFC/ml, este valor representa el 100%, </w:t>
      </w:r>
      <w:r w:rsidR="0009759D">
        <w:rPr>
          <w:rFonts w:ascii="Times New Roman" w:eastAsia="Times New Roman" w:hAnsi="Times New Roman" w:cs="Times New Roman"/>
          <w:color w:val="000000"/>
          <w:sz w:val="24"/>
          <w:szCs w:val="24"/>
        </w:rPr>
        <w:t>los resultados muestran</w:t>
      </w:r>
      <w:r>
        <w:rPr>
          <w:rFonts w:ascii="Times New Roman" w:eastAsia="Times New Roman" w:hAnsi="Times New Roman" w:cs="Times New Roman"/>
          <w:color w:val="000000"/>
          <w:sz w:val="24"/>
          <w:szCs w:val="24"/>
        </w:rPr>
        <w:t xml:space="preserve"> que la reducción de </w:t>
      </w:r>
      <w:r>
        <w:rPr>
          <w:rFonts w:ascii="Times New Roman" w:eastAsia="Times New Roman" w:hAnsi="Times New Roman" w:cs="Times New Roman"/>
          <w:i/>
          <w:color w:val="000000"/>
          <w:sz w:val="24"/>
          <w:szCs w:val="24"/>
        </w:rPr>
        <w:t>Salmonella typhimurium</w:t>
      </w:r>
      <w:r>
        <w:rPr>
          <w:rFonts w:ascii="Times New Roman" w:eastAsia="Times New Roman" w:hAnsi="Times New Roman" w:cs="Times New Roman"/>
          <w:color w:val="000000"/>
          <w:sz w:val="24"/>
          <w:szCs w:val="24"/>
        </w:rPr>
        <w:t xml:space="preserve"> luego del </w:t>
      </w:r>
      <w:r>
        <w:rPr>
          <w:rFonts w:ascii="Times New Roman" w:eastAsia="Times New Roman" w:hAnsi="Times New Roman" w:cs="Times New Roman"/>
          <w:sz w:val="24"/>
          <w:szCs w:val="24"/>
        </w:rPr>
        <w:t>tratamiento</w:t>
      </w:r>
      <w:r>
        <w:rPr>
          <w:rFonts w:ascii="Times New Roman" w:eastAsia="Times New Roman" w:hAnsi="Times New Roman" w:cs="Times New Roman"/>
          <w:color w:val="000000"/>
          <w:sz w:val="24"/>
          <w:szCs w:val="24"/>
        </w:rPr>
        <w:t xml:space="preserve"> UV-C fue de 97% en un tiempo de 3 minutos y a una altura de 10 cm</w:t>
      </w:r>
      <w:r w:rsidR="00E41254">
        <w:rPr>
          <w:rFonts w:ascii="Times New Roman" w:eastAsia="Times New Roman" w:hAnsi="Times New Roman" w:cs="Times New Roman"/>
          <w:color w:val="000000"/>
          <w:sz w:val="24"/>
          <w:szCs w:val="24"/>
        </w:rPr>
        <w:t xml:space="preserve"> como se aprecia en la figura 11</w:t>
      </w:r>
      <w:r>
        <w:rPr>
          <w:rFonts w:ascii="Times New Roman" w:eastAsia="Times New Roman" w:hAnsi="Times New Roman" w:cs="Times New Roman"/>
          <w:color w:val="000000"/>
          <w:sz w:val="24"/>
          <w:szCs w:val="24"/>
        </w:rPr>
        <w:t>. En general la reducción microbiana estuvo sobre el 90 %.</w:t>
      </w:r>
    </w:p>
    <w:p w14:paraId="5EDBF616" w14:textId="77777777" w:rsidR="007E3E49" w:rsidRPr="007E3E49" w:rsidRDefault="003826C7" w:rsidP="007E3E49">
      <w:pPr>
        <w:spacing w:line="480" w:lineRule="auto"/>
        <w:ind w:firstLine="0"/>
        <w:rPr>
          <w:rFonts w:ascii="Times New Roman" w:eastAsia="Times New Roman" w:hAnsi="Times New Roman" w:cs="Times New Roman"/>
          <w:b/>
          <w:bCs/>
          <w:sz w:val="24"/>
          <w:szCs w:val="24"/>
        </w:rPr>
      </w:pPr>
      <w:r w:rsidRPr="007E3E49">
        <w:rPr>
          <w:rFonts w:ascii="Times New Roman" w:eastAsia="Times New Roman" w:hAnsi="Times New Roman" w:cs="Times New Roman"/>
          <w:b/>
          <w:bCs/>
          <w:sz w:val="24"/>
          <w:szCs w:val="24"/>
        </w:rPr>
        <w:t>Figura 1</w:t>
      </w:r>
      <w:r w:rsidR="007E3E49" w:rsidRPr="007E3E49">
        <w:rPr>
          <w:rFonts w:ascii="Times New Roman" w:eastAsia="Times New Roman" w:hAnsi="Times New Roman" w:cs="Times New Roman"/>
          <w:b/>
          <w:bCs/>
          <w:sz w:val="24"/>
          <w:szCs w:val="24"/>
        </w:rPr>
        <w:t>1</w:t>
      </w:r>
    </w:p>
    <w:p w14:paraId="4E4EB1BB" w14:textId="23CD8E9D" w:rsidR="00C3328F" w:rsidRPr="007E3E49" w:rsidRDefault="00C3328F" w:rsidP="007E3E49">
      <w:pPr>
        <w:spacing w:line="480" w:lineRule="auto"/>
        <w:ind w:firstLine="0"/>
        <w:rPr>
          <w:rFonts w:ascii="Times New Roman" w:eastAsia="Times New Roman" w:hAnsi="Times New Roman" w:cs="Times New Roman"/>
          <w:i/>
          <w:iCs/>
          <w:sz w:val="24"/>
          <w:szCs w:val="24"/>
        </w:rPr>
      </w:pPr>
      <w:r w:rsidRPr="007E3E49">
        <w:rPr>
          <w:rFonts w:ascii="Times New Roman" w:eastAsia="Times New Roman" w:hAnsi="Times New Roman" w:cs="Times New Roman"/>
          <w:i/>
          <w:iCs/>
          <w:sz w:val="24"/>
          <w:szCs w:val="24"/>
        </w:rPr>
        <w:t>Promedio y el porcentaje de inactivación de Salmonella typhimurium para tiempos y alturas diferentes respectivamente</w:t>
      </w:r>
      <w:r w:rsidR="00895C17">
        <w:rPr>
          <w:rFonts w:ascii="Times New Roman" w:eastAsia="Times New Roman" w:hAnsi="Times New Roman" w:cs="Times New Roman"/>
          <w:i/>
          <w:iCs/>
          <w:sz w:val="24"/>
          <w:szCs w:val="24"/>
        </w:rPr>
        <w:t>.</w:t>
      </w:r>
    </w:p>
    <w:p w14:paraId="000002B8" w14:textId="3A28E6B6" w:rsidR="004576F0" w:rsidRDefault="008D20F7" w:rsidP="008D20F7">
      <w:pPr>
        <w:spacing w:line="480" w:lineRule="auto"/>
        <w:ind w:firstLine="0"/>
        <w:rPr>
          <w:rFonts w:ascii="Times New Roman" w:eastAsia="Times New Roman" w:hAnsi="Times New Roman" w:cs="Times New Roman"/>
          <w:sz w:val="24"/>
          <w:szCs w:val="24"/>
        </w:rPr>
      </w:pPr>
      <w:r>
        <w:rPr>
          <w:noProof/>
        </w:rPr>
        <w:drawing>
          <wp:inline distT="0" distB="0" distL="0" distR="0" wp14:anchorId="4E27A005" wp14:editId="477E50FA">
            <wp:extent cx="6120000" cy="2880000"/>
            <wp:effectExtent l="0" t="0" r="14605" b="15875"/>
            <wp:docPr id="9" name="Gráfico 9">
              <a:extLst xmlns:a="http://schemas.openxmlformats.org/drawingml/2006/main">
                <a:ext uri="{FF2B5EF4-FFF2-40B4-BE49-F238E27FC236}">
                  <a16:creationId xmlns:a16="http://schemas.microsoft.com/office/drawing/2014/main" id="{B669FD6F-1E84-456B-935C-CE43EF90B5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598D8F9" w14:textId="77777777" w:rsidR="008B0039" w:rsidRDefault="008B0039" w:rsidP="00066EB7">
      <w:pPr>
        <w:spacing w:line="480" w:lineRule="auto"/>
        <w:ind w:firstLine="0"/>
        <w:rPr>
          <w:rFonts w:ascii="Times New Roman" w:eastAsia="Times New Roman" w:hAnsi="Times New Roman" w:cs="Times New Roman"/>
          <w:b/>
          <w:bCs/>
          <w:sz w:val="24"/>
          <w:szCs w:val="24"/>
        </w:rPr>
      </w:pPr>
    </w:p>
    <w:p w14:paraId="10A88A92" w14:textId="77777777" w:rsidR="008B0039" w:rsidRDefault="008B0039" w:rsidP="00066EB7">
      <w:pPr>
        <w:spacing w:line="480" w:lineRule="auto"/>
        <w:ind w:firstLine="0"/>
        <w:rPr>
          <w:rFonts w:ascii="Times New Roman" w:eastAsia="Times New Roman" w:hAnsi="Times New Roman" w:cs="Times New Roman"/>
          <w:b/>
          <w:bCs/>
          <w:sz w:val="24"/>
          <w:szCs w:val="24"/>
        </w:rPr>
      </w:pPr>
    </w:p>
    <w:p w14:paraId="14A1AC4E" w14:textId="77777777" w:rsidR="008B0039" w:rsidRDefault="008B0039" w:rsidP="00066EB7">
      <w:pPr>
        <w:spacing w:line="480" w:lineRule="auto"/>
        <w:ind w:firstLine="0"/>
        <w:rPr>
          <w:rFonts w:ascii="Times New Roman" w:eastAsia="Times New Roman" w:hAnsi="Times New Roman" w:cs="Times New Roman"/>
          <w:b/>
          <w:bCs/>
          <w:sz w:val="24"/>
          <w:szCs w:val="24"/>
        </w:rPr>
      </w:pPr>
    </w:p>
    <w:p w14:paraId="3856B31D" w14:textId="2CD8CF9E" w:rsidR="00361075" w:rsidRDefault="00361075" w:rsidP="00066EB7">
      <w:pPr>
        <w:spacing w:line="480" w:lineRule="auto"/>
        <w:ind w:firstLine="0"/>
        <w:rPr>
          <w:rFonts w:ascii="Times New Roman" w:eastAsia="Times New Roman" w:hAnsi="Times New Roman" w:cs="Times New Roman"/>
          <w:b/>
          <w:bCs/>
          <w:sz w:val="24"/>
          <w:szCs w:val="24"/>
        </w:rPr>
      </w:pPr>
      <w:r w:rsidRPr="00361075">
        <w:rPr>
          <w:rFonts w:ascii="Times New Roman" w:eastAsia="Times New Roman" w:hAnsi="Times New Roman" w:cs="Times New Roman"/>
          <w:b/>
          <w:bCs/>
          <w:sz w:val="24"/>
          <w:szCs w:val="24"/>
        </w:rPr>
        <w:t xml:space="preserve">3.3. Análisis ligado a la Hipótesis </w:t>
      </w:r>
    </w:p>
    <w:p w14:paraId="0AD88017" w14:textId="195EDD30" w:rsidR="00361075" w:rsidRDefault="00361075" w:rsidP="00066EB7">
      <w:pPr>
        <w:spacing w:line="480" w:lineRule="auto"/>
        <w:ind w:firstLine="0"/>
        <w:rPr>
          <w:rFonts w:ascii="Times New Roman" w:eastAsia="Times New Roman" w:hAnsi="Times New Roman" w:cs="Times New Roman"/>
          <w:sz w:val="24"/>
          <w:szCs w:val="24"/>
        </w:rPr>
      </w:pPr>
      <w:r w:rsidRPr="00361075">
        <w:rPr>
          <w:rFonts w:ascii="Times New Roman" w:eastAsia="Times New Roman" w:hAnsi="Times New Roman" w:cs="Times New Roman"/>
          <w:sz w:val="24"/>
          <w:szCs w:val="24"/>
        </w:rPr>
        <w:t xml:space="preserve">Al aplicar </w:t>
      </w:r>
      <w:r>
        <w:rPr>
          <w:rFonts w:ascii="Times New Roman" w:eastAsia="Times New Roman" w:hAnsi="Times New Roman" w:cs="Times New Roman"/>
          <w:sz w:val="24"/>
          <w:szCs w:val="24"/>
        </w:rPr>
        <w:t>el analís de varianza ANOVA</w:t>
      </w:r>
      <w:r w:rsidR="00895C17">
        <w:rPr>
          <w:rFonts w:ascii="Times New Roman" w:eastAsia="Times New Roman" w:hAnsi="Times New Roman" w:cs="Times New Roman"/>
          <w:sz w:val="24"/>
          <w:szCs w:val="24"/>
        </w:rPr>
        <w:t xml:space="preserve"> con el programa estadístico SPSS versión 25.0,</w:t>
      </w:r>
      <w:r>
        <w:rPr>
          <w:rFonts w:ascii="Times New Roman" w:eastAsia="Times New Roman" w:hAnsi="Times New Roman" w:cs="Times New Roman"/>
          <w:sz w:val="24"/>
          <w:szCs w:val="24"/>
        </w:rPr>
        <w:t xml:space="preserve"> para determinar si la radiación UV-C influye significativamente o no en la inactivación de patógenos alimentarios</w:t>
      </w:r>
      <w:r w:rsidR="00481AC5">
        <w:rPr>
          <w:rFonts w:ascii="Times New Roman" w:eastAsia="Times New Roman" w:hAnsi="Times New Roman" w:cs="Times New Roman"/>
          <w:sz w:val="24"/>
          <w:szCs w:val="24"/>
        </w:rPr>
        <w:t xml:space="preserve"> en carne de cuy.</w:t>
      </w:r>
    </w:p>
    <w:p w14:paraId="0755B9B4" w14:textId="000A14D4" w:rsidR="00895C17" w:rsidRPr="007E3E49" w:rsidRDefault="00895C17" w:rsidP="00895C17">
      <w:pPr>
        <w:spacing w:line="480" w:lineRule="auto"/>
        <w:ind w:firstLine="720"/>
        <w:rPr>
          <w:rFonts w:ascii="Times New Roman" w:eastAsia="Times New Roman" w:hAnsi="Times New Roman" w:cs="Times New Roman"/>
          <w:b/>
          <w:bCs/>
          <w:sz w:val="24"/>
          <w:szCs w:val="24"/>
        </w:rPr>
      </w:pPr>
      <w:r w:rsidRPr="007E3E49">
        <w:rPr>
          <w:rFonts w:ascii="Times New Roman" w:eastAsia="Times New Roman" w:hAnsi="Times New Roman" w:cs="Times New Roman"/>
          <w:b/>
          <w:bCs/>
          <w:sz w:val="24"/>
          <w:szCs w:val="24"/>
        </w:rPr>
        <w:t>Figura 1</w:t>
      </w:r>
      <w:r>
        <w:rPr>
          <w:rFonts w:ascii="Times New Roman" w:eastAsia="Times New Roman" w:hAnsi="Times New Roman" w:cs="Times New Roman"/>
          <w:b/>
          <w:bCs/>
          <w:sz w:val="24"/>
          <w:szCs w:val="24"/>
        </w:rPr>
        <w:t>2</w:t>
      </w:r>
    </w:p>
    <w:p w14:paraId="7EC1DAAB" w14:textId="6DD43128" w:rsidR="00895C17" w:rsidRPr="007E3E49" w:rsidRDefault="00895C17" w:rsidP="00895C17">
      <w:pPr>
        <w:spacing w:line="480" w:lineRule="auto"/>
        <w:ind w:firstLine="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Análisis de varianza ANOVA para E. coli.</w:t>
      </w:r>
    </w:p>
    <w:p w14:paraId="64DEE13D" w14:textId="3A1E608F" w:rsidR="00895C17" w:rsidRDefault="00895C17" w:rsidP="00895C17">
      <w:pPr>
        <w:spacing w:line="480" w:lineRule="auto"/>
        <w:jc w:val="center"/>
        <w:rPr>
          <w:rFonts w:ascii="Times New Roman" w:eastAsia="Times New Roman" w:hAnsi="Times New Roman" w:cs="Times New Roman"/>
          <w:sz w:val="24"/>
          <w:szCs w:val="24"/>
        </w:rPr>
      </w:pPr>
      <w:r>
        <w:rPr>
          <w:noProof/>
        </w:rPr>
        <w:drawing>
          <wp:inline distT="0" distB="0" distL="0" distR="0" wp14:anchorId="5103012D" wp14:editId="5A8F133A">
            <wp:extent cx="5077530" cy="1704975"/>
            <wp:effectExtent l="0" t="0" r="889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100"/>
                    <a:stretch/>
                  </pic:blipFill>
                  <pic:spPr bwMode="auto">
                    <a:xfrm>
                      <a:off x="0" y="0"/>
                      <a:ext cx="5077530" cy="1704975"/>
                    </a:xfrm>
                    <a:prstGeom prst="rect">
                      <a:avLst/>
                    </a:prstGeom>
                    <a:ln>
                      <a:noFill/>
                    </a:ln>
                    <a:extLst>
                      <a:ext uri="{53640926-AAD7-44D8-BBD7-CCE9431645EC}">
                        <a14:shadowObscured xmlns:a14="http://schemas.microsoft.com/office/drawing/2010/main"/>
                      </a:ext>
                    </a:extLst>
                  </pic:spPr>
                </pic:pic>
              </a:graphicData>
            </a:graphic>
          </wp:inline>
        </w:drawing>
      </w:r>
    </w:p>
    <w:p w14:paraId="18F08A77" w14:textId="2BFAC6F3" w:rsidR="00895C17" w:rsidRPr="007E3E49" w:rsidRDefault="00895C17" w:rsidP="00895C17">
      <w:pPr>
        <w:spacing w:line="480" w:lineRule="auto"/>
        <w:ind w:firstLine="720"/>
        <w:rPr>
          <w:rFonts w:ascii="Times New Roman" w:eastAsia="Times New Roman" w:hAnsi="Times New Roman" w:cs="Times New Roman"/>
          <w:b/>
          <w:bCs/>
          <w:sz w:val="24"/>
          <w:szCs w:val="24"/>
        </w:rPr>
      </w:pPr>
      <w:bookmarkStart w:id="62" w:name="_Toc119359499"/>
      <w:r w:rsidRPr="007E3E49">
        <w:rPr>
          <w:rFonts w:ascii="Times New Roman" w:eastAsia="Times New Roman" w:hAnsi="Times New Roman" w:cs="Times New Roman"/>
          <w:b/>
          <w:bCs/>
          <w:sz w:val="24"/>
          <w:szCs w:val="24"/>
        </w:rPr>
        <w:t>Figura 1</w:t>
      </w:r>
      <w:r>
        <w:rPr>
          <w:rFonts w:ascii="Times New Roman" w:eastAsia="Times New Roman" w:hAnsi="Times New Roman" w:cs="Times New Roman"/>
          <w:b/>
          <w:bCs/>
          <w:sz w:val="24"/>
          <w:szCs w:val="24"/>
        </w:rPr>
        <w:t>3</w:t>
      </w:r>
    </w:p>
    <w:p w14:paraId="5EFCC11C" w14:textId="2F2894F9" w:rsidR="00895C17" w:rsidRPr="007E3E49" w:rsidRDefault="00895C17" w:rsidP="00895C17">
      <w:pPr>
        <w:spacing w:line="480" w:lineRule="auto"/>
        <w:ind w:firstLine="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Análisis de varianza ANOVA para Salmonella.</w:t>
      </w:r>
    </w:p>
    <w:p w14:paraId="04119F4C" w14:textId="15D6E70F" w:rsidR="006B0908" w:rsidRDefault="006915A5" w:rsidP="00895C17">
      <w:pPr>
        <w:ind w:firstLine="851"/>
        <w:jc w:val="center"/>
      </w:pPr>
      <w:r>
        <w:rPr>
          <w:noProof/>
        </w:rPr>
        <w:drawing>
          <wp:inline distT="0" distB="0" distL="0" distR="0" wp14:anchorId="706ADDC6" wp14:editId="186822BD">
            <wp:extent cx="5062008" cy="1619250"/>
            <wp:effectExtent l="0" t="0" r="571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665" r="-1"/>
                    <a:stretch/>
                  </pic:blipFill>
                  <pic:spPr bwMode="auto">
                    <a:xfrm>
                      <a:off x="0" y="0"/>
                      <a:ext cx="5062008" cy="1619250"/>
                    </a:xfrm>
                    <a:prstGeom prst="rect">
                      <a:avLst/>
                    </a:prstGeom>
                    <a:ln>
                      <a:noFill/>
                    </a:ln>
                    <a:extLst>
                      <a:ext uri="{53640926-AAD7-44D8-BBD7-CCE9431645EC}">
                        <a14:shadowObscured xmlns:a14="http://schemas.microsoft.com/office/drawing/2010/main"/>
                      </a:ext>
                    </a:extLst>
                  </pic:spPr>
                </pic:pic>
              </a:graphicData>
            </a:graphic>
          </wp:inline>
        </w:drawing>
      </w:r>
    </w:p>
    <w:p w14:paraId="59346987" w14:textId="4AC14C04" w:rsidR="006B0908" w:rsidRDefault="006B0908" w:rsidP="00332831"/>
    <w:p w14:paraId="1FCAA5C4" w14:textId="12C115CF" w:rsidR="00895C17" w:rsidRPr="00361075" w:rsidRDefault="00895C17" w:rsidP="00895C17">
      <w:pPr>
        <w:spacing w:line="48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Como se logra apreciar en la figura 12 y 13 la significancia es menor a 0.05, por lo que se acepta la Hipótesis.</w:t>
      </w:r>
    </w:p>
    <w:p w14:paraId="748E0579" w14:textId="2D8C31AC" w:rsidR="006B0908" w:rsidRDefault="006B0908" w:rsidP="00895C17">
      <w:pPr>
        <w:tabs>
          <w:tab w:val="left" w:pos="284"/>
        </w:tabs>
      </w:pPr>
    </w:p>
    <w:p w14:paraId="765A5904" w14:textId="77777777" w:rsidR="0054235C" w:rsidRDefault="0054235C" w:rsidP="00895C17">
      <w:pPr>
        <w:tabs>
          <w:tab w:val="left" w:pos="284"/>
        </w:tabs>
      </w:pPr>
    </w:p>
    <w:p w14:paraId="000002BB" w14:textId="005EFFA3" w:rsidR="004576F0" w:rsidRPr="00B46515" w:rsidRDefault="00000000" w:rsidP="007D7C45">
      <w:pPr>
        <w:pStyle w:val="Ttulo1"/>
        <w:spacing w:line="480" w:lineRule="auto"/>
        <w:rPr>
          <w:rFonts w:ascii="Times New Roman" w:eastAsia="Times New Roman" w:hAnsi="Times New Roman" w:cs="Times New Roman"/>
          <w:sz w:val="24"/>
          <w:szCs w:val="24"/>
        </w:rPr>
      </w:pPr>
      <w:r w:rsidRPr="00B46515">
        <w:rPr>
          <w:rFonts w:ascii="Times New Roman" w:eastAsia="Times New Roman" w:hAnsi="Times New Roman" w:cs="Times New Roman"/>
          <w:sz w:val="24"/>
          <w:szCs w:val="24"/>
        </w:rPr>
        <w:t>CAPÍTULO IV: DISCUSIÓN Y CONCLUSIONES</w:t>
      </w:r>
      <w:bookmarkEnd w:id="62"/>
    </w:p>
    <w:p w14:paraId="000002BC" w14:textId="77777777" w:rsidR="004576F0" w:rsidRDefault="00000000" w:rsidP="007D7C45">
      <w:pPr>
        <w:pStyle w:val="Ttulo2"/>
        <w:numPr>
          <w:ilvl w:val="0"/>
          <w:numId w:val="0"/>
        </w:numPr>
        <w:spacing w:line="480" w:lineRule="auto"/>
        <w:rPr>
          <w:rFonts w:ascii="Times New Roman" w:eastAsia="Times New Roman" w:hAnsi="Times New Roman" w:cs="Times New Roman"/>
          <w:b w:val="0"/>
          <w:color w:val="000000"/>
          <w:szCs w:val="24"/>
        </w:rPr>
      </w:pPr>
      <w:bookmarkStart w:id="63" w:name="_heading=h.3l18frh" w:colFirst="0" w:colLast="0"/>
      <w:bookmarkEnd w:id="63"/>
      <w:r>
        <w:rPr>
          <w:rFonts w:ascii="Times New Roman" w:eastAsia="Times New Roman" w:hAnsi="Times New Roman" w:cs="Times New Roman"/>
          <w:color w:val="000000"/>
          <w:szCs w:val="24"/>
        </w:rPr>
        <w:t xml:space="preserve">4.1. </w:t>
      </w:r>
      <w:r>
        <w:rPr>
          <w:rFonts w:ascii="Times New Roman" w:eastAsia="Times New Roman" w:hAnsi="Times New Roman" w:cs="Times New Roman"/>
          <w:szCs w:val="24"/>
        </w:rPr>
        <w:t>Discusión</w:t>
      </w:r>
    </w:p>
    <w:p w14:paraId="000002BD" w14:textId="7D7404E0" w:rsidR="004576F0" w:rsidRDefault="00000000" w:rsidP="007D7C45">
      <w:pP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Debido a la efectividad de la luz ultravioleta como agente desinfectante, se han realizado diversas investigaciones para ampliar su uso en la industria de alimentos, sobre todo para su utilización en frutas frescas y carnes; por lo cual es necesario mencionar los factores críticos del proceso, las diferencias en los equipos, las condiciones experimentales de los estudios realizados y la variedad de alimento utilizados que determinan la efectividad de un tratamiento de luz ultravioleta sobre los microorganismos patógenos alimentarios </w:t>
      </w:r>
      <w:r>
        <w:rPr>
          <w:rFonts w:ascii="Times New Roman" w:eastAsia="Times New Roman" w:hAnsi="Times New Roman" w:cs="Times New Roman"/>
          <w:sz w:val="24"/>
          <w:szCs w:val="24"/>
        </w:rPr>
        <w:t>Millán</w:t>
      </w:r>
      <w:r>
        <w:rPr>
          <w:rFonts w:ascii="Times New Roman" w:eastAsia="Times New Roman" w:hAnsi="Times New Roman" w:cs="Times New Roman"/>
          <w:color w:val="000000"/>
          <w:sz w:val="24"/>
          <w:szCs w:val="24"/>
        </w:rPr>
        <w:t xml:space="preserve"> et al.,(2015). La irradiación UV-C se ha estudiado como un tratamiento alternativo reciente para la preservación de alimentos (</w:t>
      </w:r>
      <w:proofErr w:type="gramStart"/>
      <w:r>
        <w:rPr>
          <w:rFonts w:ascii="Times New Roman" w:eastAsia="Times New Roman" w:hAnsi="Times New Roman" w:cs="Times New Roman"/>
          <w:sz w:val="24"/>
          <w:szCs w:val="24"/>
        </w:rPr>
        <w:t>Yuan</w:t>
      </w:r>
      <w:proofErr w:type="gramEnd"/>
      <w:r>
        <w:rPr>
          <w:rFonts w:ascii="Times New Roman" w:eastAsia="Times New Roman" w:hAnsi="Times New Roman" w:cs="Times New Roman"/>
          <w:color w:val="000000"/>
          <w:sz w:val="24"/>
          <w:szCs w:val="24"/>
        </w:rPr>
        <w:t xml:space="preserve"> et al. 2004). Como se aprecia en la figura </w:t>
      </w:r>
      <w:r w:rsidR="006B0908">
        <w:rPr>
          <w:rFonts w:ascii="Times New Roman" w:eastAsia="Times New Roman" w:hAnsi="Times New Roman" w:cs="Times New Roman"/>
          <w:color w:val="000000"/>
          <w:sz w:val="24"/>
          <w:szCs w:val="24"/>
        </w:rPr>
        <w:t>7</w:t>
      </w:r>
      <w:r>
        <w:rPr>
          <w:rFonts w:ascii="Times New Roman" w:eastAsia="Times New Roman" w:hAnsi="Times New Roman" w:cs="Times New Roman"/>
          <w:color w:val="000000"/>
          <w:sz w:val="24"/>
          <w:szCs w:val="24"/>
        </w:rPr>
        <w:t xml:space="preserve"> y figura </w:t>
      </w:r>
      <w:r w:rsidR="006B0908">
        <w:rPr>
          <w:rFonts w:ascii="Times New Roman" w:eastAsia="Times New Roman" w:hAnsi="Times New Roman" w:cs="Times New Roman"/>
          <w:color w:val="000000"/>
          <w:sz w:val="24"/>
          <w:szCs w:val="24"/>
        </w:rPr>
        <w:t>11</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después</w:t>
      </w:r>
      <w:r>
        <w:rPr>
          <w:rFonts w:ascii="Times New Roman" w:eastAsia="Times New Roman" w:hAnsi="Times New Roman" w:cs="Times New Roman"/>
          <w:color w:val="000000"/>
          <w:sz w:val="24"/>
          <w:szCs w:val="24"/>
        </w:rPr>
        <w:t xml:space="preserve"> de realizar 4 repeticiones la cantidad promedio inicial de </w:t>
      </w:r>
      <w:r w:rsidR="0009759D">
        <w:rPr>
          <w:rFonts w:ascii="Times New Roman" w:eastAsia="Times New Roman" w:hAnsi="Times New Roman" w:cs="Times New Roman"/>
          <w:i/>
          <w:color w:val="000000"/>
          <w:sz w:val="24"/>
          <w:szCs w:val="24"/>
        </w:rPr>
        <w:t>E. coli</w:t>
      </w:r>
      <w:r w:rsidR="0009759D">
        <w:rPr>
          <w:rFonts w:ascii="Times New Roman" w:eastAsia="Times New Roman" w:hAnsi="Times New Roman" w:cs="Times New Roman"/>
          <w:color w:val="000000"/>
          <w:sz w:val="24"/>
          <w:szCs w:val="24"/>
        </w:rPr>
        <w:t xml:space="preserve"> 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Salmonella typhimurium</w:t>
      </w:r>
      <w:r>
        <w:rPr>
          <w:rFonts w:ascii="Times New Roman" w:eastAsia="Times New Roman" w:hAnsi="Times New Roman" w:cs="Times New Roman"/>
          <w:color w:val="000000"/>
          <w:sz w:val="24"/>
          <w:szCs w:val="24"/>
        </w:rPr>
        <w:t xml:space="preserve"> es </w:t>
      </w:r>
      <w:r w:rsidR="0009759D">
        <w:rPr>
          <w:rFonts w:ascii="Times New Roman" w:eastAsia="Times New Roman" w:hAnsi="Times New Roman" w:cs="Times New Roman"/>
          <w:color w:val="000000"/>
          <w:sz w:val="24"/>
          <w:szCs w:val="24"/>
        </w:rPr>
        <w:t>de 2.3x10</w:t>
      </w:r>
      <w:r w:rsidR="0009759D" w:rsidRPr="0009759D">
        <w:rPr>
          <w:rFonts w:ascii="Times New Roman" w:eastAsia="Times New Roman" w:hAnsi="Times New Roman" w:cs="Times New Roman"/>
          <w:color w:val="000000"/>
          <w:sz w:val="24"/>
          <w:szCs w:val="24"/>
          <w:vertAlign w:val="superscript"/>
        </w:rPr>
        <w:t>7</w:t>
      </w:r>
      <w:r>
        <w:rPr>
          <w:rFonts w:ascii="Times New Roman" w:eastAsia="Times New Roman" w:hAnsi="Times New Roman" w:cs="Times New Roman"/>
          <w:color w:val="000000"/>
          <w:sz w:val="24"/>
          <w:szCs w:val="24"/>
        </w:rPr>
        <w:t xml:space="preserve"> UFC/g y </w:t>
      </w:r>
      <w:r w:rsidR="0009759D">
        <w:rPr>
          <w:rFonts w:ascii="Times New Roman" w:eastAsia="Times New Roman" w:hAnsi="Times New Roman" w:cs="Times New Roman"/>
          <w:color w:val="000000"/>
          <w:sz w:val="24"/>
          <w:szCs w:val="24"/>
        </w:rPr>
        <w:t>2.4x10</w:t>
      </w:r>
      <w:r w:rsidR="0009759D">
        <w:rPr>
          <w:rFonts w:ascii="Times New Roman" w:eastAsia="Times New Roman" w:hAnsi="Times New Roman" w:cs="Times New Roman"/>
          <w:color w:val="000000"/>
          <w:sz w:val="24"/>
          <w:szCs w:val="24"/>
          <w:vertAlign w:val="superscript"/>
        </w:rPr>
        <w:t>7</w:t>
      </w:r>
      <w:r w:rsidR="0009759D">
        <w:rPr>
          <w:rFonts w:ascii="Times New Roman" w:eastAsia="Times New Roman" w:hAnsi="Times New Roman" w:cs="Times New Roman"/>
          <w:color w:val="000000"/>
          <w:sz w:val="24"/>
          <w:szCs w:val="24"/>
        </w:rPr>
        <w:t xml:space="preserve"> UFC</w:t>
      </w:r>
      <w:r>
        <w:rPr>
          <w:rFonts w:ascii="Times New Roman" w:eastAsia="Times New Roman" w:hAnsi="Times New Roman" w:cs="Times New Roman"/>
          <w:color w:val="000000"/>
          <w:sz w:val="24"/>
          <w:szCs w:val="24"/>
        </w:rPr>
        <w:t xml:space="preserve">/g respectivamente. </w:t>
      </w:r>
    </w:p>
    <w:p w14:paraId="000002BE" w14:textId="31EC2B58" w:rsidR="004576F0" w:rsidRDefault="00000000" w:rsidP="007D7C45">
      <w:pP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 tiempo de aplicación de UV-C oscila entre 1 y 5 </w:t>
      </w:r>
      <w:r w:rsidR="0009759D">
        <w:rPr>
          <w:rFonts w:ascii="Times New Roman" w:eastAsia="Times New Roman" w:hAnsi="Times New Roman" w:cs="Times New Roman"/>
          <w:color w:val="000000"/>
          <w:sz w:val="24"/>
          <w:szCs w:val="24"/>
        </w:rPr>
        <w:t>minutos</w:t>
      </w:r>
      <w:r w:rsidR="006B0908">
        <w:rPr>
          <w:rFonts w:ascii="Times New Roman" w:eastAsia="Times New Roman" w:hAnsi="Times New Roman" w:cs="Times New Roman"/>
          <w:color w:val="000000"/>
          <w:sz w:val="24"/>
          <w:szCs w:val="24"/>
        </w:rPr>
        <w:t xml:space="preserve"> como se logra distinguir en la tabla 2</w:t>
      </w:r>
      <w:r w:rsidR="0009759D">
        <w:rPr>
          <w:rFonts w:ascii="Times New Roman" w:eastAsia="Times New Roman" w:hAnsi="Times New Roman" w:cs="Times New Roman"/>
          <w:color w:val="000000"/>
          <w:sz w:val="24"/>
          <w:szCs w:val="24"/>
        </w:rPr>
        <w:t>, en</w:t>
      </w:r>
      <w:r>
        <w:rPr>
          <w:rFonts w:ascii="Times New Roman" w:eastAsia="Times New Roman" w:hAnsi="Times New Roman" w:cs="Times New Roman"/>
          <w:color w:val="000000"/>
          <w:sz w:val="24"/>
          <w:szCs w:val="24"/>
        </w:rPr>
        <w:t xml:space="preserve"> un rango </w:t>
      </w:r>
      <w:r w:rsidR="0009759D">
        <w:rPr>
          <w:rFonts w:ascii="Times New Roman" w:eastAsia="Times New Roman" w:hAnsi="Times New Roman" w:cs="Times New Roman"/>
          <w:color w:val="000000"/>
          <w:sz w:val="24"/>
          <w:szCs w:val="24"/>
        </w:rPr>
        <w:t>de periodo</w:t>
      </w:r>
      <w:r>
        <w:rPr>
          <w:rFonts w:ascii="Times New Roman" w:eastAsia="Times New Roman" w:hAnsi="Times New Roman" w:cs="Times New Roman"/>
          <w:color w:val="000000"/>
          <w:sz w:val="24"/>
          <w:szCs w:val="24"/>
        </w:rPr>
        <w:t xml:space="preserve"> que no aumenta significativamente la temperatura del tejido, ni produce alteraciones o beneficia los procesos de deterioro del producto (Rivera Pastrana et al. 2007). A su vez </w:t>
      </w:r>
      <w:proofErr w:type="spellStart"/>
      <w:r>
        <w:rPr>
          <w:rFonts w:ascii="Times New Roman" w:eastAsia="Times New Roman" w:hAnsi="Times New Roman" w:cs="Times New Roman"/>
          <w:color w:val="000000"/>
          <w:sz w:val="24"/>
          <w:szCs w:val="24"/>
        </w:rPr>
        <w:t>Manzocco</w:t>
      </w:r>
      <w:proofErr w:type="spellEnd"/>
      <w:r>
        <w:rPr>
          <w:rFonts w:ascii="Times New Roman" w:eastAsia="Times New Roman" w:hAnsi="Times New Roman" w:cs="Times New Roman"/>
          <w:color w:val="000000"/>
          <w:sz w:val="24"/>
          <w:szCs w:val="24"/>
        </w:rPr>
        <w:t xml:space="preserve"> et al. (2011), en el tratamiento de corte de manzanas, utilizaron un tiempo de 10 minutos que posteriormente redujeron a 5 minutos y seguidamente a 1 minuto, observándose la misma capacidad germicida en los tres </w:t>
      </w:r>
      <w:r>
        <w:rPr>
          <w:rFonts w:ascii="Times New Roman" w:eastAsia="Times New Roman" w:hAnsi="Times New Roman" w:cs="Times New Roman"/>
          <w:sz w:val="24"/>
          <w:szCs w:val="24"/>
        </w:rPr>
        <w:t>tratamientos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El tiempo</w:t>
      </w:r>
      <w:r>
        <w:rPr>
          <w:rFonts w:ascii="Times New Roman" w:eastAsia="Times New Roman" w:hAnsi="Times New Roman" w:cs="Times New Roman"/>
          <w:color w:val="000000"/>
          <w:sz w:val="24"/>
          <w:szCs w:val="24"/>
        </w:rPr>
        <w:t xml:space="preserve"> de tratamiento aplicado a pera, manzana y durazno </w:t>
      </w:r>
      <w:r>
        <w:rPr>
          <w:rFonts w:ascii="Times New Roman" w:eastAsia="Times New Roman" w:hAnsi="Times New Roman" w:cs="Times New Roman"/>
          <w:sz w:val="24"/>
          <w:szCs w:val="24"/>
        </w:rPr>
        <w:t>está</w:t>
      </w:r>
      <w:r>
        <w:rPr>
          <w:rFonts w:ascii="Times New Roman" w:eastAsia="Times New Roman" w:hAnsi="Times New Roman" w:cs="Times New Roman"/>
          <w:color w:val="000000"/>
          <w:sz w:val="24"/>
          <w:szCs w:val="24"/>
        </w:rPr>
        <w:t xml:space="preserve"> en intervalo de 1 a 4 minutos a excepción del tratamiento realizado por </w:t>
      </w:r>
      <w:proofErr w:type="spellStart"/>
      <w:r>
        <w:rPr>
          <w:rFonts w:ascii="Times New Roman" w:eastAsia="Times New Roman" w:hAnsi="Times New Roman" w:cs="Times New Roman"/>
          <w:color w:val="000000"/>
          <w:sz w:val="24"/>
          <w:szCs w:val="24"/>
        </w:rPr>
        <w:t>Birmpa</w:t>
      </w:r>
      <w:proofErr w:type="spellEnd"/>
      <w:r>
        <w:rPr>
          <w:rFonts w:ascii="Times New Roman" w:eastAsia="Times New Roman" w:hAnsi="Times New Roman" w:cs="Times New Roman"/>
          <w:color w:val="000000"/>
          <w:sz w:val="24"/>
          <w:szCs w:val="24"/>
        </w:rPr>
        <w:t xml:space="preserve"> et al. (2013) en manzana, el tiempo que utiliza en su tratamiento es de 10, 15 y 25 minutos, además se aprecia que este tratamiento según lo reportado no es el más efectivo ya que solo reduce 1.9 log UFC/g. de microorganismos alimentarios, esto no contrasta con lo reportado en pera y durazno que a </w:t>
      </w:r>
      <w:r>
        <w:rPr>
          <w:rFonts w:ascii="Times New Roman" w:eastAsia="Times New Roman" w:hAnsi="Times New Roman" w:cs="Times New Roman"/>
          <w:color w:val="000000"/>
          <w:sz w:val="24"/>
          <w:szCs w:val="24"/>
        </w:rPr>
        <w:lastRenderedPageBreak/>
        <w:t xml:space="preserve">pesar de un menor tiempo de aplicación de radiación UV-C la reducción de la carga microbiana es de 3,70 y de 2,91 log UFC/g.  </w:t>
      </w:r>
      <w:r w:rsidR="006B0908">
        <w:rPr>
          <w:rFonts w:ascii="Times New Roman" w:eastAsia="Times New Roman" w:hAnsi="Times New Roman" w:cs="Times New Roman"/>
          <w:color w:val="000000"/>
          <w:sz w:val="24"/>
          <w:szCs w:val="24"/>
        </w:rPr>
        <w:t>respectivamente, lográndose apreciar que es</w:t>
      </w:r>
      <w:r>
        <w:rPr>
          <w:rFonts w:ascii="Times New Roman" w:eastAsia="Times New Roman" w:hAnsi="Times New Roman" w:cs="Times New Roman"/>
          <w:color w:val="000000"/>
          <w:sz w:val="24"/>
          <w:szCs w:val="24"/>
        </w:rPr>
        <w:t xml:space="preserve"> mucho más efectivo que el anterior</w:t>
      </w:r>
      <w:r w:rsidR="006B0908">
        <w:rPr>
          <w:rFonts w:ascii="Times New Roman" w:eastAsia="Times New Roman" w:hAnsi="Times New Roman" w:cs="Times New Roman"/>
          <w:color w:val="000000"/>
          <w:sz w:val="24"/>
          <w:szCs w:val="24"/>
        </w:rPr>
        <w:t xml:space="preserve"> tratamiento</w:t>
      </w:r>
      <w:r>
        <w:rPr>
          <w:rFonts w:ascii="Times New Roman" w:eastAsia="Times New Roman" w:hAnsi="Times New Roman" w:cs="Times New Roman"/>
          <w:color w:val="000000"/>
          <w:sz w:val="24"/>
          <w:szCs w:val="24"/>
        </w:rPr>
        <w:t>.</w:t>
      </w:r>
    </w:p>
    <w:p w14:paraId="000002BF" w14:textId="0001D9B5" w:rsidR="004576F0" w:rsidRDefault="00000000" w:rsidP="007D7C45">
      <w:pPr>
        <w:spacing w:line="48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Schenk</w:t>
      </w:r>
      <w:proofErr w:type="spellEnd"/>
      <w:r>
        <w:rPr>
          <w:rFonts w:ascii="Times New Roman" w:eastAsia="Times New Roman" w:hAnsi="Times New Roman" w:cs="Times New Roman"/>
          <w:color w:val="000000"/>
          <w:sz w:val="24"/>
          <w:szCs w:val="24"/>
        </w:rPr>
        <w:t xml:space="preserve"> y Guerrero (2008), recomiendan que el alimento debe estar expuesto de 1 a 10 minutos porque al aumentar el tiempo de exposición y por ende la dosis de radiación, encontraron una menor reducción, ya que los microorganismos </w:t>
      </w:r>
      <w:r>
        <w:rPr>
          <w:rFonts w:ascii="Times New Roman" w:eastAsia="Times New Roman" w:hAnsi="Times New Roman" w:cs="Times New Roman"/>
          <w:sz w:val="24"/>
          <w:szCs w:val="24"/>
        </w:rPr>
        <w:t>desarrollan</w:t>
      </w:r>
      <w:r>
        <w:rPr>
          <w:rFonts w:ascii="Times New Roman" w:eastAsia="Times New Roman" w:hAnsi="Times New Roman" w:cs="Times New Roman"/>
          <w:color w:val="000000"/>
          <w:sz w:val="24"/>
          <w:szCs w:val="24"/>
        </w:rPr>
        <w:t xml:space="preserve"> resistencia. El tiempo </w:t>
      </w:r>
      <w:r>
        <w:rPr>
          <w:rFonts w:ascii="Times New Roman" w:eastAsia="Times New Roman" w:hAnsi="Times New Roman" w:cs="Times New Roman"/>
          <w:sz w:val="24"/>
          <w:szCs w:val="24"/>
        </w:rPr>
        <w:t>óptimo</w:t>
      </w:r>
      <w:r>
        <w:rPr>
          <w:rFonts w:ascii="Times New Roman" w:eastAsia="Times New Roman" w:hAnsi="Times New Roman" w:cs="Times New Roman"/>
          <w:color w:val="000000"/>
          <w:sz w:val="24"/>
          <w:szCs w:val="24"/>
        </w:rPr>
        <w:t xml:space="preserve"> en el estudio fue 3 </w:t>
      </w:r>
      <w:r>
        <w:rPr>
          <w:rFonts w:ascii="Times New Roman" w:eastAsia="Times New Roman" w:hAnsi="Times New Roman" w:cs="Times New Roman"/>
          <w:sz w:val="24"/>
          <w:szCs w:val="24"/>
        </w:rPr>
        <w:t>minutos</w:t>
      </w:r>
      <w:r>
        <w:rPr>
          <w:rFonts w:ascii="Times New Roman" w:eastAsia="Times New Roman" w:hAnsi="Times New Roman" w:cs="Times New Roman"/>
          <w:color w:val="000000"/>
          <w:sz w:val="24"/>
          <w:szCs w:val="24"/>
        </w:rPr>
        <w:t xml:space="preserve"> para </w:t>
      </w:r>
      <w:r>
        <w:rPr>
          <w:rFonts w:ascii="Times New Roman" w:eastAsia="Times New Roman" w:hAnsi="Times New Roman" w:cs="Times New Roman"/>
          <w:i/>
          <w:color w:val="000000"/>
          <w:sz w:val="24"/>
          <w:szCs w:val="24"/>
        </w:rPr>
        <w:t>E. coli</w:t>
      </w:r>
      <w:r>
        <w:rPr>
          <w:rFonts w:ascii="Times New Roman" w:eastAsia="Times New Roman" w:hAnsi="Times New Roman" w:cs="Times New Roman"/>
          <w:color w:val="000000"/>
          <w:sz w:val="24"/>
          <w:szCs w:val="24"/>
        </w:rPr>
        <w:t xml:space="preserve"> y </w:t>
      </w:r>
      <w:r>
        <w:rPr>
          <w:rFonts w:ascii="Times New Roman" w:eastAsia="Times New Roman" w:hAnsi="Times New Roman" w:cs="Times New Roman"/>
          <w:i/>
          <w:color w:val="000000"/>
          <w:sz w:val="24"/>
          <w:szCs w:val="24"/>
        </w:rPr>
        <w:t>Salmonella typhimurium</w:t>
      </w:r>
      <w:r w:rsidR="007F19C5">
        <w:rPr>
          <w:rFonts w:ascii="Times New Roman" w:eastAsia="Times New Roman" w:hAnsi="Times New Roman" w:cs="Times New Roman"/>
          <w:i/>
          <w:color w:val="000000"/>
          <w:sz w:val="24"/>
          <w:szCs w:val="24"/>
        </w:rPr>
        <w:t xml:space="preserve"> </w:t>
      </w:r>
      <w:r w:rsidR="007F19C5" w:rsidRPr="007F19C5">
        <w:rPr>
          <w:rFonts w:ascii="Times New Roman" w:eastAsia="Times New Roman" w:hAnsi="Times New Roman" w:cs="Times New Roman"/>
          <w:iCs/>
          <w:color w:val="000000"/>
          <w:sz w:val="24"/>
          <w:szCs w:val="24"/>
        </w:rPr>
        <w:t>como se aprecia en las figuras 7 y 11</w:t>
      </w:r>
      <w:r>
        <w:rPr>
          <w:rFonts w:ascii="Times New Roman" w:eastAsia="Times New Roman" w:hAnsi="Times New Roman" w:cs="Times New Roman"/>
          <w:color w:val="000000"/>
          <w:sz w:val="24"/>
          <w:szCs w:val="24"/>
        </w:rPr>
        <w:t>, el cual se encuentra dentro de los parámetros anteriormente mencionados y se pudo determinar que resulta efectivo reduciendo un aproximado de 7.3 log UFC/</w:t>
      </w:r>
      <w:r w:rsidR="0009759D">
        <w:rPr>
          <w:rFonts w:ascii="Times New Roman" w:eastAsia="Times New Roman" w:hAnsi="Times New Roman" w:cs="Times New Roman"/>
          <w:color w:val="000000"/>
          <w:sz w:val="24"/>
          <w:szCs w:val="24"/>
        </w:rPr>
        <w:t>g</w:t>
      </w:r>
      <w:r w:rsidR="007F19C5">
        <w:rPr>
          <w:rFonts w:ascii="Times New Roman" w:eastAsia="Times New Roman" w:hAnsi="Times New Roman" w:cs="Times New Roman"/>
          <w:color w:val="000000"/>
          <w:sz w:val="24"/>
          <w:szCs w:val="24"/>
        </w:rPr>
        <w:t xml:space="preserve"> aprox</w:t>
      </w:r>
      <w:r w:rsidR="0009759D">
        <w:rPr>
          <w:rFonts w:ascii="Times New Roman" w:eastAsia="Times New Roman" w:hAnsi="Times New Roman" w:cs="Times New Roman"/>
          <w:color w:val="000000"/>
          <w:sz w:val="24"/>
          <w:szCs w:val="24"/>
        </w:rPr>
        <w:t>.</w:t>
      </w:r>
    </w:p>
    <w:p w14:paraId="000002C0" w14:textId="1E87DD56" w:rsidR="004576F0" w:rsidRDefault="00000000" w:rsidP="007D7C45">
      <w:pP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 utilizar como desinfectante la radiación UV-C, el equipo debe de estar localizado lo más cerca posible al producto en el sistema de proceso. Debido a que la distancia es inversamente proporcional a la intensidad (Suárez, 2001). </w:t>
      </w:r>
      <w:proofErr w:type="spellStart"/>
      <w:r>
        <w:rPr>
          <w:rFonts w:ascii="Times New Roman" w:eastAsia="Times New Roman" w:hAnsi="Times New Roman" w:cs="Times New Roman"/>
          <w:color w:val="000000"/>
          <w:sz w:val="24"/>
          <w:szCs w:val="24"/>
        </w:rPr>
        <w:t>Schenk</w:t>
      </w:r>
      <w:proofErr w:type="spellEnd"/>
      <w:r>
        <w:rPr>
          <w:rFonts w:ascii="Times New Roman" w:eastAsia="Times New Roman" w:hAnsi="Times New Roman" w:cs="Times New Roman"/>
          <w:color w:val="000000"/>
          <w:sz w:val="24"/>
          <w:szCs w:val="24"/>
        </w:rPr>
        <w:t xml:space="preserve"> y Guerrero (2008), en su investigación utilizan una distancia de 10 cm, logrando reducir patógenos alimentarios de 2 a 3.4 log UFC/g. La distancia que la industria utiliza de la fuente de radiación UV-C al alimento es de 30 cm durante 7,5 min demostró ser efectiva para disminuir el crecimiento microbiano (Lara et al., 2018). En este trabajo de investigación la distancia de mayor poder </w:t>
      </w:r>
      <w:r>
        <w:rPr>
          <w:rFonts w:ascii="Times New Roman" w:eastAsia="Times New Roman" w:hAnsi="Times New Roman" w:cs="Times New Roman"/>
          <w:sz w:val="24"/>
          <w:szCs w:val="24"/>
        </w:rPr>
        <w:t>germicida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está</w:t>
      </w:r>
      <w:r>
        <w:rPr>
          <w:rFonts w:ascii="Times New Roman" w:eastAsia="Times New Roman" w:hAnsi="Times New Roman" w:cs="Times New Roman"/>
          <w:color w:val="000000"/>
          <w:sz w:val="24"/>
          <w:szCs w:val="24"/>
        </w:rPr>
        <w:t xml:space="preserve"> a una distancia de 10 cm de la fuente de irradiación al alimento logrando una reducción de 7.3 log UFC/g. aprox. Para ambos patógenos alimentarios</w:t>
      </w:r>
      <w:r w:rsidR="007F19C5">
        <w:rPr>
          <w:rFonts w:ascii="Times New Roman" w:eastAsia="Times New Roman" w:hAnsi="Times New Roman" w:cs="Times New Roman"/>
          <w:color w:val="000000"/>
          <w:sz w:val="24"/>
          <w:szCs w:val="24"/>
        </w:rPr>
        <w:t>, figura 5 y 9</w:t>
      </w:r>
      <w:r>
        <w:rPr>
          <w:rFonts w:ascii="Times New Roman" w:eastAsia="Times New Roman" w:hAnsi="Times New Roman" w:cs="Times New Roman"/>
          <w:color w:val="000000"/>
          <w:sz w:val="24"/>
          <w:szCs w:val="24"/>
        </w:rPr>
        <w:t>.</w:t>
      </w:r>
    </w:p>
    <w:p w14:paraId="000002C1" w14:textId="29E53485" w:rsidR="004576F0" w:rsidRPr="00FB2D3C" w:rsidRDefault="00000000" w:rsidP="007D7C45">
      <w:pP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Son muy pocos los artículos donde se aplica radiación UV-C a </w:t>
      </w:r>
      <w:r>
        <w:rPr>
          <w:rFonts w:ascii="Times New Roman" w:eastAsia="Times New Roman" w:hAnsi="Times New Roman" w:cs="Times New Roman"/>
          <w:sz w:val="24"/>
          <w:szCs w:val="24"/>
        </w:rPr>
        <w:t>superficies</w:t>
      </w:r>
      <w:r>
        <w:rPr>
          <w:rFonts w:ascii="Times New Roman" w:eastAsia="Times New Roman" w:hAnsi="Times New Roman" w:cs="Times New Roman"/>
          <w:color w:val="000000"/>
          <w:sz w:val="24"/>
          <w:szCs w:val="24"/>
        </w:rPr>
        <w:t xml:space="preserve"> de alimentos de origen animal sin embargo en el estudio realizado por (</w:t>
      </w:r>
      <w:proofErr w:type="spellStart"/>
      <w:r>
        <w:rPr>
          <w:rFonts w:ascii="Times New Roman" w:eastAsia="Times New Roman" w:hAnsi="Times New Roman" w:cs="Times New Roman"/>
          <w:color w:val="000000"/>
          <w:sz w:val="24"/>
          <w:szCs w:val="24"/>
        </w:rPr>
        <w:t>Isohanni</w:t>
      </w:r>
      <w:proofErr w:type="spellEnd"/>
      <w:r>
        <w:rPr>
          <w:rFonts w:ascii="Times New Roman" w:eastAsia="Times New Roman" w:hAnsi="Times New Roman" w:cs="Times New Roman"/>
          <w:color w:val="000000"/>
          <w:sz w:val="24"/>
          <w:szCs w:val="24"/>
        </w:rPr>
        <w:t xml:space="preserve"> &amp; </w:t>
      </w:r>
      <w:proofErr w:type="spellStart"/>
      <w:r>
        <w:rPr>
          <w:rFonts w:ascii="Times New Roman" w:eastAsia="Times New Roman" w:hAnsi="Times New Roman" w:cs="Times New Roman"/>
          <w:color w:val="000000"/>
          <w:sz w:val="24"/>
          <w:szCs w:val="24"/>
        </w:rPr>
        <w:t>Lyhs</w:t>
      </w:r>
      <w:proofErr w:type="spellEnd"/>
      <w:r>
        <w:rPr>
          <w:rFonts w:ascii="Times New Roman" w:eastAsia="Times New Roman" w:hAnsi="Times New Roman" w:cs="Times New Roman"/>
          <w:color w:val="000000"/>
          <w:sz w:val="24"/>
          <w:szCs w:val="24"/>
        </w:rPr>
        <w:t>, 2009), el porcentaje máximo de reducción en la piel de pollo de engorde fue del 85,3%,  estos resultados sobre la piel de pollos de engorde son similares a los de</w:t>
      </w:r>
      <w:r w:rsidR="007F19C5">
        <w:rPr>
          <w:rFonts w:ascii="Times New Roman" w:eastAsia="Times New Roman" w:hAnsi="Times New Roman" w:cs="Times New Roman"/>
          <w:color w:val="000000"/>
          <w:sz w:val="24"/>
          <w:szCs w:val="24"/>
        </w:rPr>
        <w:t>l</w:t>
      </w:r>
      <w:r>
        <w:rPr>
          <w:rFonts w:ascii="Times New Roman" w:eastAsia="Times New Roman" w:hAnsi="Times New Roman" w:cs="Times New Roman"/>
          <w:color w:val="000000"/>
          <w:sz w:val="24"/>
          <w:szCs w:val="24"/>
        </w:rPr>
        <w:t xml:space="preserve"> estudio realizado por Sumner et al. (1996) citado en </w:t>
      </w:r>
      <w:proofErr w:type="spellStart"/>
      <w:r>
        <w:rPr>
          <w:rFonts w:ascii="Times New Roman" w:eastAsia="Times New Roman" w:hAnsi="Times New Roman" w:cs="Times New Roman"/>
          <w:color w:val="000000"/>
          <w:sz w:val="24"/>
          <w:szCs w:val="24"/>
        </w:rPr>
        <w:t>Isohanni</w:t>
      </w:r>
      <w:proofErr w:type="spellEnd"/>
      <w:r>
        <w:rPr>
          <w:rFonts w:ascii="Times New Roman" w:eastAsia="Times New Roman" w:hAnsi="Times New Roman" w:cs="Times New Roman"/>
          <w:color w:val="000000"/>
          <w:sz w:val="24"/>
          <w:szCs w:val="24"/>
        </w:rPr>
        <w:t xml:space="preserve"> y </w:t>
      </w:r>
      <w:proofErr w:type="spellStart"/>
      <w:r>
        <w:rPr>
          <w:rFonts w:ascii="Times New Roman" w:eastAsia="Times New Roman" w:hAnsi="Times New Roman" w:cs="Times New Roman"/>
          <w:color w:val="000000"/>
          <w:sz w:val="24"/>
          <w:szCs w:val="24"/>
        </w:rPr>
        <w:t>Lyhs</w:t>
      </w:r>
      <w:proofErr w:type="spellEnd"/>
      <w:r>
        <w:rPr>
          <w:rFonts w:ascii="Times New Roman" w:eastAsia="Times New Roman" w:hAnsi="Times New Roman" w:cs="Times New Roman"/>
          <w:color w:val="000000"/>
          <w:sz w:val="24"/>
          <w:szCs w:val="24"/>
        </w:rPr>
        <w:t xml:space="preserve">(2009), donde se encontró una reducción del </w:t>
      </w:r>
      <w:r>
        <w:rPr>
          <w:rFonts w:ascii="Times New Roman" w:eastAsia="Times New Roman" w:hAnsi="Times New Roman" w:cs="Times New Roman"/>
          <w:color w:val="000000"/>
          <w:sz w:val="24"/>
          <w:szCs w:val="24"/>
        </w:rPr>
        <w:lastRenderedPageBreak/>
        <w:t>80,5 % de </w:t>
      </w:r>
      <w:r>
        <w:rPr>
          <w:rFonts w:ascii="Times New Roman" w:eastAsia="Times New Roman" w:hAnsi="Times New Roman" w:cs="Times New Roman"/>
          <w:i/>
          <w:color w:val="000000"/>
          <w:sz w:val="24"/>
          <w:szCs w:val="24"/>
        </w:rPr>
        <w:t>Salmonella Typhimurium</w:t>
      </w:r>
      <w:r>
        <w:rPr>
          <w:rFonts w:ascii="Times New Roman" w:eastAsia="Times New Roman" w:hAnsi="Times New Roman" w:cs="Times New Roman"/>
          <w:color w:val="000000"/>
          <w:sz w:val="24"/>
          <w:szCs w:val="24"/>
        </w:rPr>
        <w:t xml:space="preserve"> en la piel de aves de corral después del tratamiento UV-C .</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Mientras </w:t>
      </w:r>
      <w:r w:rsidR="0009759D">
        <w:rPr>
          <w:rFonts w:ascii="Times New Roman" w:eastAsia="Times New Roman" w:hAnsi="Times New Roman" w:cs="Times New Roman"/>
          <w:color w:val="000000"/>
          <w:sz w:val="24"/>
          <w:szCs w:val="24"/>
        </w:rPr>
        <w:t>que</w:t>
      </w:r>
      <w:r w:rsidR="0009759D">
        <w:rPr>
          <w:rFonts w:ascii="Times New Roman" w:eastAsia="Times New Roman" w:hAnsi="Times New Roman" w:cs="Times New Roman"/>
          <w:i/>
          <w:color w:val="000000"/>
          <w:sz w:val="24"/>
          <w:szCs w:val="24"/>
        </w:rPr>
        <w:t xml:space="preserve"> </w:t>
      </w:r>
      <w:r w:rsidR="0009759D" w:rsidRPr="007F19C5">
        <w:rPr>
          <w:rFonts w:ascii="Times New Roman" w:eastAsia="Times New Roman" w:hAnsi="Times New Roman" w:cs="Times New Roman"/>
          <w:iCs/>
          <w:color w:val="000000"/>
          <w:sz w:val="24"/>
          <w:szCs w:val="24"/>
        </w:rPr>
        <w:t>los</w:t>
      </w:r>
      <w:r>
        <w:rPr>
          <w:rFonts w:ascii="Times New Roman" w:eastAsia="Times New Roman" w:hAnsi="Times New Roman" w:cs="Times New Roman"/>
          <w:color w:val="000000"/>
          <w:sz w:val="24"/>
          <w:szCs w:val="24"/>
        </w:rPr>
        <w:t xml:space="preserve"> resultados hallados por Kim et al, (2014), para </w:t>
      </w:r>
      <w:r>
        <w:rPr>
          <w:rFonts w:ascii="Times New Roman" w:eastAsia="Times New Roman" w:hAnsi="Times New Roman" w:cs="Times New Roman"/>
          <w:i/>
          <w:color w:val="000000"/>
          <w:sz w:val="24"/>
          <w:szCs w:val="24"/>
        </w:rPr>
        <w:t xml:space="preserve">S. </w:t>
      </w:r>
      <w:r w:rsidR="0009759D">
        <w:rPr>
          <w:rFonts w:ascii="Times New Roman" w:eastAsia="Times New Roman" w:hAnsi="Times New Roman" w:cs="Times New Roman"/>
          <w:i/>
          <w:color w:val="000000"/>
          <w:sz w:val="24"/>
          <w:szCs w:val="24"/>
        </w:rPr>
        <w:t>Typhimurium</w:t>
      </w:r>
      <w:r w:rsidR="0009759D">
        <w:rPr>
          <w:rFonts w:ascii="Times New Roman" w:eastAsia="Times New Roman" w:hAnsi="Times New Roman" w:cs="Times New Roman"/>
          <w:color w:val="000000"/>
          <w:sz w:val="24"/>
          <w:szCs w:val="24"/>
        </w:rPr>
        <w:t xml:space="preserve"> 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E. coliO157:H7</w:t>
      </w:r>
      <w:r>
        <w:rPr>
          <w:rFonts w:ascii="Times New Roman" w:eastAsia="Times New Roman" w:hAnsi="Times New Roman" w:cs="Times New Roman"/>
          <w:color w:val="000000"/>
          <w:sz w:val="24"/>
          <w:szCs w:val="24"/>
        </w:rPr>
        <w:t xml:space="preserve"> el porcentaje de </w:t>
      </w:r>
      <w:r>
        <w:rPr>
          <w:rFonts w:ascii="Times New Roman" w:eastAsia="Times New Roman" w:hAnsi="Times New Roman" w:cs="Times New Roman"/>
          <w:sz w:val="24"/>
          <w:szCs w:val="24"/>
        </w:rPr>
        <w:t>inactivación</w:t>
      </w:r>
      <w:r>
        <w:rPr>
          <w:rFonts w:ascii="Times New Roman" w:eastAsia="Times New Roman" w:hAnsi="Times New Roman" w:cs="Times New Roman"/>
          <w:color w:val="000000"/>
          <w:sz w:val="24"/>
          <w:szCs w:val="24"/>
        </w:rPr>
        <w:t xml:space="preserve"> microbiana en carne de res supera el 80 </w:t>
      </w:r>
      <w:r w:rsidR="0009759D">
        <w:rPr>
          <w:rFonts w:ascii="Times New Roman" w:eastAsia="Times New Roman" w:hAnsi="Times New Roman" w:cs="Times New Roman"/>
          <w:color w:val="000000"/>
          <w:sz w:val="24"/>
          <w:szCs w:val="24"/>
        </w:rPr>
        <w:t>% durante</w:t>
      </w:r>
      <w:r>
        <w:rPr>
          <w:rFonts w:ascii="Times New Roman" w:eastAsia="Times New Roman" w:hAnsi="Times New Roman" w:cs="Times New Roman"/>
          <w:color w:val="000000"/>
          <w:sz w:val="24"/>
          <w:szCs w:val="24"/>
        </w:rPr>
        <w:t xml:space="preserve"> 20 minutos</w:t>
      </w:r>
      <w:r w:rsidR="007F19C5">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los resultados encontrados muestran que el tiempo de irradiación UV y el efecto inhibitorio fueron proporcionales. </w:t>
      </w:r>
      <w:r w:rsidR="007F19C5">
        <w:rPr>
          <w:rFonts w:ascii="Times New Roman" w:eastAsia="Times New Roman" w:hAnsi="Times New Roman" w:cs="Times New Roman"/>
          <w:color w:val="000000"/>
          <w:sz w:val="24"/>
          <w:szCs w:val="24"/>
        </w:rPr>
        <w:t>Además,</w:t>
      </w:r>
      <w:r>
        <w:rPr>
          <w:rFonts w:ascii="Times New Roman" w:eastAsia="Times New Roman" w:hAnsi="Times New Roman" w:cs="Times New Roman"/>
          <w:color w:val="000000"/>
          <w:sz w:val="24"/>
          <w:szCs w:val="24"/>
        </w:rPr>
        <w:t xml:space="preserve"> de lo reportado se aprecia un caso aislado que a 30 cm de la fuente de radiación al alimento es completamente inactivado la carga microbiana, al comparar la distancia en el tratamiento de papaya y manzana 15 cm y 10 cm respectivamente se observa una reducción de 3,15 log UFC/g. a 5,28 log UFC/g. en papaya, mientras que en manzana la reducción es de 1,9 log UFC/g. Según Ozer y Demirci (2006), indica que no se logra reducir la carga microbiana de </w:t>
      </w:r>
      <w:r>
        <w:rPr>
          <w:rFonts w:ascii="Times New Roman" w:eastAsia="Times New Roman" w:hAnsi="Times New Roman" w:cs="Times New Roman"/>
          <w:i/>
          <w:color w:val="000000"/>
          <w:sz w:val="24"/>
          <w:szCs w:val="24"/>
        </w:rPr>
        <w:t>Escherichia coli O157:H7</w:t>
      </w:r>
      <w:r>
        <w:rPr>
          <w:rFonts w:ascii="Times New Roman" w:eastAsia="Times New Roman" w:hAnsi="Times New Roman" w:cs="Times New Roman"/>
          <w:color w:val="000000"/>
          <w:sz w:val="24"/>
          <w:szCs w:val="24"/>
        </w:rPr>
        <w:t xml:space="preserve"> en más de 1.02 Log UFC/g. </w:t>
      </w:r>
      <w:r w:rsidR="00FB2D3C">
        <w:rPr>
          <w:rFonts w:ascii="Times New Roman" w:eastAsia="Times New Roman" w:hAnsi="Times New Roman" w:cs="Times New Roman"/>
          <w:color w:val="000000"/>
          <w:sz w:val="24"/>
          <w:szCs w:val="24"/>
        </w:rPr>
        <w:t xml:space="preserve">el </w:t>
      </w:r>
      <w:r>
        <w:rPr>
          <w:rFonts w:ascii="Times New Roman" w:eastAsia="Times New Roman" w:hAnsi="Times New Roman" w:cs="Times New Roman"/>
          <w:color w:val="000000"/>
          <w:sz w:val="24"/>
          <w:szCs w:val="24"/>
        </w:rPr>
        <w:t xml:space="preserve">estudio demostró una reducción logarítmica aprox. 90 % de </w:t>
      </w:r>
      <w:r>
        <w:rPr>
          <w:rFonts w:ascii="Times New Roman" w:eastAsia="Times New Roman" w:hAnsi="Times New Roman" w:cs="Times New Roman"/>
          <w:i/>
          <w:color w:val="000000"/>
          <w:sz w:val="24"/>
          <w:szCs w:val="24"/>
        </w:rPr>
        <w:t>E. coli O157:H7</w:t>
      </w:r>
      <w:r>
        <w:rPr>
          <w:rFonts w:ascii="Times New Roman" w:eastAsia="Times New Roman" w:hAnsi="Times New Roman" w:cs="Times New Roman"/>
          <w:color w:val="000000"/>
          <w:sz w:val="24"/>
          <w:szCs w:val="24"/>
        </w:rPr>
        <w:t xml:space="preserve"> con un tratamiento de 60 s a una distancia de 8 cm sin afectar la calidad. Estos valores hallados se aproximan a los resultados </w:t>
      </w:r>
      <w:r>
        <w:rPr>
          <w:rFonts w:ascii="Times New Roman" w:eastAsia="Times New Roman" w:hAnsi="Times New Roman" w:cs="Times New Roman"/>
          <w:sz w:val="24"/>
          <w:szCs w:val="24"/>
        </w:rPr>
        <w:t>obtenidos</w:t>
      </w:r>
      <w:r>
        <w:rPr>
          <w:rFonts w:ascii="Times New Roman" w:eastAsia="Times New Roman" w:hAnsi="Times New Roman" w:cs="Times New Roman"/>
          <w:color w:val="000000"/>
          <w:sz w:val="24"/>
          <w:szCs w:val="24"/>
        </w:rPr>
        <w:t xml:space="preserve"> en esta investigación</w:t>
      </w:r>
      <w:r w:rsidR="00705535">
        <w:rPr>
          <w:rFonts w:ascii="Times New Roman" w:eastAsia="Times New Roman" w:hAnsi="Times New Roman" w:cs="Times New Roman"/>
          <w:color w:val="000000"/>
          <w:sz w:val="24"/>
          <w:szCs w:val="24"/>
        </w:rPr>
        <w:t xml:space="preserve"> se las figuras 5 y 9</w:t>
      </w:r>
      <w:r>
        <w:rPr>
          <w:rFonts w:ascii="Times New Roman" w:eastAsia="Times New Roman" w:hAnsi="Times New Roman" w:cs="Times New Roman"/>
          <w:color w:val="000000"/>
          <w:sz w:val="24"/>
          <w:szCs w:val="24"/>
        </w:rPr>
        <w:t xml:space="preserve">, para </w:t>
      </w:r>
      <w:r>
        <w:rPr>
          <w:rFonts w:ascii="Times New Roman" w:eastAsia="Times New Roman" w:hAnsi="Times New Roman" w:cs="Times New Roman"/>
          <w:i/>
          <w:color w:val="000000"/>
          <w:sz w:val="24"/>
          <w:szCs w:val="24"/>
        </w:rPr>
        <w:t>E coli</w:t>
      </w:r>
      <w:r>
        <w:rPr>
          <w:rFonts w:ascii="Times New Roman" w:eastAsia="Times New Roman" w:hAnsi="Times New Roman" w:cs="Times New Roman"/>
          <w:color w:val="000000"/>
          <w:sz w:val="24"/>
          <w:szCs w:val="24"/>
        </w:rPr>
        <w:t xml:space="preserve"> y para </w:t>
      </w:r>
      <w:r>
        <w:rPr>
          <w:rFonts w:ascii="Times New Roman" w:eastAsia="Times New Roman" w:hAnsi="Times New Roman" w:cs="Times New Roman"/>
          <w:i/>
          <w:color w:val="000000"/>
          <w:sz w:val="24"/>
          <w:szCs w:val="24"/>
        </w:rPr>
        <w:t>Salmonella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Typhimurium</w:t>
      </w:r>
      <w:r>
        <w:rPr>
          <w:rFonts w:ascii="Times New Roman" w:eastAsia="Times New Roman" w:hAnsi="Times New Roman" w:cs="Times New Roman"/>
          <w:color w:val="000000"/>
          <w:sz w:val="24"/>
          <w:szCs w:val="24"/>
        </w:rPr>
        <w:t xml:space="preserve"> a una distancia de 10 cm de la fuente de radiación al alimento a un tiempo de tratamiento de 3 minutos el porcentaje aproximado de </w:t>
      </w:r>
      <w:r>
        <w:rPr>
          <w:rFonts w:ascii="Times New Roman" w:eastAsia="Times New Roman" w:hAnsi="Times New Roman" w:cs="Times New Roman"/>
          <w:sz w:val="24"/>
          <w:szCs w:val="24"/>
        </w:rPr>
        <w:t>Inactivación</w:t>
      </w:r>
      <w:r>
        <w:rPr>
          <w:rFonts w:ascii="Times New Roman" w:eastAsia="Times New Roman" w:hAnsi="Times New Roman" w:cs="Times New Roman"/>
          <w:color w:val="000000"/>
          <w:sz w:val="24"/>
          <w:szCs w:val="24"/>
        </w:rPr>
        <w:t xml:space="preserve"> fue de 97 %</w:t>
      </w:r>
      <w:r w:rsidR="00FB2D3C">
        <w:rPr>
          <w:rFonts w:ascii="Times New Roman" w:eastAsia="Times New Roman" w:hAnsi="Times New Roman" w:cs="Times New Roman"/>
          <w:color w:val="000000"/>
          <w:sz w:val="24"/>
          <w:szCs w:val="24"/>
        </w:rPr>
        <w:t xml:space="preserve">, tener en cuenta que la intensidad de la fuente de radiación de este trabajo de investigación es de 0.654 </w:t>
      </w:r>
      <w:r w:rsidR="00FB2D3C">
        <w:rPr>
          <w:rFonts w:ascii="Times New Roman" w:eastAsia="Times New Roman" w:hAnsi="Times New Roman" w:cs="Times New Roman"/>
          <w:sz w:val="24"/>
          <w:szCs w:val="24"/>
        </w:rPr>
        <w:t>±0.04 J/cm</w:t>
      </w:r>
      <w:r w:rsidR="00FB2D3C">
        <w:rPr>
          <w:rFonts w:ascii="Times New Roman" w:eastAsia="Times New Roman" w:hAnsi="Times New Roman" w:cs="Times New Roman"/>
          <w:sz w:val="24"/>
          <w:szCs w:val="24"/>
          <w:vertAlign w:val="superscript"/>
        </w:rPr>
        <w:t>2</w:t>
      </w:r>
      <w:r w:rsidR="00FB2D3C">
        <w:rPr>
          <w:rFonts w:ascii="Times New Roman" w:eastAsia="Times New Roman" w:hAnsi="Times New Roman" w:cs="Times New Roman"/>
          <w:sz w:val="24"/>
          <w:szCs w:val="24"/>
        </w:rPr>
        <w:t xml:space="preserve">, </w:t>
      </w:r>
      <w:r w:rsidR="00705535">
        <w:rPr>
          <w:rFonts w:ascii="Times New Roman" w:eastAsia="Times New Roman" w:hAnsi="Times New Roman" w:cs="Times New Roman"/>
          <w:sz w:val="24"/>
          <w:szCs w:val="24"/>
        </w:rPr>
        <w:t>los trabajos anteriormente referenciados no reportan la intensidad con el cual real</w:t>
      </w:r>
      <w:r w:rsidR="00D835EF">
        <w:rPr>
          <w:rFonts w:ascii="Times New Roman" w:eastAsia="Times New Roman" w:hAnsi="Times New Roman" w:cs="Times New Roman"/>
          <w:sz w:val="24"/>
          <w:szCs w:val="24"/>
        </w:rPr>
        <w:t>i</w:t>
      </w:r>
      <w:r w:rsidR="00705535">
        <w:rPr>
          <w:rFonts w:ascii="Times New Roman" w:eastAsia="Times New Roman" w:hAnsi="Times New Roman" w:cs="Times New Roman"/>
          <w:sz w:val="24"/>
          <w:szCs w:val="24"/>
        </w:rPr>
        <w:t xml:space="preserve">zaron los tratamientos de inactivación de patógenos alimentarios. </w:t>
      </w:r>
    </w:p>
    <w:p w14:paraId="000002C2" w14:textId="77777777" w:rsidR="004576F0" w:rsidRDefault="00000000" w:rsidP="007D7C45">
      <w:pPr>
        <w:pStyle w:val="Ttulo2"/>
        <w:numPr>
          <w:ilvl w:val="0"/>
          <w:numId w:val="0"/>
        </w:numPr>
        <w:spacing w:line="480" w:lineRule="auto"/>
        <w:rPr>
          <w:rFonts w:ascii="Times New Roman" w:eastAsia="Times New Roman" w:hAnsi="Times New Roman" w:cs="Times New Roman"/>
          <w:b w:val="0"/>
          <w:color w:val="000000"/>
          <w:szCs w:val="24"/>
        </w:rPr>
      </w:pPr>
      <w:r>
        <w:rPr>
          <w:rFonts w:ascii="Times New Roman" w:eastAsia="Times New Roman" w:hAnsi="Times New Roman" w:cs="Times New Roman"/>
          <w:color w:val="000000"/>
          <w:szCs w:val="24"/>
        </w:rPr>
        <w:t>4.2. Conclusiones</w:t>
      </w:r>
    </w:p>
    <w:p w14:paraId="000002C3" w14:textId="165BF931" w:rsidR="004576F0" w:rsidRDefault="00000000" w:rsidP="00705535">
      <w:pPr>
        <w:pBdr>
          <w:top w:val="nil"/>
          <w:left w:val="nil"/>
          <w:bottom w:val="nil"/>
          <w:right w:val="nil"/>
          <w:between w:val="nil"/>
        </w:pBdr>
        <w:spacing w:line="480" w:lineRule="auto"/>
        <w:ind w:firstLine="567"/>
      </w:pPr>
      <w:r>
        <w:rPr>
          <w:rFonts w:ascii="Times New Roman" w:eastAsia="Times New Roman" w:hAnsi="Times New Roman" w:cs="Times New Roman"/>
          <w:color w:val="000000"/>
          <w:sz w:val="24"/>
          <w:szCs w:val="24"/>
        </w:rPr>
        <w:t xml:space="preserve">Se </w:t>
      </w:r>
      <w:r>
        <w:rPr>
          <w:rFonts w:ascii="Times New Roman" w:eastAsia="Times New Roman" w:hAnsi="Times New Roman" w:cs="Times New Roman"/>
          <w:sz w:val="24"/>
          <w:szCs w:val="24"/>
        </w:rPr>
        <w:t>logró</w:t>
      </w:r>
      <w:r>
        <w:rPr>
          <w:rFonts w:ascii="Times New Roman" w:eastAsia="Times New Roman" w:hAnsi="Times New Roman" w:cs="Times New Roman"/>
          <w:color w:val="000000"/>
          <w:sz w:val="24"/>
          <w:szCs w:val="24"/>
        </w:rPr>
        <w:t xml:space="preserve"> utilizar </w:t>
      </w:r>
      <w:r w:rsidR="0009759D">
        <w:rPr>
          <w:rFonts w:ascii="Times New Roman" w:eastAsia="Times New Roman" w:hAnsi="Times New Roman" w:cs="Times New Roman"/>
          <w:color w:val="000000"/>
          <w:sz w:val="24"/>
          <w:szCs w:val="24"/>
        </w:rPr>
        <w:t>radiación</w:t>
      </w:r>
      <w:r>
        <w:rPr>
          <w:rFonts w:ascii="Times New Roman" w:eastAsia="Times New Roman" w:hAnsi="Times New Roman" w:cs="Times New Roman"/>
          <w:color w:val="000000"/>
          <w:sz w:val="24"/>
          <w:szCs w:val="24"/>
        </w:rPr>
        <w:t xml:space="preserve"> UV-C para inactivar </w:t>
      </w:r>
      <w:r>
        <w:rPr>
          <w:rFonts w:ascii="Times New Roman" w:eastAsia="Times New Roman" w:hAnsi="Times New Roman" w:cs="Times New Roman"/>
          <w:sz w:val="24"/>
          <w:szCs w:val="24"/>
        </w:rPr>
        <w:t>patógenos</w:t>
      </w:r>
      <w:r>
        <w:rPr>
          <w:rFonts w:ascii="Times New Roman" w:eastAsia="Times New Roman" w:hAnsi="Times New Roman" w:cs="Times New Roman"/>
          <w:color w:val="000000"/>
          <w:sz w:val="24"/>
          <w:szCs w:val="24"/>
        </w:rPr>
        <w:t xml:space="preserve"> alimentarios </w:t>
      </w:r>
      <w:r>
        <w:rPr>
          <w:rFonts w:ascii="Times New Roman" w:eastAsia="Times New Roman" w:hAnsi="Times New Roman" w:cs="Times New Roman"/>
          <w:i/>
          <w:color w:val="000000"/>
          <w:sz w:val="24"/>
          <w:szCs w:val="24"/>
        </w:rPr>
        <w:t>E. coli</w:t>
      </w:r>
      <w:r>
        <w:rPr>
          <w:rFonts w:ascii="Times New Roman" w:eastAsia="Times New Roman" w:hAnsi="Times New Roman" w:cs="Times New Roman"/>
          <w:color w:val="000000"/>
          <w:sz w:val="24"/>
          <w:szCs w:val="24"/>
        </w:rPr>
        <w:t xml:space="preserve"> y </w:t>
      </w:r>
      <w:r>
        <w:rPr>
          <w:rFonts w:ascii="Times New Roman" w:eastAsia="Times New Roman" w:hAnsi="Times New Roman" w:cs="Times New Roman"/>
          <w:i/>
          <w:color w:val="000000"/>
          <w:sz w:val="24"/>
          <w:szCs w:val="24"/>
        </w:rPr>
        <w:t>Salmonella typhimurium</w:t>
      </w:r>
      <w:r>
        <w:rPr>
          <w:rFonts w:ascii="Times New Roman" w:eastAsia="Times New Roman" w:hAnsi="Times New Roman" w:cs="Times New Roman"/>
          <w:color w:val="000000"/>
          <w:sz w:val="24"/>
          <w:szCs w:val="24"/>
        </w:rPr>
        <w:t xml:space="preserve"> en carne de cuy, la carga inicial de </w:t>
      </w:r>
      <w:r>
        <w:rPr>
          <w:rFonts w:ascii="Times New Roman" w:eastAsia="Times New Roman" w:hAnsi="Times New Roman" w:cs="Times New Roman"/>
          <w:i/>
          <w:color w:val="000000"/>
          <w:sz w:val="24"/>
          <w:szCs w:val="24"/>
        </w:rPr>
        <w:t>E. coli</w:t>
      </w:r>
      <w:r>
        <w:rPr>
          <w:rFonts w:ascii="Times New Roman" w:eastAsia="Times New Roman" w:hAnsi="Times New Roman" w:cs="Times New Roman"/>
          <w:color w:val="000000"/>
          <w:sz w:val="24"/>
          <w:szCs w:val="24"/>
        </w:rPr>
        <w:t xml:space="preserve"> y </w:t>
      </w:r>
      <w:r>
        <w:rPr>
          <w:rFonts w:ascii="Times New Roman" w:eastAsia="Times New Roman" w:hAnsi="Times New Roman" w:cs="Times New Roman"/>
          <w:i/>
          <w:color w:val="000000"/>
          <w:sz w:val="24"/>
          <w:szCs w:val="24"/>
        </w:rPr>
        <w:t xml:space="preserve">Salmonella </w:t>
      </w:r>
      <w:r w:rsidR="0009759D">
        <w:rPr>
          <w:rFonts w:ascii="Times New Roman" w:eastAsia="Times New Roman" w:hAnsi="Times New Roman" w:cs="Times New Roman"/>
          <w:i/>
          <w:color w:val="000000"/>
          <w:sz w:val="24"/>
          <w:szCs w:val="24"/>
        </w:rPr>
        <w:t>typhimurium</w:t>
      </w:r>
      <w:r w:rsidR="0009759D">
        <w:rPr>
          <w:rFonts w:ascii="Times New Roman" w:eastAsia="Times New Roman" w:hAnsi="Times New Roman" w:cs="Times New Roman"/>
          <w:color w:val="000000"/>
          <w:sz w:val="24"/>
          <w:szCs w:val="24"/>
        </w:rPr>
        <w:t xml:space="preserve"> fue</w:t>
      </w:r>
      <w:r>
        <w:rPr>
          <w:rFonts w:ascii="Times New Roman" w:eastAsia="Times New Roman" w:hAnsi="Times New Roman" w:cs="Times New Roman"/>
          <w:color w:val="000000"/>
          <w:sz w:val="24"/>
          <w:szCs w:val="24"/>
        </w:rPr>
        <w:t xml:space="preserve"> de 2.3x10</w:t>
      </w:r>
      <w:r>
        <w:rPr>
          <w:rFonts w:ascii="Times New Roman" w:eastAsia="Times New Roman" w:hAnsi="Times New Roman" w:cs="Times New Roman"/>
          <w:color w:val="000000"/>
          <w:sz w:val="24"/>
          <w:szCs w:val="24"/>
          <w:vertAlign w:val="superscript"/>
        </w:rPr>
        <w:t>7</w:t>
      </w:r>
      <w:r>
        <w:rPr>
          <w:rFonts w:ascii="Times New Roman" w:eastAsia="Times New Roman" w:hAnsi="Times New Roman" w:cs="Times New Roman"/>
          <w:color w:val="000000"/>
          <w:sz w:val="24"/>
          <w:szCs w:val="24"/>
        </w:rPr>
        <w:t xml:space="preserve"> y 2.4x10</w:t>
      </w:r>
      <w:r>
        <w:rPr>
          <w:rFonts w:ascii="Times New Roman" w:eastAsia="Times New Roman" w:hAnsi="Times New Roman" w:cs="Times New Roman"/>
          <w:color w:val="000000"/>
          <w:sz w:val="24"/>
          <w:szCs w:val="24"/>
          <w:vertAlign w:val="superscript"/>
        </w:rPr>
        <w:t>7</w:t>
      </w:r>
      <w:r>
        <w:rPr>
          <w:rFonts w:ascii="Times New Roman" w:eastAsia="Times New Roman" w:hAnsi="Times New Roman" w:cs="Times New Roman"/>
          <w:color w:val="000000"/>
          <w:sz w:val="24"/>
          <w:szCs w:val="24"/>
        </w:rPr>
        <w:t xml:space="preserve"> UFC/g. respectivamente luego del tratamiento con luz </w:t>
      </w:r>
      <w:r>
        <w:rPr>
          <w:rFonts w:ascii="Times New Roman" w:eastAsia="Times New Roman" w:hAnsi="Times New Roman" w:cs="Times New Roman"/>
          <w:color w:val="000000"/>
          <w:sz w:val="24"/>
          <w:szCs w:val="24"/>
        </w:rPr>
        <w:lastRenderedPageBreak/>
        <w:t xml:space="preserve">UV-C la carga microbiana se redujo a </w:t>
      </w:r>
      <w:r w:rsidR="0009759D">
        <w:rPr>
          <w:rFonts w:ascii="Times New Roman" w:eastAsia="Times New Roman" w:hAnsi="Times New Roman" w:cs="Times New Roman"/>
          <w:color w:val="000000"/>
          <w:sz w:val="24"/>
          <w:szCs w:val="24"/>
        </w:rPr>
        <w:t>0.7x10</w:t>
      </w:r>
      <w:r w:rsidR="0009759D">
        <w:rPr>
          <w:rFonts w:ascii="Times New Roman" w:eastAsia="Times New Roman" w:hAnsi="Times New Roman" w:cs="Times New Roman"/>
          <w:color w:val="000000"/>
          <w:sz w:val="24"/>
          <w:szCs w:val="24"/>
          <w:vertAlign w:val="superscript"/>
        </w:rPr>
        <w:t xml:space="preserve">4 </w:t>
      </w:r>
      <w:r w:rsidR="0009759D">
        <w:rPr>
          <w:rFonts w:ascii="Times New Roman" w:eastAsia="Times New Roman" w:hAnsi="Times New Roman" w:cs="Times New Roman"/>
          <w:color w:val="000000"/>
          <w:sz w:val="24"/>
          <w:szCs w:val="24"/>
        </w:rPr>
        <w:t>y</w:t>
      </w:r>
      <w:r>
        <w:rPr>
          <w:rFonts w:ascii="Times New Roman" w:eastAsia="Times New Roman" w:hAnsi="Times New Roman" w:cs="Times New Roman"/>
          <w:color w:val="000000"/>
          <w:sz w:val="24"/>
          <w:szCs w:val="24"/>
        </w:rPr>
        <w:t xml:space="preserve"> 0.6x10</w:t>
      </w:r>
      <w:r>
        <w:rPr>
          <w:rFonts w:ascii="Times New Roman" w:eastAsia="Times New Roman" w:hAnsi="Times New Roman" w:cs="Times New Roman"/>
          <w:color w:val="000000"/>
          <w:sz w:val="24"/>
          <w:szCs w:val="24"/>
          <w:vertAlign w:val="superscript"/>
        </w:rPr>
        <w:t xml:space="preserve">4 </w:t>
      </w:r>
      <w:r>
        <w:rPr>
          <w:rFonts w:ascii="Times New Roman" w:eastAsia="Times New Roman" w:hAnsi="Times New Roman" w:cs="Times New Roman"/>
          <w:color w:val="000000"/>
          <w:sz w:val="24"/>
          <w:szCs w:val="24"/>
        </w:rPr>
        <w:t xml:space="preserve">logrando la reducción de 97 % </w:t>
      </w:r>
      <w:r w:rsidR="0009759D">
        <w:rPr>
          <w:rFonts w:ascii="Times New Roman" w:eastAsia="Times New Roman" w:hAnsi="Times New Roman" w:cs="Times New Roman"/>
          <w:color w:val="000000"/>
          <w:sz w:val="24"/>
          <w:szCs w:val="24"/>
        </w:rPr>
        <w:t>aprox.</w:t>
      </w:r>
      <w:r>
        <w:rPr>
          <w:rFonts w:ascii="Times New Roman" w:eastAsia="Times New Roman" w:hAnsi="Times New Roman" w:cs="Times New Roman"/>
          <w:color w:val="000000"/>
          <w:sz w:val="24"/>
          <w:szCs w:val="24"/>
        </w:rPr>
        <w:t xml:space="preserve"> de patógenos alimentarios.</w:t>
      </w:r>
    </w:p>
    <w:p w14:paraId="000002C4" w14:textId="5BB9CFE0" w:rsidR="004576F0" w:rsidRDefault="002C711E" w:rsidP="00895C17">
      <w:pPr>
        <w:pBdr>
          <w:top w:val="nil"/>
          <w:left w:val="nil"/>
          <w:bottom w:val="nil"/>
          <w:right w:val="nil"/>
          <w:between w:val="nil"/>
        </w:pBdr>
        <w:spacing w:before="0" w:line="480" w:lineRule="auto"/>
        <w:ind w:firstLine="567"/>
      </w:pPr>
      <w:r>
        <w:rPr>
          <w:rFonts w:ascii="Times New Roman" w:eastAsia="Times New Roman" w:hAnsi="Times New Roman" w:cs="Times New Roman"/>
          <w:color w:val="000000"/>
          <w:sz w:val="24"/>
          <w:szCs w:val="24"/>
        </w:rPr>
        <w:t xml:space="preserve">El tiempo </w:t>
      </w:r>
      <w:r>
        <w:rPr>
          <w:rFonts w:ascii="Times New Roman" w:eastAsia="Times New Roman" w:hAnsi="Times New Roman" w:cs="Times New Roman"/>
          <w:sz w:val="24"/>
          <w:szCs w:val="24"/>
        </w:rPr>
        <w:t>óptimo</w:t>
      </w:r>
      <w:r>
        <w:rPr>
          <w:rFonts w:ascii="Times New Roman" w:eastAsia="Times New Roman" w:hAnsi="Times New Roman" w:cs="Times New Roman"/>
          <w:color w:val="000000"/>
          <w:sz w:val="24"/>
          <w:szCs w:val="24"/>
        </w:rPr>
        <w:t xml:space="preserve"> de tratamiento es de 3 minutos de </w:t>
      </w:r>
      <w:r>
        <w:rPr>
          <w:rFonts w:ascii="Times New Roman" w:eastAsia="Times New Roman" w:hAnsi="Times New Roman" w:cs="Times New Roman"/>
          <w:sz w:val="24"/>
          <w:szCs w:val="24"/>
        </w:rPr>
        <w:t>exposición</w:t>
      </w:r>
      <w:r>
        <w:rPr>
          <w:rFonts w:ascii="Times New Roman" w:eastAsia="Times New Roman" w:hAnsi="Times New Roman" w:cs="Times New Roman"/>
          <w:color w:val="000000"/>
          <w:sz w:val="24"/>
          <w:szCs w:val="24"/>
        </w:rPr>
        <w:t xml:space="preserve"> a la luz UV-C para la </w:t>
      </w:r>
      <w:r>
        <w:rPr>
          <w:rFonts w:ascii="Times New Roman" w:eastAsia="Times New Roman" w:hAnsi="Times New Roman" w:cs="Times New Roman"/>
          <w:sz w:val="24"/>
          <w:szCs w:val="24"/>
        </w:rPr>
        <w:t>inactivación</w:t>
      </w:r>
      <w:r>
        <w:rPr>
          <w:rFonts w:ascii="Times New Roman" w:eastAsia="Times New Roman" w:hAnsi="Times New Roman" w:cs="Times New Roman"/>
          <w:color w:val="000000"/>
          <w:sz w:val="24"/>
          <w:szCs w:val="24"/>
        </w:rPr>
        <w:t xml:space="preserve"> de </w:t>
      </w:r>
      <w:r>
        <w:rPr>
          <w:rFonts w:ascii="Times New Roman" w:eastAsia="Times New Roman" w:hAnsi="Times New Roman" w:cs="Times New Roman"/>
          <w:sz w:val="24"/>
          <w:szCs w:val="24"/>
        </w:rPr>
        <w:t>patógenos</w:t>
      </w:r>
      <w:r>
        <w:rPr>
          <w:rFonts w:ascii="Times New Roman" w:eastAsia="Times New Roman" w:hAnsi="Times New Roman" w:cs="Times New Roman"/>
          <w:color w:val="000000"/>
          <w:sz w:val="24"/>
          <w:szCs w:val="24"/>
        </w:rPr>
        <w:t xml:space="preserve"> alimentarios </w:t>
      </w:r>
      <w:r>
        <w:rPr>
          <w:rFonts w:ascii="Times New Roman" w:eastAsia="Times New Roman" w:hAnsi="Times New Roman" w:cs="Times New Roman"/>
          <w:i/>
          <w:color w:val="000000"/>
          <w:sz w:val="24"/>
          <w:szCs w:val="24"/>
        </w:rPr>
        <w:t>E. coli y Salmonella</w:t>
      </w:r>
      <w:r>
        <w:rPr>
          <w:rFonts w:ascii="Times New Roman" w:eastAsia="Times New Roman" w:hAnsi="Times New Roman" w:cs="Times New Roman"/>
          <w:color w:val="000000"/>
          <w:sz w:val="24"/>
          <w:szCs w:val="24"/>
        </w:rPr>
        <w:t xml:space="preserve"> en carne de cuy.</w:t>
      </w:r>
    </w:p>
    <w:p w14:paraId="000002C5" w14:textId="7B94E83C" w:rsidR="004576F0" w:rsidRDefault="002C711E" w:rsidP="002C711E">
      <w:pPr>
        <w:pBdr>
          <w:top w:val="nil"/>
          <w:left w:val="nil"/>
          <w:bottom w:val="nil"/>
          <w:right w:val="nil"/>
          <w:between w:val="nil"/>
        </w:pBdr>
        <w:spacing w:before="0" w:line="480" w:lineRule="auto"/>
        <w:ind w:firstLine="0"/>
      </w:pPr>
      <w:r>
        <w:rPr>
          <w:rFonts w:ascii="Times New Roman" w:eastAsia="Times New Roman" w:hAnsi="Times New Roman" w:cs="Times New Roman"/>
          <w:color w:val="000000"/>
          <w:sz w:val="24"/>
          <w:szCs w:val="24"/>
        </w:rPr>
        <w:t>L</w:t>
      </w:r>
      <w:r w:rsidR="0009759D">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 xml:space="preserve"> altura </w:t>
      </w:r>
      <w:r>
        <w:rPr>
          <w:rFonts w:ascii="Times New Roman" w:eastAsia="Times New Roman" w:hAnsi="Times New Roman" w:cs="Times New Roman"/>
          <w:sz w:val="24"/>
          <w:szCs w:val="24"/>
        </w:rPr>
        <w:t>óptima</w:t>
      </w:r>
      <w:r>
        <w:rPr>
          <w:rFonts w:ascii="Times New Roman" w:eastAsia="Times New Roman" w:hAnsi="Times New Roman" w:cs="Times New Roman"/>
          <w:color w:val="000000"/>
          <w:sz w:val="24"/>
          <w:szCs w:val="24"/>
        </w:rPr>
        <w:t xml:space="preserve"> es de 10 cm de la fuente de </w:t>
      </w:r>
      <w:r>
        <w:rPr>
          <w:rFonts w:ascii="Times New Roman" w:eastAsia="Times New Roman" w:hAnsi="Times New Roman" w:cs="Times New Roman"/>
          <w:sz w:val="24"/>
          <w:szCs w:val="24"/>
        </w:rPr>
        <w:t>exposición</w:t>
      </w:r>
      <w:r>
        <w:rPr>
          <w:rFonts w:ascii="Times New Roman" w:eastAsia="Times New Roman" w:hAnsi="Times New Roman" w:cs="Times New Roman"/>
          <w:color w:val="000000"/>
          <w:sz w:val="24"/>
          <w:szCs w:val="24"/>
        </w:rPr>
        <w:t xml:space="preserve"> de luz UV-C al alimento para la </w:t>
      </w:r>
      <w:r>
        <w:rPr>
          <w:rFonts w:ascii="Times New Roman" w:eastAsia="Times New Roman" w:hAnsi="Times New Roman" w:cs="Times New Roman"/>
          <w:sz w:val="24"/>
          <w:szCs w:val="24"/>
        </w:rPr>
        <w:t>inactivación</w:t>
      </w:r>
      <w:r>
        <w:rPr>
          <w:rFonts w:ascii="Times New Roman" w:eastAsia="Times New Roman" w:hAnsi="Times New Roman" w:cs="Times New Roman"/>
          <w:color w:val="000000"/>
          <w:sz w:val="24"/>
          <w:szCs w:val="24"/>
        </w:rPr>
        <w:t xml:space="preserve"> de </w:t>
      </w:r>
      <w:r>
        <w:rPr>
          <w:rFonts w:ascii="Times New Roman" w:eastAsia="Times New Roman" w:hAnsi="Times New Roman" w:cs="Times New Roman"/>
          <w:sz w:val="24"/>
          <w:szCs w:val="24"/>
        </w:rPr>
        <w:t>patógenos</w:t>
      </w:r>
      <w:r>
        <w:rPr>
          <w:rFonts w:ascii="Times New Roman" w:eastAsia="Times New Roman" w:hAnsi="Times New Roman" w:cs="Times New Roman"/>
          <w:color w:val="000000"/>
          <w:sz w:val="24"/>
          <w:szCs w:val="24"/>
        </w:rPr>
        <w:t xml:space="preserve"> alimentarios </w:t>
      </w:r>
      <w:r>
        <w:rPr>
          <w:rFonts w:ascii="Times New Roman" w:eastAsia="Times New Roman" w:hAnsi="Times New Roman" w:cs="Times New Roman"/>
          <w:i/>
          <w:color w:val="000000"/>
          <w:sz w:val="24"/>
          <w:szCs w:val="24"/>
        </w:rPr>
        <w:t>E. coli y Salmonella</w:t>
      </w:r>
      <w:r>
        <w:rPr>
          <w:rFonts w:ascii="Times New Roman" w:eastAsia="Times New Roman" w:hAnsi="Times New Roman" w:cs="Times New Roman"/>
          <w:color w:val="000000"/>
          <w:sz w:val="24"/>
          <w:szCs w:val="24"/>
        </w:rPr>
        <w:t xml:space="preserve"> en carne de cuy.</w:t>
      </w:r>
    </w:p>
    <w:p w14:paraId="000002C6" w14:textId="6F537CB3" w:rsidR="004576F0" w:rsidRDefault="002C711E" w:rsidP="002C711E">
      <w:pPr>
        <w:pBdr>
          <w:top w:val="nil"/>
          <w:left w:val="nil"/>
          <w:bottom w:val="nil"/>
          <w:right w:val="nil"/>
          <w:between w:val="nil"/>
        </w:pBdr>
        <w:spacing w:before="0" w:line="480" w:lineRule="auto"/>
        <w:ind w:firstLine="720"/>
      </w:pPr>
      <w:r>
        <w:rPr>
          <w:rFonts w:ascii="Times New Roman" w:eastAsia="Times New Roman" w:hAnsi="Times New Roman" w:cs="Times New Roman"/>
          <w:color w:val="000000"/>
          <w:sz w:val="24"/>
          <w:szCs w:val="24"/>
        </w:rPr>
        <w:t xml:space="preserve">El porcentaje de </w:t>
      </w:r>
      <w:r>
        <w:rPr>
          <w:rFonts w:ascii="Times New Roman" w:eastAsia="Times New Roman" w:hAnsi="Times New Roman" w:cs="Times New Roman"/>
          <w:sz w:val="24"/>
          <w:szCs w:val="24"/>
        </w:rPr>
        <w:t>inactivación</w:t>
      </w:r>
      <w:r>
        <w:rPr>
          <w:rFonts w:ascii="Times New Roman" w:eastAsia="Times New Roman" w:hAnsi="Times New Roman" w:cs="Times New Roman"/>
          <w:color w:val="000000"/>
          <w:sz w:val="24"/>
          <w:szCs w:val="24"/>
        </w:rPr>
        <w:t xml:space="preserve"> de la carga microbiana en carne de cuy </w:t>
      </w:r>
      <w:r>
        <w:rPr>
          <w:rFonts w:ascii="Times New Roman" w:eastAsia="Times New Roman" w:hAnsi="Times New Roman" w:cs="Times New Roman"/>
          <w:sz w:val="24"/>
          <w:szCs w:val="24"/>
        </w:rPr>
        <w:t>contaminada</w:t>
      </w:r>
      <w:r>
        <w:rPr>
          <w:rFonts w:ascii="Times New Roman" w:eastAsia="Times New Roman" w:hAnsi="Times New Roman" w:cs="Times New Roman"/>
          <w:color w:val="000000"/>
          <w:sz w:val="24"/>
          <w:szCs w:val="24"/>
        </w:rPr>
        <w:t xml:space="preserve"> con </w:t>
      </w:r>
      <w:r>
        <w:rPr>
          <w:rFonts w:ascii="Times New Roman" w:eastAsia="Times New Roman" w:hAnsi="Times New Roman" w:cs="Times New Roman"/>
          <w:sz w:val="24"/>
          <w:szCs w:val="24"/>
        </w:rPr>
        <w:t>patógenos</w:t>
      </w:r>
      <w:r>
        <w:rPr>
          <w:rFonts w:ascii="Times New Roman" w:eastAsia="Times New Roman" w:hAnsi="Times New Roman" w:cs="Times New Roman"/>
          <w:color w:val="000000"/>
          <w:sz w:val="24"/>
          <w:szCs w:val="24"/>
        </w:rPr>
        <w:t xml:space="preserve"> alimentarios </w:t>
      </w:r>
      <w:r>
        <w:rPr>
          <w:rFonts w:ascii="Times New Roman" w:eastAsia="Times New Roman" w:hAnsi="Times New Roman" w:cs="Times New Roman"/>
          <w:i/>
          <w:color w:val="000000"/>
          <w:sz w:val="24"/>
          <w:szCs w:val="24"/>
        </w:rPr>
        <w:t>E. coli y Salmonella</w:t>
      </w:r>
      <w:r>
        <w:rPr>
          <w:rFonts w:ascii="Times New Roman" w:eastAsia="Times New Roman" w:hAnsi="Times New Roman" w:cs="Times New Roman"/>
          <w:color w:val="000000"/>
          <w:sz w:val="24"/>
          <w:szCs w:val="24"/>
        </w:rPr>
        <w:t xml:space="preserve"> después del tratamiento de luz UV-C, el porcentaje de inactivación fue de 97 %</w:t>
      </w:r>
      <w:r w:rsidR="00A57628">
        <w:rPr>
          <w:rFonts w:ascii="Times New Roman" w:eastAsia="Times New Roman" w:hAnsi="Times New Roman" w:cs="Times New Roman"/>
          <w:color w:val="000000"/>
          <w:sz w:val="24"/>
          <w:szCs w:val="24"/>
        </w:rPr>
        <w:t>, con una significancia menor a 0.05.</w:t>
      </w:r>
    </w:p>
    <w:p w14:paraId="000002C7" w14:textId="77777777" w:rsidR="004576F0" w:rsidRDefault="004576F0">
      <w:pPr>
        <w:spacing w:line="480" w:lineRule="auto"/>
        <w:ind w:firstLine="0"/>
        <w:rPr>
          <w:rFonts w:ascii="Times New Roman" w:eastAsia="Times New Roman" w:hAnsi="Times New Roman" w:cs="Times New Roman"/>
          <w:b/>
          <w:color w:val="000000"/>
          <w:sz w:val="24"/>
          <w:szCs w:val="24"/>
        </w:rPr>
      </w:pPr>
    </w:p>
    <w:p w14:paraId="000002C8" w14:textId="77777777" w:rsidR="004576F0" w:rsidRDefault="004576F0">
      <w:pPr>
        <w:spacing w:line="480" w:lineRule="auto"/>
        <w:ind w:firstLine="0"/>
        <w:rPr>
          <w:rFonts w:ascii="Times New Roman" w:eastAsia="Times New Roman" w:hAnsi="Times New Roman" w:cs="Times New Roman"/>
          <w:b/>
          <w:color w:val="000000"/>
          <w:sz w:val="24"/>
          <w:szCs w:val="24"/>
        </w:rPr>
      </w:pPr>
    </w:p>
    <w:p w14:paraId="000002C9" w14:textId="77777777" w:rsidR="004576F0" w:rsidRDefault="004576F0">
      <w:pPr>
        <w:spacing w:line="480" w:lineRule="auto"/>
        <w:rPr>
          <w:rFonts w:ascii="Times New Roman" w:eastAsia="Times New Roman" w:hAnsi="Times New Roman" w:cs="Times New Roman"/>
          <w:sz w:val="24"/>
          <w:szCs w:val="24"/>
        </w:rPr>
      </w:pPr>
    </w:p>
    <w:p w14:paraId="000002CA" w14:textId="77777777" w:rsidR="004576F0" w:rsidRDefault="004576F0">
      <w:pPr>
        <w:spacing w:line="480" w:lineRule="auto"/>
        <w:rPr>
          <w:rFonts w:ascii="Times New Roman" w:eastAsia="Times New Roman" w:hAnsi="Times New Roman" w:cs="Times New Roman"/>
          <w:sz w:val="24"/>
          <w:szCs w:val="24"/>
        </w:rPr>
      </w:pPr>
    </w:p>
    <w:p w14:paraId="000002CB" w14:textId="77777777" w:rsidR="004576F0" w:rsidRDefault="004576F0">
      <w:pPr>
        <w:spacing w:line="480" w:lineRule="auto"/>
        <w:rPr>
          <w:rFonts w:ascii="Times New Roman" w:eastAsia="Times New Roman" w:hAnsi="Times New Roman" w:cs="Times New Roman"/>
          <w:sz w:val="24"/>
          <w:szCs w:val="24"/>
        </w:rPr>
      </w:pPr>
    </w:p>
    <w:p w14:paraId="000002CC" w14:textId="77777777" w:rsidR="004576F0" w:rsidRDefault="004576F0">
      <w:pPr>
        <w:spacing w:line="480" w:lineRule="auto"/>
        <w:rPr>
          <w:rFonts w:ascii="Times New Roman" w:eastAsia="Times New Roman" w:hAnsi="Times New Roman" w:cs="Times New Roman"/>
          <w:sz w:val="24"/>
          <w:szCs w:val="24"/>
        </w:rPr>
      </w:pPr>
    </w:p>
    <w:p w14:paraId="000002CD" w14:textId="77777777" w:rsidR="004576F0" w:rsidRDefault="004576F0">
      <w:pPr>
        <w:spacing w:line="480" w:lineRule="auto"/>
        <w:rPr>
          <w:rFonts w:ascii="Times New Roman" w:eastAsia="Times New Roman" w:hAnsi="Times New Roman" w:cs="Times New Roman"/>
          <w:sz w:val="24"/>
          <w:szCs w:val="24"/>
        </w:rPr>
      </w:pPr>
    </w:p>
    <w:p w14:paraId="000002CE" w14:textId="77777777" w:rsidR="004576F0" w:rsidRDefault="004576F0">
      <w:pPr>
        <w:spacing w:line="480" w:lineRule="auto"/>
        <w:rPr>
          <w:rFonts w:ascii="Times New Roman" w:eastAsia="Times New Roman" w:hAnsi="Times New Roman" w:cs="Times New Roman"/>
          <w:sz w:val="24"/>
          <w:szCs w:val="24"/>
        </w:rPr>
      </w:pPr>
    </w:p>
    <w:p w14:paraId="000002CF" w14:textId="77777777" w:rsidR="004576F0" w:rsidRDefault="004576F0">
      <w:pPr>
        <w:spacing w:line="480" w:lineRule="auto"/>
        <w:rPr>
          <w:rFonts w:ascii="Times New Roman" w:eastAsia="Times New Roman" w:hAnsi="Times New Roman" w:cs="Times New Roman"/>
          <w:sz w:val="24"/>
          <w:szCs w:val="24"/>
        </w:rPr>
      </w:pPr>
    </w:p>
    <w:p w14:paraId="000002D0" w14:textId="77777777" w:rsidR="004576F0" w:rsidRDefault="004576F0">
      <w:pPr>
        <w:spacing w:line="480" w:lineRule="auto"/>
        <w:rPr>
          <w:rFonts w:ascii="Times New Roman" w:eastAsia="Times New Roman" w:hAnsi="Times New Roman" w:cs="Times New Roman"/>
          <w:sz w:val="24"/>
          <w:szCs w:val="24"/>
        </w:rPr>
      </w:pPr>
    </w:p>
    <w:p w14:paraId="000002D1" w14:textId="77777777" w:rsidR="004576F0" w:rsidRDefault="004576F0">
      <w:pPr>
        <w:spacing w:line="480" w:lineRule="auto"/>
        <w:rPr>
          <w:rFonts w:ascii="Times New Roman" w:eastAsia="Times New Roman" w:hAnsi="Times New Roman" w:cs="Times New Roman"/>
          <w:sz w:val="24"/>
          <w:szCs w:val="24"/>
        </w:rPr>
      </w:pPr>
    </w:p>
    <w:p w14:paraId="0E71C89A" w14:textId="70E3C886" w:rsidR="00705535" w:rsidRDefault="00705535" w:rsidP="00B46515">
      <w:pPr>
        <w:pStyle w:val="Ttulo1"/>
        <w:rPr>
          <w:rFonts w:ascii="Times New Roman" w:eastAsia="Times New Roman" w:hAnsi="Times New Roman" w:cs="Times New Roman"/>
          <w:sz w:val="24"/>
          <w:szCs w:val="24"/>
        </w:rPr>
      </w:pPr>
      <w:bookmarkStart w:id="64" w:name="_Toc119359500"/>
    </w:p>
    <w:bookmarkEnd w:id="64"/>
    <w:p w14:paraId="6D90B34A" w14:textId="633B0C66" w:rsidR="00A57628" w:rsidRDefault="00A57628" w:rsidP="00A57628"/>
    <w:sectPr w:rsidR="00A57628">
      <w:headerReference w:type="default" r:id="rId22"/>
      <w:footerReference w:type="default" r:id="rId23"/>
      <w:headerReference w:type="first" r:id="rId24"/>
      <w:footerReference w:type="first" r:id="rId25"/>
      <w:pgSz w:w="11907" w:h="16840"/>
      <w:pgMar w:top="45" w:right="1418" w:bottom="1418"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658AA4" w14:textId="77777777" w:rsidR="00447F31" w:rsidRDefault="00447F31">
      <w:pPr>
        <w:spacing w:before="0" w:line="240" w:lineRule="auto"/>
      </w:pPr>
      <w:r>
        <w:separator/>
      </w:r>
    </w:p>
  </w:endnote>
  <w:endnote w:type="continuationSeparator" w:id="0">
    <w:p w14:paraId="7442F2C9" w14:textId="77777777" w:rsidR="00447F31" w:rsidRDefault="00447F3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Gungsuh">
    <w:altName w:val="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51" w14:textId="77777777" w:rsidR="004576F0" w:rsidRDefault="004576F0">
    <w:pPr>
      <w:widowControl w:val="0"/>
      <w:pBdr>
        <w:top w:val="nil"/>
        <w:left w:val="nil"/>
        <w:bottom w:val="nil"/>
        <w:right w:val="nil"/>
        <w:between w:val="nil"/>
      </w:pBdr>
      <w:spacing w:before="0" w:line="276" w:lineRule="auto"/>
      <w:ind w:firstLine="0"/>
      <w:jc w:val="left"/>
      <w:rPr>
        <w:color w:val="000000"/>
      </w:rPr>
    </w:pPr>
  </w:p>
  <w:tbl>
    <w:tblPr>
      <w:tblStyle w:val="aa"/>
      <w:tblW w:w="8788" w:type="dxa"/>
      <w:jc w:val="center"/>
      <w:tblInd w:w="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7459"/>
      <w:gridCol w:w="1329"/>
    </w:tblGrid>
    <w:tr w:rsidR="004576F0" w14:paraId="305952CB" w14:textId="77777777">
      <w:trPr>
        <w:trHeight w:val="416"/>
        <w:jc w:val="center"/>
      </w:trPr>
      <w:tc>
        <w:tcPr>
          <w:tcW w:w="7459" w:type="dxa"/>
          <w:vAlign w:val="center"/>
        </w:tcPr>
        <w:p w14:paraId="00000352" w14:textId="77777777" w:rsidR="004576F0" w:rsidRDefault="00000000">
          <w:pPr>
            <w:pBdr>
              <w:top w:val="nil"/>
              <w:left w:val="nil"/>
              <w:bottom w:val="nil"/>
              <w:right w:val="nil"/>
              <w:between w:val="nil"/>
            </w:pBdr>
            <w:tabs>
              <w:tab w:val="center" w:pos="4419"/>
              <w:tab w:val="right" w:pos="8838"/>
            </w:tabs>
            <w:ind w:firstLine="0"/>
            <w:rPr>
              <w:rFonts w:eastAsia="Arial" w:cs="Arial"/>
              <w:b/>
              <w:color w:val="000000"/>
              <w:sz w:val="16"/>
              <w:szCs w:val="16"/>
            </w:rPr>
          </w:pPr>
          <w:r>
            <w:rPr>
              <w:rFonts w:eastAsia="Arial" w:cs="Arial"/>
              <w:color w:val="000000"/>
              <w:sz w:val="16"/>
              <w:szCs w:val="16"/>
            </w:rPr>
            <w:t>Rodriguez Ramos M.</w:t>
          </w:r>
        </w:p>
      </w:tc>
      <w:tc>
        <w:tcPr>
          <w:tcW w:w="1329" w:type="dxa"/>
          <w:vAlign w:val="center"/>
        </w:tcPr>
        <w:p w14:paraId="00000353" w14:textId="5FF81361" w:rsidR="004576F0" w:rsidRDefault="00000000">
          <w:pPr>
            <w:pBdr>
              <w:top w:val="nil"/>
              <w:left w:val="nil"/>
              <w:bottom w:val="nil"/>
              <w:right w:val="nil"/>
              <w:between w:val="nil"/>
            </w:pBdr>
            <w:tabs>
              <w:tab w:val="center" w:pos="4419"/>
              <w:tab w:val="right" w:pos="8838"/>
            </w:tabs>
            <w:ind w:firstLine="0"/>
            <w:rPr>
              <w:rFonts w:eastAsia="Arial" w:cs="Arial"/>
              <w:b/>
              <w:color w:val="000000"/>
              <w:sz w:val="16"/>
              <w:szCs w:val="16"/>
            </w:rPr>
          </w:pPr>
          <w:r>
            <w:rPr>
              <w:rFonts w:eastAsia="Arial" w:cs="Arial"/>
              <w:b/>
              <w:color w:val="000000"/>
              <w:sz w:val="16"/>
              <w:szCs w:val="16"/>
            </w:rPr>
            <w:t xml:space="preserve">Pág. </w:t>
          </w:r>
          <w:r>
            <w:rPr>
              <w:b/>
              <w:color w:val="000000"/>
              <w:sz w:val="16"/>
              <w:szCs w:val="16"/>
            </w:rPr>
            <w:fldChar w:fldCharType="begin"/>
          </w:r>
          <w:r>
            <w:rPr>
              <w:rFonts w:eastAsia="Arial" w:cs="Arial"/>
              <w:b/>
              <w:color w:val="000000"/>
              <w:sz w:val="16"/>
              <w:szCs w:val="16"/>
            </w:rPr>
            <w:instrText>PAGE</w:instrText>
          </w:r>
          <w:r>
            <w:rPr>
              <w:b/>
              <w:color w:val="000000"/>
              <w:sz w:val="16"/>
              <w:szCs w:val="16"/>
            </w:rPr>
            <w:fldChar w:fldCharType="separate"/>
          </w:r>
          <w:r w:rsidR="0060598C">
            <w:rPr>
              <w:rFonts w:eastAsia="Arial" w:cs="Arial"/>
              <w:b/>
              <w:noProof/>
              <w:color w:val="000000"/>
              <w:sz w:val="16"/>
              <w:szCs w:val="16"/>
            </w:rPr>
            <w:t>2</w:t>
          </w:r>
          <w:r>
            <w:rPr>
              <w:b/>
              <w:color w:val="000000"/>
              <w:sz w:val="16"/>
              <w:szCs w:val="16"/>
            </w:rPr>
            <w:fldChar w:fldCharType="end"/>
          </w:r>
        </w:p>
      </w:tc>
    </w:tr>
  </w:tbl>
  <w:p w14:paraId="00000354" w14:textId="77777777" w:rsidR="004576F0" w:rsidRDefault="004576F0">
    <w:pPr>
      <w:pBdr>
        <w:top w:val="nil"/>
        <w:left w:val="nil"/>
        <w:bottom w:val="nil"/>
        <w:right w:val="nil"/>
        <w:between w:val="nil"/>
      </w:pBdr>
      <w:tabs>
        <w:tab w:val="center" w:pos="4419"/>
        <w:tab w:val="right" w:pos="8838"/>
      </w:tabs>
      <w:ind w:firstLine="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4D" w14:textId="77777777" w:rsidR="004576F0" w:rsidRDefault="004576F0">
    <w:pPr>
      <w:pBdr>
        <w:top w:val="nil"/>
        <w:left w:val="nil"/>
        <w:bottom w:val="nil"/>
        <w:right w:val="nil"/>
        <w:between w:val="nil"/>
      </w:pBdr>
      <w:tabs>
        <w:tab w:val="center" w:pos="4419"/>
        <w:tab w:val="right" w:pos="8838"/>
      </w:tabs>
      <w:rPr>
        <w:color w:val="000000"/>
      </w:rPr>
    </w:pPr>
  </w:p>
  <w:p w14:paraId="00000350" w14:textId="77777777" w:rsidR="004576F0" w:rsidRDefault="004576F0">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628F4B" w14:textId="77777777" w:rsidR="00447F31" w:rsidRDefault="00447F31">
      <w:pPr>
        <w:spacing w:before="0" w:line="240" w:lineRule="auto"/>
      </w:pPr>
      <w:r>
        <w:separator/>
      </w:r>
    </w:p>
  </w:footnote>
  <w:footnote w:type="continuationSeparator" w:id="0">
    <w:p w14:paraId="63A82336" w14:textId="77777777" w:rsidR="00447F31" w:rsidRDefault="00447F31">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4C" w14:textId="25A42ABE" w:rsidR="004576F0" w:rsidRDefault="000E5A16" w:rsidP="000E5A16">
    <w:pPr>
      <w:pBdr>
        <w:top w:val="nil"/>
        <w:left w:val="nil"/>
        <w:bottom w:val="nil"/>
        <w:right w:val="nil"/>
        <w:between w:val="nil"/>
      </w:pBdr>
      <w:tabs>
        <w:tab w:val="center" w:pos="4419"/>
        <w:tab w:val="right" w:pos="8838"/>
      </w:tabs>
      <w:ind w:firstLine="0"/>
      <w:jc w:val="right"/>
      <w:rPr>
        <w:color w:val="000000"/>
      </w:rPr>
    </w:pPr>
    <w:bookmarkStart w:id="65" w:name="_heading=h.1egqt2p" w:colFirst="0" w:colLast="0"/>
    <w:bookmarkEnd w:id="65"/>
    <w:r>
      <w:rPr>
        <w:color w:val="000000"/>
        <w:sz w:val="16"/>
        <w:szCs w:val="16"/>
      </w:rPr>
      <w:t xml:space="preserve">  </w:t>
    </w:r>
    <w:r>
      <w:rPr>
        <w:color w:val="000000"/>
        <w:sz w:val="16"/>
        <w:szCs w:val="16"/>
      </w:rPr>
      <w:tab/>
    </w:r>
    <w:r>
      <w:rPr>
        <w:color w:val="000000"/>
        <w:sz w:val="16"/>
        <w:szCs w:val="16"/>
      </w:rPr>
      <w:tab/>
      <w:t>Inactivación de patógenos alimentarios en carne de cuy (</w:t>
    </w:r>
    <w:r>
      <w:rPr>
        <w:i/>
        <w:color w:val="000000"/>
        <w:sz w:val="16"/>
        <w:szCs w:val="16"/>
      </w:rPr>
      <w:t>Cavia Porcellus</w:t>
    </w:r>
    <w:r>
      <w:rPr>
        <w:color w:val="000000"/>
        <w:sz w:val="16"/>
        <w:szCs w:val="16"/>
      </w:rPr>
      <w:t>) mediante radiación UV-C</w:t>
    </w:r>
    <w:r>
      <w:rPr>
        <w:noProof/>
      </w:rPr>
      <w:drawing>
        <wp:anchor distT="0" distB="0" distL="0" distR="0" simplePos="0" relativeHeight="251658240" behindDoc="1" locked="0" layoutInCell="1" hidden="0" allowOverlap="1" wp14:anchorId="0663C24F" wp14:editId="3C220BF8">
          <wp:simplePos x="0" y="0"/>
          <wp:positionH relativeFrom="column">
            <wp:posOffset>-22859</wp:posOffset>
          </wp:positionH>
          <wp:positionV relativeFrom="paragraph">
            <wp:posOffset>-288289</wp:posOffset>
          </wp:positionV>
          <wp:extent cx="761692" cy="704850"/>
          <wp:effectExtent l="0" t="0" r="0" b="0"/>
          <wp:wrapNone/>
          <wp:docPr id="48" name="image6.png" descr="Forma&#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6.png" descr="Forma&#10;&#10;Descripción generada automáticamente con confianza baja"/>
                  <pic:cNvPicPr preferRelativeResize="0"/>
                </pic:nvPicPr>
                <pic:blipFill>
                  <a:blip r:embed="rId1"/>
                  <a:srcRect/>
                  <a:stretch>
                    <a:fillRect/>
                  </a:stretch>
                </pic:blipFill>
                <pic:spPr>
                  <a:xfrm>
                    <a:off x="0" y="0"/>
                    <a:ext cx="761692" cy="7048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4B" w14:textId="0C9770EC" w:rsidR="004576F0" w:rsidRDefault="004576F0" w:rsidP="000E5A16">
    <w:pPr>
      <w:pBdr>
        <w:top w:val="nil"/>
        <w:left w:val="nil"/>
        <w:bottom w:val="nil"/>
        <w:right w:val="nil"/>
        <w:between w:val="nil"/>
      </w:pBdr>
      <w:tabs>
        <w:tab w:val="center" w:pos="4419"/>
        <w:tab w:val="right" w:pos="8838"/>
      </w:tabs>
      <w:ind w:firstLin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36E0A"/>
    <w:multiLevelType w:val="multilevel"/>
    <w:tmpl w:val="92149E90"/>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E62599F"/>
    <w:multiLevelType w:val="multilevel"/>
    <w:tmpl w:val="F3A2591A"/>
    <w:lvl w:ilvl="0">
      <w:numFmt w:val="bullet"/>
      <w:lvlText w:val="-"/>
      <w:lvlJc w:val="left"/>
      <w:pPr>
        <w:ind w:left="1429" w:hanging="360"/>
      </w:pPr>
      <w:rPr>
        <w:rFonts w:ascii="Times New Roman" w:eastAsia="Times New Roman" w:hAnsi="Times New Roman" w:cs="Times New Roman"/>
      </w:rPr>
    </w:lvl>
    <w:lvl w:ilvl="1">
      <w:start w:val="1"/>
      <w:numFmt w:val="bullet"/>
      <w:pStyle w:val="Ttulo2"/>
      <w:lvlText w:val="o"/>
      <w:lvlJc w:val="left"/>
      <w:pPr>
        <w:ind w:left="2149" w:hanging="360"/>
      </w:pPr>
      <w:rPr>
        <w:rFonts w:ascii="Courier New" w:eastAsia="Courier New" w:hAnsi="Courier New" w:cs="Courier New"/>
      </w:rPr>
    </w:lvl>
    <w:lvl w:ilvl="2">
      <w:start w:val="1"/>
      <w:numFmt w:val="bullet"/>
      <w:pStyle w:val="Ttulo3"/>
      <w:lvlText w:val="▪"/>
      <w:lvlJc w:val="left"/>
      <w:pPr>
        <w:ind w:left="2869" w:hanging="360"/>
      </w:pPr>
      <w:rPr>
        <w:rFonts w:ascii="Noto Sans Symbols" w:eastAsia="Noto Sans Symbols" w:hAnsi="Noto Sans Symbols" w:cs="Noto Sans Symbols"/>
      </w:rPr>
    </w:lvl>
    <w:lvl w:ilvl="3">
      <w:start w:val="1"/>
      <w:numFmt w:val="bullet"/>
      <w:pStyle w:val="Ttulo4"/>
      <w:lvlText w:val="●"/>
      <w:lvlJc w:val="left"/>
      <w:pPr>
        <w:ind w:left="3589" w:hanging="360"/>
      </w:pPr>
      <w:rPr>
        <w:rFonts w:ascii="Noto Sans Symbols" w:eastAsia="Noto Sans Symbols" w:hAnsi="Noto Sans Symbols" w:cs="Noto Sans Symbols"/>
      </w:rPr>
    </w:lvl>
    <w:lvl w:ilvl="4">
      <w:start w:val="1"/>
      <w:numFmt w:val="bullet"/>
      <w:pStyle w:val="Ttulo5"/>
      <w:lvlText w:val="o"/>
      <w:lvlJc w:val="left"/>
      <w:pPr>
        <w:ind w:left="4309" w:hanging="360"/>
      </w:pPr>
      <w:rPr>
        <w:rFonts w:ascii="Courier New" w:eastAsia="Courier New" w:hAnsi="Courier New" w:cs="Courier New"/>
      </w:rPr>
    </w:lvl>
    <w:lvl w:ilvl="5">
      <w:start w:val="1"/>
      <w:numFmt w:val="bullet"/>
      <w:pStyle w:val="Ttulo6"/>
      <w:lvlText w:val="▪"/>
      <w:lvlJc w:val="left"/>
      <w:pPr>
        <w:ind w:left="5029" w:hanging="360"/>
      </w:pPr>
      <w:rPr>
        <w:rFonts w:ascii="Noto Sans Symbols" w:eastAsia="Noto Sans Symbols" w:hAnsi="Noto Sans Symbols" w:cs="Noto Sans Symbols"/>
      </w:rPr>
    </w:lvl>
    <w:lvl w:ilvl="6">
      <w:start w:val="1"/>
      <w:numFmt w:val="bullet"/>
      <w:pStyle w:val="Ttulo7"/>
      <w:lvlText w:val="●"/>
      <w:lvlJc w:val="left"/>
      <w:pPr>
        <w:ind w:left="5749" w:hanging="360"/>
      </w:pPr>
      <w:rPr>
        <w:rFonts w:ascii="Noto Sans Symbols" w:eastAsia="Noto Sans Symbols" w:hAnsi="Noto Sans Symbols" w:cs="Noto Sans Symbols"/>
      </w:rPr>
    </w:lvl>
    <w:lvl w:ilvl="7">
      <w:start w:val="1"/>
      <w:numFmt w:val="bullet"/>
      <w:pStyle w:val="Ttulo8"/>
      <w:lvlText w:val="o"/>
      <w:lvlJc w:val="left"/>
      <w:pPr>
        <w:ind w:left="6469" w:hanging="360"/>
      </w:pPr>
      <w:rPr>
        <w:rFonts w:ascii="Courier New" w:eastAsia="Courier New" w:hAnsi="Courier New" w:cs="Courier New"/>
      </w:rPr>
    </w:lvl>
    <w:lvl w:ilvl="8">
      <w:start w:val="1"/>
      <w:numFmt w:val="bullet"/>
      <w:pStyle w:val="Ttulo9"/>
      <w:lvlText w:val="▪"/>
      <w:lvlJc w:val="left"/>
      <w:pPr>
        <w:ind w:left="7189" w:hanging="360"/>
      </w:pPr>
      <w:rPr>
        <w:rFonts w:ascii="Noto Sans Symbols" w:eastAsia="Noto Sans Symbols" w:hAnsi="Noto Sans Symbols" w:cs="Noto Sans Symbols"/>
      </w:rPr>
    </w:lvl>
  </w:abstractNum>
  <w:abstractNum w:abstractNumId="2" w15:restartNumberingAfterBreak="0">
    <w:nsid w:val="1F506EA9"/>
    <w:multiLevelType w:val="multilevel"/>
    <w:tmpl w:val="3DC4D964"/>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88A166B"/>
    <w:multiLevelType w:val="multilevel"/>
    <w:tmpl w:val="913ADBE0"/>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53ED675B"/>
    <w:multiLevelType w:val="multilevel"/>
    <w:tmpl w:val="CBE8149E"/>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5" w15:restartNumberingAfterBreak="0">
    <w:nsid w:val="60C07B95"/>
    <w:multiLevelType w:val="multilevel"/>
    <w:tmpl w:val="C8E6C9C6"/>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8C76DD2"/>
    <w:multiLevelType w:val="multilevel"/>
    <w:tmpl w:val="A288ABE6"/>
    <w:lvl w:ilvl="0">
      <w:start w:val="1"/>
      <w:numFmt w:val="decimal"/>
      <w:lvlText w:val="CAPÍTULO %1."/>
      <w:lvlJc w:val="left"/>
      <w:pPr>
        <w:ind w:left="1778"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781147809">
    <w:abstractNumId w:val="1"/>
  </w:num>
  <w:num w:numId="2" w16cid:durableId="2015954830">
    <w:abstractNumId w:val="0"/>
  </w:num>
  <w:num w:numId="3" w16cid:durableId="974601330">
    <w:abstractNumId w:val="5"/>
  </w:num>
  <w:num w:numId="4" w16cid:durableId="1451433946">
    <w:abstractNumId w:val="4"/>
  </w:num>
  <w:num w:numId="5" w16cid:durableId="584345580">
    <w:abstractNumId w:val="2"/>
  </w:num>
  <w:num w:numId="6" w16cid:durableId="1708750466">
    <w:abstractNumId w:val="3"/>
  </w:num>
  <w:num w:numId="7" w16cid:durableId="316302482">
    <w:abstractNumId w:val="6"/>
  </w:num>
  <w:num w:numId="8" w16cid:durableId="748191458">
    <w:abstractNumId w:val="1"/>
  </w:num>
  <w:num w:numId="9" w16cid:durableId="1223102099">
    <w:abstractNumId w:val="1"/>
  </w:num>
  <w:num w:numId="10" w16cid:durableId="278724938">
    <w:abstractNumId w:val="1"/>
  </w:num>
  <w:num w:numId="11" w16cid:durableId="107243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6F0"/>
    <w:rsid w:val="00017BC2"/>
    <w:rsid w:val="000270B5"/>
    <w:rsid w:val="0006473E"/>
    <w:rsid w:val="00066EB7"/>
    <w:rsid w:val="0009759D"/>
    <w:rsid w:val="000E5A16"/>
    <w:rsid w:val="00102AB8"/>
    <w:rsid w:val="00107CEC"/>
    <w:rsid w:val="00120E47"/>
    <w:rsid w:val="0016027F"/>
    <w:rsid w:val="0017032E"/>
    <w:rsid w:val="001B1577"/>
    <w:rsid w:val="001E49AE"/>
    <w:rsid w:val="001F53DB"/>
    <w:rsid w:val="002640E4"/>
    <w:rsid w:val="002736C2"/>
    <w:rsid w:val="0027591A"/>
    <w:rsid w:val="00283F03"/>
    <w:rsid w:val="002C711E"/>
    <w:rsid w:val="002C7445"/>
    <w:rsid w:val="002E3E53"/>
    <w:rsid w:val="00332831"/>
    <w:rsid w:val="003579E9"/>
    <w:rsid w:val="00357D5A"/>
    <w:rsid w:val="00361075"/>
    <w:rsid w:val="003826C7"/>
    <w:rsid w:val="003978F0"/>
    <w:rsid w:val="003E2E06"/>
    <w:rsid w:val="003E3842"/>
    <w:rsid w:val="003E441F"/>
    <w:rsid w:val="003E672A"/>
    <w:rsid w:val="00436941"/>
    <w:rsid w:val="00437391"/>
    <w:rsid w:val="00447F31"/>
    <w:rsid w:val="004576F0"/>
    <w:rsid w:val="00476F47"/>
    <w:rsid w:val="00481AC5"/>
    <w:rsid w:val="004A2A29"/>
    <w:rsid w:val="004B6A4B"/>
    <w:rsid w:val="004E39DE"/>
    <w:rsid w:val="004F4CE9"/>
    <w:rsid w:val="004F6F07"/>
    <w:rsid w:val="00516DB9"/>
    <w:rsid w:val="0054235C"/>
    <w:rsid w:val="00575524"/>
    <w:rsid w:val="005B2036"/>
    <w:rsid w:val="005C2A71"/>
    <w:rsid w:val="005C5229"/>
    <w:rsid w:val="0060598C"/>
    <w:rsid w:val="00615466"/>
    <w:rsid w:val="0063030F"/>
    <w:rsid w:val="00662603"/>
    <w:rsid w:val="006909AE"/>
    <w:rsid w:val="006915A5"/>
    <w:rsid w:val="006B0908"/>
    <w:rsid w:val="006F5BCC"/>
    <w:rsid w:val="00702235"/>
    <w:rsid w:val="00705535"/>
    <w:rsid w:val="00723FA7"/>
    <w:rsid w:val="00755923"/>
    <w:rsid w:val="007735CF"/>
    <w:rsid w:val="0077763F"/>
    <w:rsid w:val="007D2799"/>
    <w:rsid w:val="007D7C45"/>
    <w:rsid w:val="007E3E49"/>
    <w:rsid w:val="007F19C5"/>
    <w:rsid w:val="00811BE0"/>
    <w:rsid w:val="008279C5"/>
    <w:rsid w:val="0087612D"/>
    <w:rsid w:val="00884996"/>
    <w:rsid w:val="008953BD"/>
    <w:rsid w:val="00895C17"/>
    <w:rsid w:val="008B0039"/>
    <w:rsid w:val="008C12EC"/>
    <w:rsid w:val="008C4270"/>
    <w:rsid w:val="008D20F7"/>
    <w:rsid w:val="008D39B0"/>
    <w:rsid w:val="008D6DE9"/>
    <w:rsid w:val="008F1897"/>
    <w:rsid w:val="008F69AD"/>
    <w:rsid w:val="008F6A23"/>
    <w:rsid w:val="0094062A"/>
    <w:rsid w:val="0094791D"/>
    <w:rsid w:val="00957196"/>
    <w:rsid w:val="009573AE"/>
    <w:rsid w:val="0098587E"/>
    <w:rsid w:val="00991012"/>
    <w:rsid w:val="00996054"/>
    <w:rsid w:val="009A4F35"/>
    <w:rsid w:val="009B6A1C"/>
    <w:rsid w:val="009B7027"/>
    <w:rsid w:val="009F0084"/>
    <w:rsid w:val="00A03A17"/>
    <w:rsid w:val="00A25490"/>
    <w:rsid w:val="00A53148"/>
    <w:rsid w:val="00A57628"/>
    <w:rsid w:val="00A71B95"/>
    <w:rsid w:val="00B46515"/>
    <w:rsid w:val="00B626E5"/>
    <w:rsid w:val="00B65492"/>
    <w:rsid w:val="00BC7C17"/>
    <w:rsid w:val="00C00111"/>
    <w:rsid w:val="00C22104"/>
    <w:rsid w:val="00C3328F"/>
    <w:rsid w:val="00C35C07"/>
    <w:rsid w:val="00CC65E4"/>
    <w:rsid w:val="00D00615"/>
    <w:rsid w:val="00D2412D"/>
    <w:rsid w:val="00D2446B"/>
    <w:rsid w:val="00D32990"/>
    <w:rsid w:val="00D362D3"/>
    <w:rsid w:val="00D52864"/>
    <w:rsid w:val="00D62A6A"/>
    <w:rsid w:val="00D81A79"/>
    <w:rsid w:val="00D835EF"/>
    <w:rsid w:val="00DD2806"/>
    <w:rsid w:val="00DE29F8"/>
    <w:rsid w:val="00DF7AEB"/>
    <w:rsid w:val="00E11D7D"/>
    <w:rsid w:val="00E32F7C"/>
    <w:rsid w:val="00E41254"/>
    <w:rsid w:val="00E54702"/>
    <w:rsid w:val="00EE7318"/>
    <w:rsid w:val="00F070AB"/>
    <w:rsid w:val="00FA3D27"/>
    <w:rsid w:val="00FB2D3C"/>
    <w:rsid w:val="00FB7DD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FDAA1"/>
  <w15:docId w15:val="{93B22A6E-1254-4804-B0C4-A499E8D59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PE" w:eastAsia="es-PE" w:bidi="ar-SA"/>
      </w:rPr>
    </w:rPrDefault>
    <w:pPrDefault>
      <w:pPr>
        <w:spacing w:before="12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35C"/>
  </w:style>
  <w:style w:type="paragraph" w:styleId="Ttulo1">
    <w:name w:val="heading 1"/>
    <w:basedOn w:val="Normal"/>
    <w:next w:val="Normal"/>
    <w:link w:val="Ttulo1Car"/>
    <w:uiPriority w:val="9"/>
    <w:qFormat/>
    <w:rsid w:val="00F309FD"/>
    <w:pPr>
      <w:keepNext/>
      <w:keepLines/>
      <w:spacing w:after="120"/>
      <w:jc w:val="center"/>
      <w:outlineLvl w:val="0"/>
    </w:pPr>
    <w:rPr>
      <w:rFonts w:eastAsiaTheme="majorEastAsia" w:cstheme="majorBidi"/>
      <w:b/>
      <w:bCs/>
      <w:sz w:val="28"/>
      <w:szCs w:val="28"/>
    </w:rPr>
  </w:style>
  <w:style w:type="paragraph" w:styleId="Ttulo2">
    <w:name w:val="heading 2"/>
    <w:basedOn w:val="Normal"/>
    <w:next w:val="Normal"/>
    <w:link w:val="Ttulo2Car"/>
    <w:uiPriority w:val="9"/>
    <w:unhideWhenUsed/>
    <w:qFormat/>
    <w:rsid w:val="00875669"/>
    <w:pPr>
      <w:keepNext/>
      <w:keepLines/>
      <w:numPr>
        <w:ilvl w:val="1"/>
        <w:numId w:val="1"/>
      </w:numPr>
      <w:spacing w:after="120"/>
      <w:outlineLvl w:val="1"/>
    </w:pPr>
    <w:rPr>
      <w:rFonts w:eastAsiaTheme="majorEastAsia" w:cstheme="majorBidi"/>
      <w:b/>
      <w:bCs/>
      <w:sz w:val="24"/>
      <w:szCs w:val="26"/>
    </w:rPr>
  </w:style>
  <w:style w:type="paragraph" w:styleId="Ttulo3">
    <w:name w:val="heading 3"/>
    <w:basedOn w:val="Normal"/>
    <w:next w:val="Normal"/>
    <w:link w:val="Ttulo3Car"/>
    <w:uiPriority w:val="9"/>
    <w:unhideWhenUsed/>
    <w:qFormat/>
    <w:rsid w:val="000D3F44"/>
    <w:pPr>
      <w:keepNext/>
      <w:keepLines/>
      <w:numPr>
        <w:ilvl w:val="2"/>
        <w:numId w:val="1"/>
      </w:numPr>
      <w:spacing w:after="120"/>
      <w:outlineLvl w:val="2"/>
    </w:pPr>
    <w:rPr>
      <w:rFonts w:eastAsiaTheme="majorEastAsia" w:cstheme="majorBidi"/>
      <w:b/>
      <w:bCs/>
    </w:rPr>
  </w:style>
  <w:style w:type="paragraph" w:styleId="Ttulo4">
    <w:name w:val="heading 4"/>
    <w:basedOn w:val="Normal"/>
    <w:next w:val="Normal"/>
    <w:link w:val="Ttulo4Car"/>
    <w:uiPriority w:val="9"/>
    <w:semiHidden/>
    <w:unhideWhenUsed/>
    <w:qFormat/>
    <w:rsid w:val="000D3F44"/>
    <w:pPr>
      <w:keepNext/>
      <w:keepLines/>
      <w:numPr>
        <w:ilvl w:val="3"/>
        <w:numId w:val="1"/>
      </w:numPr>
      <w:spacing w:after="120"/>
      <w:ind w:left="2269" w:hanging="851"/>
      <w:outlineLvl w:val="3"/>
    </w:pPr>
    <w:rPr>
      <w:rFonts w:eastAsiaTheme="majorEastAsia" w:cstheme="majorBidi"/>
      <w:b/>
      <w:bCs/>
      <w:iCs/>
    </w:rPr>
  </w:style>
  <w:style w:type="paragraph" w:styleId="Ttulo5">
    <w:name w:val="heading 5"/>
    <w:basedOn w:val="Normal"/>
    <w:next w:val="Normal"/>
    <w:link w:val="Ttulo5Car"/>
    <w:uiPriority w:val="9"/>
    <w:semiHidden/>
    <w:unhideWhenUsed/>
    <w:qFormat/>
    <w:rsid w:val="004E3009"/>
    <w:pPr>
      <w:keepNext/>
      <w:keepLines/>
      <w:numPr>
        <w:ilvl w:val="4"/>
        <w:numId w:val="1"/>
      </w:numPr>
      <w:spacing w:before="200"/>
      <w:outlineLvl w:val="4"/>
    </w:pPr>
    <w:rPr>
      <w:rFonts w:asciiTheme="majorHAnsi" w:eastAsiaTheme="majorEastAsia" w:hAnsiTheme="majorHAnsi" w:cstheme="majorBidi"/>
    </w:rPr>
  </w:style>
  <w:style w:type="paragraph" w:styleId="Ttulo6">
    <w:name w:val="heading 6"/>
    <w:basedOn w:val="Normal"/>
    <w:next w:val="Normal"/>
    <w:link w:val="Ttulo6Car"/>
    <w:uiPriority w:val="9"/>
    <w:semiHidden/>
    <w:unhideWhenUsed/>
    <w:qFormat/>
    <w:rsid w:val="00DE7983"/>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DE7983"/>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DE7983"/>
    <w:pPr>
      <w:keepNext/>
      <w:keepLines/>
      <w:numPr>
        <w:ilvl w:val="7"/>
        <w:numId w:val="1"/>
      </w:numPr>
      <w:spacing w:before="200"/>
      <w:outlineLvl w:val="7"/>
    </w:pPr>
    <w:rPr>
      <w:rFonts w:asciiTheme="majorHAnsi" w:eastAsiaTheme="majorEastAsia" w:hAnsiTheme="majorHAnsi" w:cstheme="majorBidi"/>
      <w:color w:val="404040" w:themeColor="text1" w:themeTint="BF"/>
    </w:rPr>
  </w:style>
  <w:style w:type="paragraph" w:styleId="Ttulo9">
    <w:name w:val="heading 9"/>
    <w:basedOn w:val="Normal"/>
    <w:next w:val="Normal"/>
    <w:link w:val="Ttulo9Car"/>
    <w:uiPriority w:val="9"/>
    <w:semiHidden/>
    <w:unhideWhenUsed/>
    <w:qFormat/>
    <w:rsid w:val="00DE7983"/>
    <w:pPr>
      <w:keepNext/>
      <w:keepLines/>
      <w:numPr>
        <w:ilvl w:val="8"/>
        <w:numId w:val="1"/>
      </w:numPr>
      <w:spacing w:before="200"/>
      <w:outlineLvl w:val="8"/>
    </w:pPr>
    <w:rPr>
      <w:rFonts w:asciiTheme="majorHAnsi" w:eastAsiaTheme="majorEastAsia" w:hAnsiTheme="majorHAnsi" w:cstheme="majorBidi"/>
      <w:i/>
      <w:iCs/>
      <w:color w:val="404040" w:themeColor="text1" w:themeTint="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0"/>
    <w:qFormat/>
    <w:rsid w:val="00B404BC"/>
    <w:pPr>
      <w:jc w:val="center"/>
    </w:pPr>
    <w:rPr>
      <w:rFonts w:eastAsia="Calibri" w:cs="Times New Roman"/>
      <w:b/>
      <w:sz w:val="24"/>
      <w:szCs w:val="24"/>
      <w:lang w:val="es-ES" w:eastAsia="es-ES"/>
    </w:rPr>
  </w:style>
  <w:style w:type="character" w:customStyle="1" w:styleId="TtuloCar">
    <w:name w:val="Título Car"/>
    <w:basedOn w:val="Fuentedeprrafopredeter"/>
    <w:link w:val="Ttulo"/>
    <w:rsid w:val="00B404BC"/>
    <w:rPr>
      <w:rFonts w:ascii="Arial" w:eastAsia="Calibri" w:hAnsi="Arial" w:cs="Times New Roman"/>
      <w:b/>
      <w:sz w:val="24"/>
      <w:szCs w:val="24"/>
      <w:lang w:val="es-ES" w:eastAsia="es-ES"/>
    </w:rPr>
  </w:style>
  <w:style w:type="table" w:styleId="Tablaconcuadrcula">
    <w:name w:val="Table Grid"/>
    <w:basedOn w:val="Tablanormal"/>
    <w:uiPriority w:val="39"/>
    <w:rsid w:val="00162990"/>
    <w:pPr>
      <w:spacing w:line="240" w:lineRule="auto"/>
    </w:pPr>
    <w:rPr>
      <w:rFonts w:ascii="Calibri" w:eastAsia="Calibri" w:hAnsi="Calibri" w:cs="Times New Roman"/>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cabezado">
    <w:name w:val="header"/>
    <w:basedOn w:val="Normal"/>
    <w:link w:val="EncabezadoCar"/>
    <w:uiPriority w:val="99"/>
    <w:unhideWhenUsed/>
    <w:rsid w:val="00162990"/>
    <w:pPr>
      <w:tabs>
        <w:tab w:val="center" w:pos="4419"/>
        <w:tab w:val="right" w:pos="8838"/>
      </w:tabs>
    </w:pPr>
  </w:style>
  <w:style w:type="character" w:customStyle="1" w:styleId="EncabezadoCar">
    <w:name w:val="Encabezado Car"/>
    <w:basedOn w:val="Fuentedeprrafopredeter"/>
    <w:link w:val="Encabezado"/>
    <w:uiPriority w:val="99"/>
    <w:rsid w:val="00162990"/>
    <w:rPr>
      <w:rFonts w:ascii="Arial" w:hAnsi="Arial"/>
      <w:sz w:val="20"/>
    </w:rPr>
  </w:style>
  <w:style w:type="paragraph" w:styleId="Piedepgina">
    <w:name w:val="footer"/>
    <w:basedOn w:val="Normal"/>
    <w:link w:val="PiedepginaCar"/>
    <w:uiPriority w:val="99"/>
    <w:unhideWhenUsed/>
    <w:rsid w:val="00162990"/>
    <w:pPr>
      <w:tabs>
        <w:tab w:val="center" w:pos="4419"/>
        <w:tab w:val="right" w:pos="8838"/>
      </w:tabs>
    </w:pPr>
  </w:style>
  <w:style w:type="character" w:customStyle="1" w:styleId="PiedepginaCar">
    <w:name w:val="Pie de página Car"/>
    <w:basedOn w:val="Fuentedeprrafopredeter"/>
    <w:link w:val="Piedepgina"/>
    <w:uiPriority w:val="99"/>
    <w:rsid w:val="00162990"/>
    <w:rPr>
      <w:rFonts w:ascii="Arial" w:hAnsi="Arial"/>
      <w:sz w:val="20"/>
    </w:rPr>
  </w:style>
  <w:style w:type="paragraph" w:styleId="Textodeglobo">
    <w:name w:val="Balloon Text"/>
    <w:basedOn w:val="Normal"/>
    <w:link w:val="TextodegloboCar"/>
    <w:uiPriority w:val="99"/>
    <w:semiHidden/>
    <w:unhideWhenUsed/>
    <w:rsid w:val="00162990"/>
    <w:rPr>
      <w:rFonts w:ascii="Tahoma" w:hAnsi="Tahoma" w:cs="Tahoma"/>
      <w:sz w:val="16"/>
      <w:szCs w:val="16"/>
    </w:rPr>
  </w:style>
  <w:style w:type="character" w:customStyle="1" w:styleId="TextodegloboCar">
    <w:name w:val="Texto de globo Car"/>
    <w:basedOn w:val="Fuentedeprrafopredeter"/>
    <w:link w:val="Textodeglobo"/>
    <w:uiPriority w:val="99"/>
    <w:semiHidden/>
    <w:rsid w:val="00162990"/>
    <w:rPr>
      <w:rFonts w:ascii="Tahoma" w:hAnsi="Tahoma" w:cs="Tahoma"/>
      <w:sz w:val="16"/>
      <w:szCs w:val="16"/>
    </w:rPr>
  </w:style>
  <w:style w:type="character" w:customStyle="1" w:styleId="Ttulo1Car">
    <w:name w:val="Título 1 Car"/>
    <w:basedOn w:val="Fuentedeprrafopredeter"/>
    <w:link w:val="Ttulo1"/>
    <w:uiPriority w:val="9"/>
    <w:rsid w:val="00F309FD"/>
    <w:rPr>
      <w:rFonts w:ascii="Arial" w:eastAsiaTheme="majorEastAsia" w:hAnsi="Arial" w:cstheme="majorBidi"/>
      <w:b/>
      <w:bCs/>
      <w:sz w:val="28"/>
      <w:szCs w:val="28"/>
    </w:rPr>
  </w:style>
  <w:style w:type="character" w:customStyle="1" w:styleId="Ttulo2Car">
    <w:name w:val="Título 2 Car"/>
    <w:basedOn w:val="Fuentedeprrafopredeter"/>
    <w:link w:val="Ttulo2"/>
    <w:uiPriority w:val="9"/>
    <w:rsid w:val="00875669"/>
    <w:rPr>
      <w:rFonts w:ascii="Arial" w:eastAsiaTheme="majorEastAsia" w:hAnsi="Arial" w:cstheme="majorBidi"/>
      <w:b/>
      <w:bCs/>
      <w:sz w:val="24"/>
      <w:szCs w:val="26"/>
    </w:rPr>
  </w:style>
  <w:style w:type="character" w:customStyle="1" w:styleId="Ttulo3Car">
    <w:name w:val="Título 3 Car"/>
    <w:basedOn w:val="Fuentedeprrafopredeter"/>
    <w:link w:val="Ttulo3"/>
    <w:uiPriority w:val="9"/>
    <w:rsid w:val="000D3F44"/>
    <w:rPr>
      <w:rFonts w:ascii="Arial" w:eastAsiaTheme="majorEastAsia" w:hAnsi="Arial" w:cstheme="majorBidi"/>
      <w:b/>
      <w:bCs/>
      <w:sz w:val="20"/>
    </w:rPr>
  </w:style>
  <w:style w:type="character" w:customStyle="1" w:styleId="Ttulo4Car">
    <w:name w:val="Título 4 Car"/>
    <w:basedOn w:val="Fuentedeprrafopredeter"/>
    <w:link w:val="Ttulo4"/>
    <w:uiPriority w:val="9"/>
    <w:rsid w:val="000D3F44"/>
    <w:rPr>
      <w:rFonts w:ascii="Arial" w:eastAsiaTheme="majorEastAsia" w:hAnsi="Arial" w:cstheme="majorBidi"/>
      <w:b/>
      <w:bCs/>
      <w:iCs/>
      <w:sz w:val="20"/>
    </w:rPr>
  </w:style>
  <w:style w:type="character" w:customStyle="1" w:styleId="Ttulo5Car">
    <w:name w:val="Título 5 Car"/>
    <w:basedOn w:val="Fuentedeprrafopredeter"/>
    <w:link w:val="Ttulo5"/>
    <w:uiPriority w:val="9"/>
    <w:semiHidden/>
    <w:rsid w:val="004E3009"/>
    <w:rPr>
      <w:rFonts w:asciiTheme="majorHAnsi" w:eastAsiaTheme="majorEastAsia" w:hAnsiTheme="majorHAnsi" w:cstheme="majorBidi"/>
      <w:sz w:val="20"/>
    </w:rPr>
  </w:style>
  <w:style w:type="character" w:customStyle="1" w:styleId="Ttulo6Car">
    <w:name w:val="Título 6 Car"/>
    <w:basedOn w:val="Fuentedeprrafopredeter"/>
    <w:link w:val="Ttulo6"/>
    <w:uiPriority w:val="9"/>
    <w:semiHidden/>
    <w:rsid w:val="00DE7983"/>
    <w:rPr>
      <w:rFonts w:asciiTheme="majorHAnsi" w:eastAsiaTheme="majorEastAsia" w:hAnsiTheme="majorHAnsi" w:cstheme="majorBidi"/>
      <w:i/>
      <w:iCs/>
      <w:color w:val="243F60" w:themeColor="accent1" w:themeShade="7F"/>
      <w:sz w:val="20"/>
    </w:rPr>
  </w:style>
  <w:style w:type="character" w:customStyle="1" w:styleId="Ttulo7Car">
    <w:name w:val="Título 7 Car"/>
    <w:basedOn w:val="Fuentedeprrafopredeter"/>
    <w:link w:val="Ttulo7"/>
    <w:uiPriority w:val="9"/>
    <w:semiHidden/>
    <w:rsid w:val="00DE7983"/>
    <w:rPr>
      <w:rFonts w:asciiTheme="majorHAnsi" w:eastAsiaTheme="majorEastAsia" w:hAnsiTheme="majorHAnsi" w:cstheme="majorBidi"/>
      <w:i/>
      <w:iCs/>
      <w:color w:val="404040" w:themeColor="text1" w:themeTint="BF"/>
      <w:sz w:val="20"/>
    </w:rPr>
  </w:style>
  <w:style w:type="character" w:customStyle="1" w:styleId="Ttulo8Car">
    <w:name w:val="Título 8 Car"/>
    <w:basedOn w:val="Fuentedeprrafopredeter"/>
    <w:link w:val="Ttulo8"/>
    <w:uiPriority w:val="9"/>
    <w:semiHidden/>
    <w:rsid w:val="00DE7983"/>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DE7983"/>
    <w:rPr>
      <w:rFonts w:asciiTheme="majorHAnsi" w:eastAsiaTheme="majorEastAsia" w:hAnsiTheme="majorHAnsi" w:cstheme="majorBidi"/>
      <w:i/>
      <w:iCs/>
      <w:color w:val="404040" w:themeColor="text1" w:themeTint="BF"/>
      <w:sz w:val="20"/>
      <w:szCs w:val="20"/>
    </w:rPr>
  </w:style>
  <w:style w:type="numbering" w:customStyle="1" w:styleId="Estilo1">
    <w:name w:val="Estilo1"/>
    <w:uiPriority w:val="99"/>
    <w:rsid w:val="00DE7983"/>
  </w:style>
  <w:style w:type="paragraph" w:styleId="Prrafodelista">
    <w:name w:val="List Paragraph"/>
    <w:basedOn w:val="Normal"/>
    <w:link w:val="PrrafodelistaCar"/>
    <w:uiPriority w:val="34"/>
    <w:qFormat/>
    <w:rsid w:val="00340FA9"/>
    <w:pPr>
      <w:ind w:left="720"/>
      <w:contextualSpacing/>
    </w:pPr>
    <w:rPr>
      <w:rFonts w:ascii="Times New Roman" w:eastAsia="SimSun" w:hAnsi="Times New Roman" w:cs="Times New Roman"/>
      <w:sz w:val="24"/>
      <w:szCs w:val="24"/>
      <w:lang w:eastAsia="zh-CN"/>
    </w:rPr>
  </w:style>
  <w:style w:type="numbering" w:customStyle="1" w:styleId="Estilo2">
    <w:name w:val="Estilo2"/>
    <w:uiPriority w:val="99"/>
    <w:rsid w:val="008E640E"/>
  </w:style>
  <w:style w:type="character" w:styleId="Hipervnculo">
    <w:name w:val="Hyperlink"/>
    <w:basedOn w:val="Fuentedeprrafopredeter"/>
    <w:uiPriority w:val="99"/>
    <w:unhideWhenUsed/>
    <w:rsid w:val="00BC5690"/>
    <w:rPr>
      <w:color w:val="0000FF" w:themeColor="hyperlink"/>
      <w:u w:val="single"/>
    </w:rPr>
  </w:style>
  <w:style w:type="paragraph" w:styleId="TDC1">
    <w:name w:val="toc 1"/>
    <w:basedOn w:val="Normal"/>
    <w:next w:val="Normal"/>
    <w:autoRedefine/>
    <w:uiPriority w:val="39"/>
    <w:unhideWhenUsed/>
    <w:rsid w:val="006870E8"/>
    <w:pPr>
      <w:tabs>
        <w:tab w:val="right" w:pos="8778"/>
      </w:tabs>
      <w:spacing w:before="0" w:line="480" w:lineRule="auto"/>
      <w:ind w:firstLine="0"/>
      <w:jc w:val="left"/>
    </w:pPr>
    <w:rPr>
      <w:rFonts w:ascii="Times New Roman" w:eastAsia="Calibri" w:hAnsi="Times New Roman" w:cs="Times New Roman"/>
      <w:bCs/>
      <w:caps/>
      <w:noProof/>
      <w:sz w:val="24"/>
      <w:szCs w:val="24"/>
      <w:lang w:val="es-ES" w:eastAsia="es-ES"/>
    </w:rPr>
  </w:style>
  <w:style w:type="paragraph" w:styleId="TDC2">
    <w:name w:val="toc 2"/>
    <w:basedOn w:val="Normal"/>
    <w:next w:val="Normal"/>
    <w:autoRedefine/>
    <w:uiPriority w:val="39"/>
    <w:unhideWhenUsed/>
    <w:rsid w:val="00241176"/>
    <w:pPr>
      <w:tabs>
        <w:tab w:val="left" w:pos="1400"/>
        <w:tab w:val="right" w:pos="8778"/>
      </w:tabs>
      <w:spacing w:before="240" w:after="240"/>
      <w:jc w:val="left"/>
    </w:pPr>
    <w:rPr>
      <w:rFonts w:ascii="Times New Roman" w:hAnsi="Times New Roman" w:cs="Times New Roman"/>
      <w:b/>
      <w:bCs/>
      <w:noProof/>
      <w:color w:val="000000" w:themeColor="text1"/>
    </w:rPr>
  </w:style>
  <w:style w:type="paragraph" w:styleId="TDC3">
    <w:name w:val="toc 3"/>
    <w:basedOn w:val="Normal"/>
    <w:next w:val="Normal"/>
    <w:autoRedefine/>
    <w:uiPriority w:val="39"/>
    <w:unhideWhenUsed/>
    <w:rsid w:val="00EB476A"/>
    <w:pPr>
      <w:spacing w:before="0"/>
      <w:ind w:left="200"/>
      <w:jc w:val="left"/>
    </w:pPr>
    <w:rPr>
      <w:rFonts w:asciiTheme="minorHAnsi" w:hAnsiTheme="minorHAnsi"/>
    </w:rPr>
  </w:style>
  <w:style w:type="paragraph" w:styleId="TDC4">
    <w:name w:val="toc 4"/>
    <w:basedOn w:val="Normal"/>
    <w:next w:val="Normal"/>
    <w:autoRedefine/>
    <w:uiPriority w:val="39"/>
    <w:unhideWhenUsed/>
    <w:rsid w:val="00740AAC"/>
    <w:pPr>
      <w:spacing w:before="0"/>
      <w:ind w:left="400"/>
      <w:jc w:val="left"/>
    </w:pPr>
    <w:rPr>
      <w:rFonts w:asciiTheme="minorHAnsi" w:hAnsiTheme="minorHAnsi"/>
    </w:rPr>
  </w:style>
  <w:style w:type="paragraph" w:styleId="NormalWeb">
    <w:name w:val="Normal (Web)"/>
    <w:basedOn w:val="Normal"/>
    <w:uiPriority w:val="99"/>
    <w:unhideWhenUsed/>
    <w:rsid w:val="0036354A"/>
    <w:pPr>
      <w:spacing w:before="100" w:beforeAutospacing="1" w:after="100" w:afterAutospacing="1"/>
      <w:jc w:val="left"/>
    </w:pPr>
    <w:rPr>
      <w:rFonts w:ascii="Times New Roman" w:eastAsiaTheme="minorEastAsia" w:hAnsi="Times New Roman" w:cs="Times New Roman"/>
      <w:sz w:val="24"/>
      <w:szCs w:val="24"/>
    </w:rPr>
  </w:style>
  <w:style w:type="paragraph" w:styleId="TtuloTDC">
    <w:name w:val="TOC Heading"/>
    <w:basedOn w:val="Ttulo1"/>
    <w:next w:val="Normal"/>
    <w:uiPriority w:val="39"/>
    <w:unhideWhenUsed/>
    <w:qFormat/>
    <w:rsid w:val="002B3227"/>
    <w:pPr>
      <w:spacing w:before="480" w:after="0" w:line="276" w:lineRule="auto"/>
      <w:jc w:val="left"/>
      <w:outlineLvl w:val="9"/>
    </w:pPr>
    <w:rPr>
      <w:rFonts w:asciiTheme="majorHAnsi" w:hAnsiTheme="majorHAnsi"/>
      <w:color w:val="365F91" w:themeColor="accent1" w:themeShade="BF"/>
    </w:rPr>
  </w:style>
  <w:style w:type="character" w:styleId="Refdecomentario">
    <w:name w:val="annotation reference"/>
    <w:basedOn w:val="Fuentedeprrafopredeter"/>
    <w:uiPriority w:val="99"/>
    <w:semiHidden/>
    <w:unhideWhenUsed/>
    <w:rsid w:val="004A11B3"/>
    <w:rPr>
      <w:sz w:val="16"/>
      <w:szCs w:val="16"/>
    </w:rPr>
  </w:style>
  <w:style w:type="paragraph" w:styleId="Textocomentario">
    <w:name w:val="annotation text"/>
    <w:basedOn w:val="Normal"/>
    <w:link w:val="TextocomentarioCar"/>
    <w:uiPriority w:val="99"/>
    <w:unhideWhenUsed/>
    <w:rsid w:val="004A11B3"/>
  </w:style>
  <w:style w:type="character" w:customStyle="1" w:styleId="TextocomentarioCar">
    <w:name w:val="Texto comentario Car"/>
    <w:basedOn w:val="Fuentedeprrafopredeter"/>
    <w:link w:val="Textocomentario"/>
    <w:uiPriority w:val="99"/>
    <w:rsid w:val="004A11B3"/>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4A11B3"/>
    <w:rPr>
      <w:b/>
      <w:bCs/>
    </w:rPr>
  </w:style>
  <w:style w:type="character" w:customStyle="1" w:styleId="AsuntodelcomentarioCar">
    <w:name w:val="Asunto del comentario Car"/>
    <w:basedOn w:val="TextocomentarioCar"/>
    <w:link w:val="Asuntodelcomentario"/>
    <w:uiPriority w:val="99"/>
    <w:semiHidden/>
    <w:rsid w:val="004A11B3"/>
    <w:rPr>
      <w:rFonts w:ascii="Arial" w:hAnsi="Arial"/>
      <w:b/>
      <w:bCs/>
      <w:sz w:val="20"/>
      <w:szCs w:val="20"/>
    </w:rPr>
  </w:style>
  <w:style w:type="character" w:styleId="Hipervnculovisitado">
    <w:name w:val="FollowedHyperlink"/>
    <w:basedOn w:val="Fuentedeprrafopredeter"/>
    <w:uiPriority w:val="99"/>
    <w:semiHidden/>
    <w:unhideWhenUsed/>
    <w:rsid w:val="007A6AB3"/>
    <w:rPr>
      <w:color w:val="800080" w:themeColor="followedHyperlink"/>
      <w:u w:val="single"/>
    </w:rPr>
  </w:style>
  <w:style w:type="paragraph" w:styleId="Textonotapie">
    <w:name w:val="footnote text"/>
    <w:basedOn w:val="Normal"/>
    <w:link w:val="TextonotapieCar"/>
    <w:uiPriority w:val="99"/>
    <w:semiHidden/>
    <w:unhideWhenUsed/>
    <w:rsid w:val="00506CD6"/>
    <w:pPr>
      <w:jc w:val="left"/>
    </w:pPr>
    <w:rPr>
      <w:rFonts w:asciiTheme="minorHAnsi" w:hAnsiTheme="minorHAnsi"/>
    </w:rPr>
  </w:style>
  <w:style w:type="character" w:customStyle="1" w:styleId="TextonotapieCar">
    <w:name w:val="Texto nota pie Car"/>
    <w:basedOn w:val="Fuentedeprrafopredeter"/>
    <w:link w:val="Textonotapie"/>
    <w:uiPriority w:val="99"/>
    <w:semiHidden/>
    <w:rsid w:val="00506CD6"/>
    <w:rPr>
      <w:sz w:val="20"/>
      <w:szCs w:val="20"/>
    </w:rPr>
  </w:style>
  <w:style w:type="character" w:styleId="Refdenotaalpie">
    <w:name w:val="footnote reference"/>
    <w:basedOn w:val="Fuentedeprrafopredeter"/>
    <w:uiPriority w:val="99"/>
    <w:semiHidden/>
    <w:unhideWhenUsed/>
    <w:rsid w:val="00506CD6"/>
    <w:rPr>
      <w:vertAlign w:val="superscript"/>
    </w:rPr>
  </w:style>
  <w:style w:type="character" w:customStyle="1" w:styleId="apple-converted-space">
    <w:name w:val="apple-converted-space"/>
    <w:basedOn w:val="Fuentedeprrafopredeter"/>
    <w:rsid w:val="00B739A9"/>
  </w:style>
  <w:style w:type="character" w:customStyle="1" w:styleId="Mencionar1">
    <w:name w:val="Mencionar1"/>
    <w:basedOn w:val="Fuentedeprrafopredeter"/>
    <w:uiPriority w:val="99"/>
    <w:semiHidden/>
    <w:unhideWhenUsed/>
    <w:rsid w:val="00B739A9"/>
    <w:rPr>
      <w:color w:val="2B579A"/>
      <w:shd w:val="clear" w:color="auto" w:fill="E6E6E6"/>
    </w:rPr>
  </w:style>
  <w:style w:type="paragraph" w:customStyle="1" w:styleId="NombredelaFacultad">
    <w:name w:val="Nombre de la Facultad"/>
    <w:basedOn w:val="Ttulo"/>
    <w:link w:val="NombredelaFacultadCar"/>
    <w:qFormat/>
    <w:rsid w:val="00F61851"/>
    <w:pPr>
      <w:spacing w:line="312" w:lineRule="auto"/>
      <w:ind w:firstLine="0"/>
      <w:jc w:val="left"/>
    </w:pPr>
    <w:rPr>
      <w:b w:val="0"/>
      <w:caps/>
      <w:noProof/>
      <w:color w:val="404040" w:themeColor="text1" w:themeTint="BF"/>
      <w:sz w:val="60"/>
      <w:szCs w:val="31"/>
      <w:u w:val="single"/>
      <w:lang w:eastAsia="es-PE"/>
    </w:rPr>
  </w:style>
  <w:style w:type="paragraph" w:customStyle="1" w:styleId="Nombredecarrera">
    <w:name w:val="Nombre de carrera"/>
    <w:basedOn w:val="Normal"/>
    <w:link w:val="NombredecarreraCar"/>
    <w:qFormat/>
    <w:rsid w:val="00B04493"/>
    <w:pPr>
      <w:ind w:firstLine="0"/>
    </w:pPr>
    <w:rPr>
      <w:caps/>
      <w:color w:val="404040" w:themeColor="text1" w:themeTint="BF"/>
      <w:sz w:val="31"/>
      <w:szCs w:val="31"/>
    </w:rPr>
  </w:style>
  <w:style w:type="character" w:customStyle="1" w:styleId="NombredelaFacultadCar">
    <w:name w:val="Nombre de la Facultad Car"/>
    <w:basedOn w:val="TtuloCar"/>
    <w:link w:val="NombredelaFacultad"/>
    <w:rsid w:val="00F61851"/>
    <w:rPr>
      <w:rFonts w:ascii="Arial" w:eastAsia="Calibri" w:hAnsi="Arial" w:cs="Times New Roman"/>
      <w:b w:val="0"/>
      <w:caps/>
      <w:noProof/>
      <w:color w:val="404040" w:themeColor="text1" w:themeTint="BF"/>
      <w:sz w:val="60"/>
      <w:szCs w:val="31"/>
      <w:u w:val="single"/>
      <w:lang w:val="es-ES" w:eastAsia="es-PE"/>
    </w:rPr>
  </w:style>
  <w:style w:type="paragraph" w:customStyle="1" w:styleId="TtulodeInvestigacin">
    <w:name w:val="Título de Investigación"/>
    <w:basedOn w:val="Normal"/>
    <w:link w:val="TtulodeInvestigacinCar"/>
    <w:qFormat/>
    <w:rsid w:val="00AE51B4"/>
    <w:pPr>
      <w:spacing w:line="276" w:lineRule="auto"/>
      <w:ind w:firstLine="0"/>
      <w:jc w:val="left"/>
    </w:pPr>
    <w:rPr>
      <w:caps/>
      <w:color w:val="404040" w:themeColor="text1" w:themeTint="BF"/>
      <w:sz w:val="38"/>
      <w:szCs w:val="34"/>
    </w:rPr>
  </w:style>
  <w:style w:type="character" w:customStyle="1" w:styleId="NombredecarreraCar">
    <w:name w:val="Nombre de carrera Car"/>
    <w:basedOn w:val="Fuentedeprrafopredeter"/>
    <w:link w:val="Nombredecarrera"/>
    <w:rsid w:val="00B04493"/>
    <w:rPr>
      <w:rFonts w:ascii="Arial" w:hAnsi="Arial"/>
      <w:caps/>
      <w:color w:val="404040" w:themeColor="text1" w:themeTint="BF"/>
      <w:sz w:val="31"/>
      <w:szCs w:val="31"/>
    </w:rPr>
  </w:style>
  <w:style w:type="paragraph" w:customStyle="1" w:styleId="Trabajoparaoptar">
    <w:name w:val="Trabajo para optar"/>
    <w:basedOn w:val="Normal"/>
    <w:link w:val="TrabajoparaoptarCar"/>
    <w:qFormat/>
    <w:rsid w:val="00AE51B4"/>
    <w:pPr>
      <w:ind w:firstLine="0"/>
      <w:jc w:val="left"/>
    </w:pPr>
    <w:rPr>
      <w:color w:val="404040" w:themeColor="text1" w:themeTint="BF"/>
      <w:sz w:val="32"/>
      <w:szCs w:val="32"/>
    </w:rPr>
  </w:style>
  <w:style w:type="character" w:customStyle="1" w:styleId="TtulodeInvestigacinCar">
    <w:name w:val="Título de Investigación Car"/>
    <w:basedOn w:val="Fuentedeprrafopredeter"/>
    <w:link w:val="TtulodeInvestigacin"/>
    <w:rsid w:val="00AE51B4"/>
    <w:rPr>
      <w:rFonts w:ascii="Arial" w:hAnsi="Arial"/>
      <w:caps/>
      <w:color w:val="404040" w:themeColor="text1" w:themeTint="BF"/>
      <w:sz w:val="38"/>
      <w:szCs w:val="34"/>
    </w:rPr>
  </w:style>
  <w:style w:type="paragraph" w:customStyle="1" w:styleId="Gradoen">
    <w:name w:val="Grado en"/>
    <w:basedOn w:val="Normal"/>
    <w:link w:val="GradoenCar"/>
    <w:qFormat/>
    <w:rsid w:val="00AE51B4"/>
    <w:pPr>
      <w:ind w:firstLine="0"/>
      <w:jc w:val="left"/>
    </w:pPr>
    <w:rPr>
      <w:b/>
      <w:color w:val="404040" w:themeColor="text1" w:themeTint="BF"/>
      <w:sz w:val="31"/>
      <w:szCs w:val="31"/>
    </w:rPr>
  </w:style>
  <w:style w:type="character" w:customStyle="1" w:styleId="TrabajoparaoptarCar">
    <w:name w:val="Trabajo para optar Car"/>
    <w:basedOn w:val="Fuentedeprrafopredeter"/>
    <w:link w:val="Trabajoparaoptar"/>
    <w:rsid w:val="00AE51B4"/>
    <w:rPr>
      <w:rFonts w:ascii="Arial" w:hAnsi="Arial"/>
      <w:color w:val="404040" w:themeColor="text1" w:themeTint="BF"/>
      <w:sz w:val="32"/>
      <w:szCs w:val="32"/>
    </w:rPr>
  </w:style>
  <w:style w:type="paragraph" w:customStyle="1" w:styleId="autoresasesores">
    <w:name w:val="autores asesores"/>
    <w:basedOn w:val="Normal"/>
    <w:link w:val="autoresasesoresCar"/>
    <w:qFormat/>
    <w:rsid w:val="00D46271"/>
    <w:pPr>
      <w:ind w:firstLine="0"/>
      <w:jc w:val="right"/>
    </w:pPr>
    <w:rPr>
      <w:b/>
      <w:color w:val="404040" w:themeColor="text1" w:themeTint="BF"/>
      <w:sz w:val="31"/>
      <w:szCs w:val="31"/>
    </w:rPr>
  </w:style>
  <w:style w:type="character" w:customStyle="1" w:styleId="GradoenCar">
    <w:name w:val="Grado en Car"/>
    <w:basedOn w:val="Fuentedeprrafopredeter"/>
    <w:link w:val="Gradoen"/>
    <w:rsid w:val="00AE51B4"/>
    <w:rPr>
      <w:rFonts w:ascii="Arial" w:hAnsi="Arial"/>
      <w:b/>
      <w:color w:val="404040" w:themeColor="text1" w:themeTint="BF"/>
      <w:sz w:val="31"/>
      <w:szCs w:val="31"/>
    </w:rPr>
  </w:style>
  <w:style w:type="paragraph" w:customStyle="1" w:styleId="Nombresyapellidos">
    <w:name w:val="Nombres y apellidos"/>
    <w:basedOn w:val="Normal"/>
    <w:link w:val="NombresyapellidosCar"/>
    <w:qFormat/>
    <w:rsid w:val="009F019E"/>
    <w:pPr>
      <w:jc w:val="right"/>
    </w:pPr>
    <w:rPr>
      <w:color w:val="404040" w:themeColor="text1" w:themeTint="BF"/>
      <w:sz w:val="32"/>
      <w:szCs w:val="32"/>
    </w:rPr>
  </w:style>
  <w:style w:type="character" w:customStyle="1" w:styleId="autoresasesoresCar">
    <w:name w:val="autores asesores Car"/>
    <w:basedOn w:val="Fuentedeprrafopredeter"/>
    <w:link w:val="autoresasesores"/>
    <w:rsid w:val="00D46271"/>
    <w:rPr>
      <w:rFonts w:ascii="Arial" w:hAnsi="Arial"/>
      <w:b/>
      <w:color w:val="404040" w:themeColor="text1" w:themeTint="BF"/>
      <w:sz w:val="31"/>
      <w:szCs w:val="31"/>
    </w:rPr>
  </w:style>
  <w:style w:type="paragraph" w:customStyle="1" w:styleId="ciudadyao">
    <w:name w:val="ciudad y año"/>
    <w:basedOn w:val="Normal"/>
    <w:link w:val="ciudadyaoCar"/>
    <w:qFormat/>
    <w:rsid w:val="00DA2532"/>
    <w:pPr>
      <w:jc w:val="right"/>
    </w:pPr>
    <w:rPr>
      <w:color w:val="404040" w:themeColor="text1" w:themeTint="BF"/>
      <w:sz w:val="31"/>
      <w:szCs w:val="31"/>
    </w:rPr>
  </w:style>
  <w:style w:type="character" w:customStyle="1" w:styleId="NombresyapellidosCar">
    <w:name w:val="Nombres y apellidos Car"/>
    <w:basedOn w:val="Fuentedeprrafopredeter"/>
    <w:link w:val="Nombresyapellidos"/>
    <w:rsid w:val="009F019E"/>
    <w:rPr>
      <w:rFonts w:ascii="Arial" w:hAnsi="Arial"/>
      <w:color w:val="404040" w:themeColor="text1" w:themeTint="BF"/>
      <w:sz w:val="32"/>
      <w:szCs w:val="32"/>
    </w:rPr>
  </w:style>
  <w:style w:type="character" w:styleId="Textodelmarcadordeposicin">
    <w:name w:val="Placeholder Text"/>
    <w:basedOn w:val="Fuentedeprrafopredeter"/>
    <w:uiPriority w:val="99"/>
    <w:semiHidden/>
    <w:rsid w:val="001A0AA3"/>
    <w:rPr>
      <w:color w:val="808080"/>
    </w:rPr>
  </w:style>
  <w:style w:type="character" w:customStyle="1" w:styleId="ciudadyaoCar">
    <w:name w:val="ciudad y año Car"/>
    <w:basedOn w:val="Fuentedeprrafopredeter"/>
    <w:link w:val="ciudadyao"/>
    <w:rsid w:val="00DA2532"/>
    <w:rPr>
      <w:rFonts w:ascii="Arial" w:hAnsi="Arial"/>
      <w:color w:val="404040" w:themeColor="text1" w:themeTint="BF"/>
      <w:sz w:val="31"/>
      <w:szCs w:val="31"/>
    </w:rPr>
  </w:style>
  <w:style w:type="paragraph" w:styleId="TDC5">
    <w:name w:val="toc 5"/>
    <w:basedOn w:val="Normal"/>
    <w:next w:val="Normal"/>
    <w:autoRedefine/>
    <w:uiPriority w:val="39"/>
    <w:unhideWhenUsed/>
    <w:rsid w:val="0055560B"/>
    <w:pPr>
      <w:spacing w:before="0"/>
      <w:ind w:left="600"/>
      <w:jc w:val="left"/>
    </w:pPr>
    <w:rPr>
      <w:rFonts w:asciiTheme="minorHAnsi" w:hAnsiTheme="minorHAnsi"/>
    </w:rPr>
  </w:style>
  <w:style w:type="paragraph" w:styleId="TDC6">
    <w:name w:val="toc 6"/>
    <w:basedOn w:val="Normal"/>
    <w:next w:val="Normal"/>
    <w:autoRedefine/>
    <w:uiPriority w:val="39"/>
    <w:unhideWhenUsed/>
    <w:rsid w:val="0055560B"/>
    <w:pPr>
      <w:spacing w:before="0"/>
      <w:ind w:left="800"/>
      <w:jc w:val="left"/>
    </w:pPr>
    <w:rPr>
      <w:rFonts w:asciiTheme="minorHAnsi" w:hAnsiTheme="minorHAnsi"/>
    </w:rPr>
  </w:style>
  <w:style w:type="paragraph" w:styleId="TDC7">
    <w:name w:val="toc 7"/>
    <w:basedOn w:val="Normal"/>
    <w:next w:val="Normal"/>
    <w:autoRedefine/>
    <w:uiPriority w:val="39"/>
    <w:unhideWhenUsed/>
    <w:rsid w:val="0055560B"/>
    <w:pPr>
      <w:spacing w:before="0"/>
      <w:ind w:left="1000"/>
      <w:jc w:val="left"/>
    </w:pPr>
    <w:rPr>
      <w:rFonts w:asciiTheme="minorHAnsi" w:hAnsiTheme="minorHAnsi"/>
    </w:rPr>
  </w:style>
  <w:style w:type="paragraph" w:styleId="TDC8">
    <w:name w:val="toc 8"/>
    <w:basedOn w:val="Normal"/>
    <w:next w:val="Normal"/>
    <w:autoRedefine/>
    <w:uiPriority w:val="39"/>
    <w:unhideWhenUsed/>
    <w:rsid w:val="0055560B"/>
    <w:pPr>
      <w:spacing w:before="0"/>
      <w:ind w:left="1200"/>
      <w:jc w:val="left"/>
    </w:pPr>
    <w:rPr>
      <w:rFonts w:asciiTheme="minorHAnsi" w:hAnsiTheme="minorHAnsi"/>
    </w:rPr>
  </w:style>
  <w:style w:type="paragraph" w:styleId="TDC9">
    <w:name w:val="toc 9"/>
    <w:basedOn w:val="Normal"/>
    <w:next w:val="Normal"/>
    <w:autoRedefine/>
    <w:uiPriority w:val="39"/>
    <w:unhideWhenUsed/>
    <w:rsid w:val="0055560B"/>
    <w:pPr>
      <w:spacing w:before="0"/>
      <w:ind w:left="1400"/>
      <w:jc w:val="left"/>
    </w:pPr>
    <w:rPr>
      <w:rFonts w:asciiTheme="minorHAnsi" w:hAnsiTheme="minorHAnsi"/>
    </w:rPr>
  </w:style>
  <w:style w:type="character" w:styleId="nfasis">
    <w:name w:val="Emphasis"/>
    <w:basedOn w:val="Fuentedeprrafopredeter"/>
    <w:uiPriority w:val="20"/>
    <w:qFormat/>
    <w:rsid w:val="00002712"/>
    <w:rPr>
      <w:i/>
      <w:iCs/>
    </w:rPr>
  </w:style>
  <w:style w:type="table" w:customStyle="1" w:styleId="Cuadrculadetablaclara1">
    <w:name w:val="Cuadrícula de tabla clara1"/>
    <w:basedOn w:val="Tablanormal"/>
    <w:uiPriority w:val="40"/>
    <w:rsid w:val="00320AB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DF6E55"/>
    <w:rPr>
      <w:color w:val="605E5C"/>
      <w:shd w:val="clear" w:color="auto" w:fill="E1DFDD"/>
    </w:rPr>
  </w:style>
  <w:style w:type="paragraph" w:styleId="Bibliografa">
    <w:name w:val="Bibliography"/>
    <w:basedOn w:val="Normal"/>
    <w:next w:val="Normal"/>
    <w:uiPriority w:val="37"/>
    <w:unhideWhenUsed/>
    <w:rsid w:val="003B69D9"/>
  </w:style>
  <w:style w:type="character" w:customStyle="1" w:styleId="PrrafodelistaCar">
    <w:name w:val="Párrafo de lista Car"/>
    <w:basedOn w:val="Fuentedeprrafopredeter"/>
    <w:link w:val="Prrafodelista"/>
    <w:uiPriority w:val="34"/>
    <w:rsid w:val="00B26E6D"/>
    <w:rPr>
      <w:rFonts w:ascii="Times New Roman" w:eastAsia="SimSun" w:hAnsi="Times New Roman" w:cs="Times New Roman"/>
      <w:sz w:val="24"/>
      <w:szCs w:val="24"/>
      <w:lang w:eastAsia="zh-CN"/>
    </w:rPr>
  </w:style>
  <w:style w:type="paragraph" w:styleId="Descripcin">
    <w:name w:val="caption"/>
    <w:basedOn w:val="Normal"/>
    <w:next w:val="Normal"/>
    <w:uiPriority w:val="35"/>
    <w:unhideWhenUsed/>
    <w:qFormat/>
    <w:rsid w:val="00823176"/>
    <w:pPr>
      <w:spacing w:before="0" w:after="200" w:line="240" w:lineRule="auto"/>
    </w:pPr>
    <w:rPr>
      <w:i/>
      <w:iCs/>
      <w:color w:val="1F497D" w:themeColor="text2"/>
      <w:sz w:val="18"/>
      <w:szCs w:val="18"/>
    </w:rPr>
  </w:style>
  <w:style w:type="paragraph" w:styleId="Tabladeilustraciones">
    <w:name w:val="table of figures"/>
    <w:basedOn w:val="Normal"/>
    <w:next w:val="Normal"/>
    <w:uiPriority w:val="99"/>
    <w:unhideWhenUsed/>
    <w:rsid w:val="009A1634"/>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left w:w="70" w:type="dxa"/>
        <w:right w:w="70" w:type="dxa"/>
      </w:tblCellMar>
    </w:tblPr>
  </w:style>
  <w:style w:type="table" w:customStyle="1" w:styleId="a2">
    <w:basedOn w:val="TableNormal"/>
    <w:pPr>
      <w:spacing w:line="240" w:lineRule="auto"/>
    </w:pPr>
    <w:rPr>
      <w:rFonts w:ascii="Calibri" w:eastAsia="Calibri" w:hAnsi="Calibri" w:cs="Calibri"/>
    </w:rPr>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70" w:type="dxa"/>
        <w:right w:w="70"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tblPr>
      <w:tblStyleRowBandSize w:val="1"/>
      <w:tblStyleColBandSize w:val="1"/>
      <w:tblCellMar>
        <w:left w:w="70" w:type="dxa"/>
        <w:right w:w="70" w:type="dxa"/>
      </w:tblCellMar>
    </w:tblPr>
  </w:style>
  <w:style w:type="table" w:customStyle="1" w:styleId="a9">
    <w:basedOn w:val="TableNormal"/>
    <w:pPr>
      <w:spacing w:line="240" w:lineRule="auto"/>
    </w:pPr>
    <w:rPr>
      <w:rFonts w:ascii="Calibri" w:eastAsia="Calibri" w:hAnsi="Calibri" w:cs="Calibri"/>
    </w:rPr>
    <w:tblPr>
      <w:tblStyleRowBandSize w:val="1"/>
      <w:tblStyleColBandSize w:val="1"/>
      <w:tblCellMar>
        <w:left w:w="108" w:type="dxa"/>
        <w:right w:w="108" w:type="dxa"/>
      </w:tblCellMar>
    </w:tblPr>
  </w:style>
  <w:style w:type="table" w:customStyle="1" w:styleId="aa">
    <w:basedOn w:val="TableNormal"/>
    <w:pPr>
      <w:spacing w:line="240" w:lineRule="auto"/>
    </w:pPr>
    <w:rPr>
      <w:rFonts w:ascii="Calibri" w:eastAsia="Calibri" w:hAnsi="Calibri" w:cs="Calibri"/>
    </w:r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62110">
      <w:bodyDiv w:val="1"/>
      <w:marLeft w:val="0"/>
      <w:marRight w:val="0"/>
      <w:marTop w:val="0"/>
      <w:marBottom w:val="0"/>
      <w:divBdr>
        <w:top w:val="none" w:sz="0" w:space="0" w:color="auto"/>
        <w:left w:val="none" w:sz="0" w:space="0" w:color="auto"/>
        <w:bottom w:val="none" w:sz="0" w:space="0" w:color="auto"/>
        <w:right w:val="none" w:sz="0" w:space="0" w:color="auto"/>
      </w:divBdr>
    </w:div>
    <w:div w:id="128285985">
      <w:bodyDiv w:val="1"/>
      <w:marLeft w:val="0"/>
      <w:marRight w:val="0"/>
      <w:marTop w:val="0"/>
      <w:marBottom w:val="0"/>
      <w:divBdr>
        <w:top w:val="none" w:sz="0" w:space="0" w:color="auto"/>
        <w:left w:val="none" w:sz="0" w:space="0" w:color="auto"/>
        <w:bottom w:val="none" w:sz="0" w:space="0" w:color="auto"/>
        <w:right w:val="none" w:sz="0" w:space="0" w:color="auto"/>
      </w:divBdr>
    </w:div>
    <w:div w:id="184832558">
      <w:bodyDiv w:val="1"/>
      <w:marLeft w:val="0"/>
      <w:marRight w:val="0"/>
      <w:marTop w:val="0"/>
      <w:marBottom w:val="0"/>
      <w:divBdr>
        <w:top w:val="none" w:sz="0" w:space="0" w:color="auto"/>
        <w:left w:val="none" w:sz="0" w:space="0" w:color="auto"/>
        <w:bottom w:val="none" w:sz="0" w:space="0" w:color="auto"/>
        <w:right w:val="none" w:sz="0" w:space="0" w:color="auto"/>
      </w:divBdr>
    </w:div>
    <w:div w:id="269708196">
      <w:bodyDiv w:val="1"/>
      <w:marLeft w:val="0"/>
      <w:marRight w:val="0"/>
      <w:marTop w:val="0"/>
      <w:marBottom w:val="0"/>
      <w:divBdr>
        <w:top w:val="none" w:sz="0" w:space="0" w:color="auto"/>
        <w:left w:val="none" w:sz="0" w:space="0" w:color="auto"/>
        <w:bottom w:val="none" w:sz="0" w:space="0" w:color="auto"/>
        <w:right w:val="none" w:sz="0" w:space="0" w:color="auto"/>
      </w:divBdr>
    </w:div>
    <w:div w:id="317614044">
      <w:bodyDiv w:val="1"/>
      <w:marLeft w:val="0"/>
      <w:marRight w:val="0"/>
      <w:marTop w:val="0"/>
      <w:marBottom w:val="0"/>
      <w:divBdr>
        <w:top w:val="none" w:sz="0" w:space="0" w:color="auto"/>
        <w:left w:val="none" w:sz="0" w:space="0" w:color="auto"/>
        <w:bottom w:val="none" w:sz="0" w:space="0" w:color="auto"/>
        <w:right w:val="none" w:sz="0" w:space="0" w:color="auto"/>
      </w:divBdr>
    </w:div>
    <w:div w:id="340859207">
      <w:bodyDiv w:val="1"/>
      <w:marLeft w:val="0"/>
      <w:marRight w:val="0"/>
      <w:marTop w:val="0"/>
      <w:marBottom w:val="0"/>
      <w:divBdr>
        <w:top w:val="none" w:sz="0" w:space="0" w:color="auto"/>
        <w:left w:val="none" w:sz="0" w:space="0" w:color="auto"/>
        <w:bottom w:val="none" w:sz="0" w:space="0" w:color="auto"/>
        <w:right w:val="none" w:sz="0" w:space="0" w:color="auto"/>
      </w:divBdr>
    </w:div>
    <w:div w:id="460657794">
      <w:bodyDiv w:val="1"/>
      <w:marLeft w:val="0"/>
      <w:marRight w:val="0"/>
      <w:marTop w:val="0"/>
      <w:marBottom w:val="0"/>
      <w:divBdr>
        <w:top w:val="none" w:sz="0" w:space="0" w:color="auto"/>
        <w:left w:val="none" w:sz="0" w:space="0" w:color="auto"/>
        <w:bottom w:val="none" w:sz="0" w:space="0" w:color="auto"/>
        <w:right w:val="none" w:sz="0" w:space="0" w:color="auto"/>
      </w:divBdr>
    </w:div>
    <w:div w:id="484391919">
      <w:bodyDiv w:val="1"/>
      <w:marLeft w:val="0"/>
      <w:marRight w:val="0"/>
      <w:marTop w:val="0"/>
      <w:marBottom w:val="0"/>
      <w:divBdr>
        <w:top w:val="none" w:sz="0" w:space="0" w:color="auto"/>
        <w:left w:val="none" w:sz="0" w:space="0" w:color="auto"/>
        <w:bottom w:val="none" w:sz="0" w:space="0" w:color="auto"/>
        <w:right w:val="none" w:sz="0" w:space="0" w:color="auto"/>
      </w:divBdr>
    </w:div>
    <w:div w:id="653460701">
      <w:bodyDiv w:val="1"/>
      <w:marLeft w:val="0"/>
      <w:marRight w:val="0"/>
      <w:marTop w:val="0"/>
      <w:marBottom w:val="0"/>
      <w:divBdr>
        <w:top w:val="none" w:sz="0" w:space="0" w:color="auto"/>
        <w:left w:val="none" w:sz="0" w:space="0" w:color="auto"/>
        <w:bottom w:val="none" w:sz="0" w:space="0" w:color="auto"/>
        <w:right w:val="none" w:sz="0" w:space="0" w:color="auto"/>
      </w:divBdr>
    </w:div>
    <w:div w:id="1137144002">
      <w:bodyDiv w:val="1"/>
      <w:marLeft w:val="0"/>
      <w:marRight w:val="0"/>
      <w:marTop w:val="0"/>
      <w:marBottom w:val="0"/>
      <w:divBdr>
        <w:top w:val="none" w:sz="0" w:space="0" w:color="auto"/>
        <w:left w:val="none" w:sz="0" w:space="0" w:color="auto"/>
        <w:bottom w:val="none" w:sz="0" w:space="0" w:color="auto"/>
        <w:right w:val="none" w:sz="0" w:space="0" w:color="auto"/>
      </w:divBdr>
    </w:div>
    <w:div w:id="1328247586">
      <w:bodyDiv w:val="1"/>
      <w:marLeft w:val="0"/>
      <w:marRight w:val="0"/>
      <w:marTop w:val="0"/>
      <w:marBottom w:val="0"/>
      <w:divBdr>
        <w:top w:val="none" w:sz="0" w:space="0" w:color="auto"/>
        <w:left w:val="none" w:sz="0" w:space="0" w:color="auto"/>
        <w:bottom w:val="none" w:sz="0" w:space="0" w:color="auto"/>
        <w:right w:val="none" w:sz="0" w:space="0" w:color="auto"/>
      </w:divBdr>
    </w:div>
    <w:div w:id="1626809711">
      <w:bodyDiv w:val="1"/>
      <w:marLeft w:val="0"/>
      <w:marRight w:val="0"/>
      <w:marTop w:val="0"/>
      <w:marBottom w:val="0"/>
      <w:divBdr>
        <w:top w:val="none" w:sz="0" w:space="0" w:color="auto"/>
        <w:left w:val="none" w:sz="0" w:space="0" w:color="auto"/>
        <w:bottom w:val="none" w:sz="0" w:space="0" w:color="auto"/>
        <w:right w:val="none" w:sz="0" w:space="0" w:color="auto"/>
      </w:divBdr>
    </w:div>
    <w:div w:id="1631129968">
      <w:bodyDiv w:val="1"/>
      <w:marLeft w:val="0"/>
      <w:marRight w:val="0"/>
      <w:marTop w:val="0"/>
      <w:marBottom w:val="0"/>
      <w:divBdr>
        <w:top w:val="none" w:sz="0" w:space="0" w:color="auto"/>
        <w:left w:val="none" w:sz="0" w:space="0" w:color="auto"/>
        <w:bottom w:val="none" w:sz="0" w:space="0" w:color="auto"/>
        <w:right w:val="none" w:sz="0" w:space="0" w:color="auto"/>
      </w:divBdr>
    </w:div>
    <w:div w:id="18230860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2.xml"/><Relationship Id="rId18" Type="http://schemas.openxmlformats.org/officeDocument/2006/relationships/chart" Target="charts/chart7.xm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chart" Target="charts/chart5.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hart" Target="charts/chart4.xml"/><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chart" Target="charts/chart8.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chart" Target="charts/chart3.xml"/><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DIRECCION%20MEC\Downloads\CONTEO%20DE%20MICROORGANISMOS%20(5)%20(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DIRECCION%20MEC\Downloads\CONTEO%20DE%20MICROORGANISMOS%20(5)%20(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DIRECCION%20MEC\Downloads\CONTEO%20DE%20MICROORGANISMOS%20(5)%20(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DIRECCION%20MEC\Downloads\CONTEO%20DE%20MICROORGANISMOS%20(5)%20(2).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GUSTAVO\Downloads\ARCHIVOS\CONTEO%20DE%20MICROORGANISMOS%20(5)%20(2).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GUSTAVO\Downloads\ARCHIVOS\CONTEO%20DE%20MICROORGANISMOS%20(5)%20(2).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GUSTAVO\Downloads\ARCHIVOS\CONTEO%20DE%20MICROORGANISMOS%20(5)%20(2).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DIRECCION%20MEC\Downloads\CONTEO%20DE%20MICROORGANISMOS%20(5)%20(2).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Hoja6!$B$15</c:f>
              <c:strCache>
                <c:ptCount val="1"/>
                <c:pt idx="0">
                  <c:v>T1(1min.)</c:v>
                </c:pt>
              </c:strCache>
            </c:strRef>
          </c:tx>
          <c:spPr>
            <a:solidFill>
              <a:schemeClr val="accent1"/>
            </a:solidFill>
            <a:ln>
              <a:noFill/>
            </a:ln>
            <a:effectLst/>
          </c:spPr>
          <c:invertIfNegative val="0"/>
          <c:cat>
            <c:strRef>
              <c:f>Hoja6!$C$14:$E$14</c:f>
              <c:strCache>
                <c:ptCount val="3"/>
                <c:pt idx="0">
                  <c:v>H1(5cm)</c:v>
                </c:pt>
                <c:pt idx="1">
                  <c:v>H2(10cm)</c:v>
                </c:pt>
                <c:pt idx="2">
                  <c:v>H2(20cm)</c:v>
                </c:pt>
              </c:strCache>
            </c:strRef>
          </c:cat>
          <c:val>
            <c:numRef>
              <c:f>Hoja6!$C$15:$E$15</c:f>
              <c:numCache>
                <c:formatCode>0</c:formatCode>
                <c:ptCount val="3"/>
                <c:pt idx="0">
                  <c:v>10</c:v>
                </c:pt>
                <c:pt idx="1">
                  <c:v>12</c:v>
                </c:pt>
                <c:pt idx="2">
                  <c:v>14</c:v>
                </c:pt>
              </c:numCache>
            </c:numRef>
          </c:val>
          <c:extLst>
            <c:ext xmlns:c16="http://schemas.microsoft.com/office/drawing/2014/chart" uri="{C3380CC4-5D6E-409C-BE32-E72D297353CC}">
              <c16:uniqueId val="{00000000-B2E0-4828-B962-8DDDCA32AA56}"/>
            </c:ext>
          </c:extLst>
        </c:ser>
        <c:ser>
          <c:idx val="1"/>
          <c:order val="1"/>
          <c:tx>
            <c:strRef>
              <c:f>Hoja6!$B$16</c:f>
              <c:strCache>
                <c:ptCount val="1"/>
                <c:pt idx="0">
                  <c:v>T1(1min.)</c:v>
                </c:pt>
              </c:strCache>
            </c:strRef>
          </c:tx>
          <c:spPr>
            <a:solidFill>
              <a:schemeClr val="accent2"/>
            </a:solidFill>
            <a:ln>
              <a:noFill/>
            </a:ln>
            <a:effectLst/>
          </c:spPr>
          <c:invertIfNegative val="0"/>
          <c:cat>
            <c:strRef>
              <c:f>Hoja6!$C$14:$E$14</c:f>
              <c:strCache>
                <c:ptCount val="3"/>
                <c:pt idx="0">
                  <c:v>H1(5cm)</c:v>
                </c:pt>
                <c:pt idx="1">
                  <c:v>H2(10cm)</c:v>
                </c:pt>
                <c:pt idx="2">
                  <c:v>H2(20cm)</c:v>
                </c:pt>
              </c:strCache>
            </c:strRef>
          </c:cat>
          <c:val>
            <c:numRef>
              <c:f>Hoja6!$C$16:$E$16</c:f>
              <c:numCache>
                <c:formatCode>0</c:formatCode>
                <c:ptCount val="3"/>
                <c:pt idx="0">
                  <c:v>8</c:v>
                </c:pt>
                <c:pt idx="1">
                  <c:v>13</c:v>
                </c:pt>
                <c:pt idx="2">
                  <c:v>17</c:v>
                </c:pt>
              </c:numCache>
            </c:numRef>
          </c:val>
          <c:extLst>
            <c:ext xmlns:c16="http://schemas.microsoft.com/office/drawing/2014/chart" uri="{C3380CC4-5D6E-409C-BE32-E72D297353CC}">
              <c16:uniqueId val="{00000001-B2E0-4828-B962-8DDDCA32AA56}"/>
            </c:ext>
          </c:extLst>
        </c:ser>
        <c:ser>
          <c:idx val="2"/>
          <c:order val="2"/>
          <c:tx>
            <c:strRef>
              <c:f>Hoja6!$B$17</c:f>
              <c:strCache>
                <c:ptCount val="1"/>
                <c:pt idx="0">
                  <c:v>T1(1min.)</c:v>
                </c:pt>
              </c:strCache>
            </c:strRef>
          </c:tx>
          <c:spPr>
            <a:solidFill>
              <a:schemeClr val="accent3"/>
            </a:solidFill>
            <a:ln>
              <a:noFill/>
            </a:ln>
            <a:effectLst/>
          </c:spPr>
          <c:invertIfNegative val="0"/>
          <c:cat>
            <c:strRef>
              <c:f>Hoja6!$C$14:$E$14</c:f>
              <c:strCache>
                <c:ptCount val="3"/>
                <c:pt idx="0">
                  <c:v>H1(5cm)</c:v>
                </c:pt>
                <c:pt idx="1">
                  <c:v>H2(10cm)</c:v>
                </c:pt>
                <c:pt idx="2">
                  <c:v>H2(20cm)</c:v>
                </c:pt>
              </c:strCache>
            </c:strRef>
          </c:cat>
          <c:val>
            <c:numRef>
              <c:f>Hoja6!$C$17:$E$17</c:f>
              <c:numCache>
                <c:formatCode>0</c:formatCode>
                <c:ptCount val="3"/>
                <c:pt idx="0">
                  <c:v>9</c:v>
                </c:pt>
                <c:pt idx="1">
                  <c:v>12</c:v>
                </c:pt>
                <c:pt idx="2">
                  <c:v>14</c:v>
                </c:pt>
              </c:numCache>
            </c:numRef>
          </c:val>
          <c:extLst>
            <c:ext xmlns:c16="http://schemas.microsoft.com/office/drawing/2014/chart" uri="{C3380CC4-5D6E-409C-BE32-E72D297353CC}">
              <c16:uniqueId val="{00000002-B2E0-4828-B962-8DDDCA32AA56}"/>
            </c:ext>
          </c:extLst>
        </c:ser>
        <c:ser>
          <c:idx val="3"/>
          <c:order val="3"/>
          <c:tx>
            <c:strRef>
              <c:f>Hoja6!$B$18</c:f>
              <c:strCache>
                <c:ptCount val="1"/>
                <c:pt idx="0">
                  <c:v>T1(1min.)</c:v>
                </c:pt>
              </c:strCache>
            </c:strRef>
          </c:tx>
          <c:spPr>
            <a:solidFill>
              <a:schemeClr val="accent4"/>
            </a:solidFill>
            <a:ln>
              <a:noFill/>
            </a:ln>
            <a:effectLst/>
          </c:spPr>
          <c:invertIfNegative val="0"/>
          <c:cat>
            <c:strRef>
              <c:f>Hoja6!$C$14:$E$14</c:f>
              <c:strCache>
                <c:ptCount val="3"/>
                <c:pt idx="0">
                  <c:v>H1(5cm)</c:v>
                </c:pt>
                <c:pt idx="1">
                  <c:v>H2(10cm)</c:v>
                </c:pt>
                <c:pt idx="2">
                  <c:v>H2(20cm)</c:v>
                </c:pt>
              </c:strCache>
            </c:strRef>
          </c:cat>
          <c:val>
            <c:numRef>
              <c:f>Hoja6!$C$18:$E$18</c:f>
              <c:numCache>
                <c:formatCode>0</c:formatCode>
                <c:ptCount val="3"/>
                <c:pt idx="0">
                  <c:v>11</c:v>
                </c:pt>
                <c:pt idx="1">
                  <c:v>11</c:v>
                </c:pt>
                <c:pt idx="2">
                  <c:v>15</c:v>
                </c:pt>
              </c:numCache>
            </c:numRef>
          </c:val>
          <c:extLst>
            <c:ext xmlns:c16="http://schemas.microsoft.com/office/drawing/2014/chart" uri="{C3380CC4-5D6E-409C-BE32-E72D297353CC}">
              <c16:uniqueId val="{00000003-B2E0-4828-B962-8DDDCA32AA56}"/>
            </c:ext>
          </c:extLst>
        </c:ser>
        <c:dLbls>
          <c:showLegendKey val="0"/>
          <c:showVal val="0"/>
          <c:showCatName val="0"/>
          <c:showSerName val="0"/>
          <c:showPercent val="0"/>
          <c:showBubbleSize val="0"/>
        </c:dLbls>
        <c:gapWidth val="150"/>
        <c:axId val="222495216"/>
        <c:axId val="222511440"/>
      </c:barChart>
      <c:lineChart>
        <c:grouping val="standard"/>
        <c:varyColors val="0"/>
        <c:ser>
          <c:idx val="4"/>
          <c:order val="4"/>
          <c:tx>
            <c:strRef>
              <c:f>Hoja6!$B$19</c:f>
              <c:strCache>
                <c:ptCount val="1"/>
                <c:pt idx="0">
                  <c:v>PROMEDIO</c:v>
                </c:pt>
              </c:strCache>
            </c:strRef>
          </c:tx>
          <c:spPr>
            <a:ln w="19050" cap="rnd">
              <a:solidFill>
                <a:schemeClr val="accent5"/>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PE"/>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Hoja6!$C$14:$E$14</c:f>
              <c:strCache>
                <c:ptCount val="3"/>
                <c:pt idx="0">
                  <c:v>H1(5cm)</c:v>
                </c:pt>
                <c:pt idx="1">
                  <c:v>H2(10cm)</c:v>
                </c:pt>
                <c:pt idx="2">
                  <c:v>H2(20cm)</c:v>
                </c:pt>
              </c:strCache>
            </c:strRef>
          </c:cat>
          <c:val>
            <c:numRef>
              <c:f>Hoja6!$C$19:$E$19</c:f>
              <c:numCache>
                <c:formatCode>0</c:formatCode>
                <c:ptCount val="3"/>
                <c:pt idx="0">
                  <c:v>9.5</c:v>
                </c:pt>
                <c:pt idx="1">
                  <c:v>12</c:v>
                </c:pt>
                <c:pt idx="2">
                  <c:v>15</c:v>
                </c:pt>
              </c:numCache>
            </c:numRef>
          </c:val>
          <c:smooth val="0"/>
          <c:extLst>
            <c:ext xmlns:c16="http://schemas.microsoft.com/office/drawing/2014/chart" uri="{C3380CC4-5D6E-409C-BE32-E72D297353CC}">
              <c16:uniqueId val="{00000004-B2E0-4828-B962-8DDDCA32AA56}"/>
            </c:ext>
          </c:extLst>
        </c:ser>
        <c:dLbls>
          <c:showLegendKey val="0"/>
          <c:showVal val="0"/>
          <c:showCatName val="0"/>
          <c:showSerName val="0"/>
          <c:showPercent val="0"/>
          <c:showBubbleSize val="0"/>
        </c:dLbls>
        <c:marker val="1"/>
        <c:smooth val="0"/>
        <c:axId val="222495216"/>
        <c:axId val="222511440"/>
      </c:lineChart>
      <c:catAx>
        <c:axId val="22249521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PE"/>
                  <a:t>Tratamiento</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PE"/>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s-PE"/>
          </a:p>
        </c:txPr>
        <c:crossAx val="222511440"/>
        <c:crosses val="autoZero"/>
        <c:auto val="1"/>
        <c:lblAlgn val="ctr"/>
        <c:lblOffset val="100"/>
        <c:noMultiLvlLbl val="0"/>
      </c:catAx>
      <c:valAx>
        <c:axId val="2225114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PE"/>
                  <a:t>Unidad de recuento</a:t>
                </a:r>
                <a:r>
                  <a:rPr lang="es-PE" baseline="0"/>
                  <a:t> en placa de E. coli</a:t>
                </a:r>
                <a:endParaRPr lang="es-PE"/>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PE"/>
            </a:p>
          </c:txPr>
        </c:title>
        <c:numFmt formatCode="0"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22249521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Hoja6!$B$27</c:f>
              <c:strCache>
                <c:ptCount val="1"/>
                <c:pt idx="0">
                  <c:v>T2(3min.)</c:v>
                </c:pt>
              </c:strCache>
            </c:strRef>
          </c:tx>
          <c:spPr>
            <a:solidFill>
              <a:schemeClr val="accent1"/>
            </a:solidFill>
            <a:ln>
              <a:noFill/>
            </a:ln>
            <a:effectLst/>
          </c:spPr>
          <c:invertIfNegative val="0"/>
          <c:cat>
            <c:strRef>
              <c:f>Hoja6!$C$26:$E$26</c:f>
              <c:strCache>
                <c:ptCount val="3"/>
                <c:pt idx="0">
                  <c:v>H1(5cm)</c:v>
                </c:pt>
                <c:pt idx="1">
                  <c:v>H2(10cm)</c:v>
                </c:pt>
                <c:pt idx="2">
                  <c:v>H2(20cm)</c:v>
                </c:pt>
              </c:strCache>
            </c:strRef>
          </c:cat>
          <c:val>
            <c:numRef>
              <c:f>Hoja6!$C$27:$E$27</c:f>
              <c:numCache>
                <c:formatCode>0</c:formatCode>
                <c:ptCount val="3"/>
                <c:pt idx="0">
                  <c:v>12</c:v>
                </c:pt>
                <c:pt idx="1">
                  <c:v>6</c:v>
                </c:pt>
                <c:pt idx="2">
                  <c:v>14</c:v>
                </c:pt>
              </c:numCache>
            </c:numRef>
          </c:val>
          <c:extLst>
            <c:ext xmlns:c16="http://schemas.microsoft.com/office/drawing/2014/chart" uri="{C3380CC4-5D6E-409C-BE32-E72D297353CC}">
              <c16:uniqueId val="{00000000-E8FD-4B02-BAD8-415DDC18C558}"/>
            </c:ext>
          </c:extLst>
        </c:ser>
        <c:ser>
          <c:idx val="1"/>
          <c:order val="1"/>
          <c:tx>
            <c:strRef>
              <c:f>Hoja6!$B$28</c:f>
              <c:strCache>
                <c:ptCount val="1"/>
                <c:pt idx="0">
                  <c:v>T2(3min.)</c:v>
                </c:pt>
              </c:strCache>
            </c:strRef>
          </c:tx>
          <c:spPr>
            <a:solidFill>
              <a:schemeClr val="accent2"/>
            </a:solidFill>
            <a:ln>
              <a:noFill/>
            </a:ln>
            <a:effectLst/>
          </c:spPr>
          <c:invertIfNegative val="0"/>
          <c:cat>
            <c:strRef>
              <c:f>Hoja6!$C$26:$E$26</c:f>
              <c:strCache>
                <c:ptCount val="3"/>
                <c:pt idx="0">
                  <c:v>H1(5cm)</c:v>
                </c:pt>
                <c:pt idx="1">
                  <c:v>H2(10cm)</c:v>
                </c:pt>
                <c:pt idx="2">
                  <c:v>H2(20cm)</c:v>
                </c:pt>
              </c:strCache>
            </c:strRef>
          </c:cat>
          <c:val>
            <c:numRef>
              <c:f>Hoja6!$C$28:$E$28</c:f>
              <c:numCache>
                <c:formatCode>0</c:formatCode>
                <c:ptCount val="3"/>
                <c:pt idx="0">
                  <c:v>13</c:v>
                </c:pt>
                <c:pt idx="1">
                  <c:v>8</c:v>
                </c:pt>
                <c:pt idx="2">
                  <c:v>12</c:v>
                </c:pt>
              </c:numCache>
            </c:numRef>
          </c:val>
          <c:extLst>
            <c:ext xmlns:c16="http://schemas.microsoft.com/office/drawing/2014/chart" uri="{C3380CC4-5D6E-409C-BE32-E72D297353CC}">
              <c16:uniqueId val="{00000001-E8FD-4B02-BAD8-415DDC18C558}"/>
            </c:ext>
          </c:extLst>
        </c:ser>
        <c:ser>
          <c:idx val="2"/>
          <c:order val="2"/>
          <c:tx>
            <c:strRef>
              <c:f>Hoja6!$B$29</c:f>
              <c:strCache>
                <c:ptCount val="1"/>
                <c:pt idx="0">
                  <c:v>T2(3min.)</c:v>
                </c:pt>
              </c:strCache>
            </c:strRef>
          </c:tx>
          <c:spPr>
            <a:solidFill>
              <a:schemeClr val="accent3"/>
            </a:solidFill>
            <a:ln>
              <a:noFill/>
            </a:ln>
            <a:effectLst/>
          </c:spPr>
          <c:invertIfNegative val="0"/>
          <c:cat>
            <c:strRef>
              <c:f>Hoja6!$C$26:$E$26</c:f>
              <c:strCache>
                <c:ptCount val="3"/>
                <c:pt idx="0">
                  <c:v>H1(5cm)</c:v>
                </c:pt>
                <c:pt idx="1">
                  <c:v>H2(10cm)</c:v>
                </c:pt>
                <c:pt idx="2">
                  <c:v>H2(20cm)</c:v>
                </c:pt>
              </c:strCache>
            </c:strRef>
          </c:cat>
          <c:val>
            <c:numRef>
              <c:f>Hoja6!$C$29:$E$29</c:f>
              <c:numCache>
                <c:formatCode>0</c:formatCode>
                <c:ptCount val="3"/>
                <c:pt idx="0">
                  <c:v>11</c:v>
                </c:pt>
                <c:pt idx="1">
                  <c:v>7</c:v>
                </c:pt>
                <c:pt idx="2">
                  <c:v>13</c:v>
                </c:pt>
              </c:numCache>
            </c:numRef>
          </c:val>
          <c:extLst>
            <c:ext xmlns:c16="http://schemas.microsoft.com/office/drawing/2014/chart" uri="{C3380CC4-5D6E-409C-BE32-E72D297353CC}">
              <c16:uniqueId val="{00000002-E8FD-4B02-BAD8-415DDC18C558}"/>
            </c:ext>
          </c:extLst>
        </c:ser>
        <c:ser>
          <c:idx val="3"/>
          <c:order val="3"/>
          <c:tx>
            <c:strRef>
              <c:f>Hoja6!$B$30</c:f>
              <c:strCache>
                <c:ptCount val="1"/>
                <c:pt idx="0">
                  <c:v>T2(3min.)</c:v>
                </c:pt>
              </c:strCache>
            </c:strRef>
          </c:tx>
          <c:spPr>
            <a:solidFill>
              <a:schemeClr val="accent4"/>
            </a:solidFill>
            <a:ln>
              <a:noFill/>
            </a:ln>
            <a:effectLst/>
          </c:spPr>
          <c:invertIfNegative val="0"/>
          <c:cat>
            <c:strRef>
              <c:f>Hoja6!$C$26:$E$26</c:f>
              <c:strCache>
                <c:ptCount val="3"/>
                <c:pt idx="0">
                  <c:v>H1(5cm)</c:v>
                </c:pt>
                <c:pt idx="1">
                  <c:v>H2(10cm)</c:v>
                </c:pt>
                <c:pt idx="2">
                  <c:v>H2(20cm)</c:v>
                </c:pt>
              </c:strCache>
            </c:strRef>
          </c:cat>
          <c:val>
            <c:numRef>
              <c:f>Hoja6!$C$30:$E$30</c:f>
              <c:numCache>
                <c:formatCode>0</c:formatCode>
                <c:ptCount val="3"/>
                <c:pt idx="0">
                  <c:v>11</c:v>
                </c:pt>
                <c:pt idx="1">
                  <c:v>6</c:v>
                </c:pt>
                <c:pt idx="2">
                  <c:v>15</c:v>
                </c:pt>
              </c:numCache>
            </c:numRef>
          </c:val>
          <c:extLst>
            <c:ext xmlns:c16="http://schemas.microsoft.com/office/drawing/2014/chart" uri="{C3380CC4-5D6E-409C-BE32-E72D297353CC}">
              <c16:uniqueId val="{00000003-E8FD-4B02-BAD8-415DDC18C558}"/>
            </c:ext>
          </c:extLst>
        </c:ser>
        <c:dLbls>
          <c:showLegendKey val="0"/>
          <c:showVal val="0"/>
          <c:showCatName val="0"/>
          <c:showSerName val="0"/>
          <c:showPercent val="0"/>
          <c:showBubbleSize val="0"/>
        </c:dLbls>
        <c:gapWidth val="150"/>
        <c:axId val="222495216"/>
        <c:axId val="222511440"/>
      </c:barChart>
      <c:lineChart>
        <c:grouping val="standard"/>
        <c:varyColors val="0"/>
        <c:ser>
          <c:idx val="4"/>
          <c:order val="4"/>
          <c:tx>
            <c:strRef>
              <c:f>Hoja6!$B$31</c:f>
              <c:strCache>
                <c:ptCount val="1"/>
                <c:pt idx="0">
                  <c:v>PROMEDIO</c:v>
                </c:pt>
              </c:strCache>
            </c:strRef>
          </c:tx>
          <c:spPr>
            <a:ln w="19050" cap="rnd">
              <a:solidFill>
                <a:schemeClr val="accent5"/>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PE"/>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Hoja6!$C$26:$E$26</c:f>
              <c:strCache>
                <c:ptCount val="3"/>
                <c:pt idx="0">
                  <c:v>H1(5cm)</c:v>
                </c:pt>
                <c:pt idx="1">
                  <c:v>H2(10cm)</c:v>
                </c:pt>
                <c:pt idx="2">
                  <c:v>H2(20cm)</c:v>
                </c:pt>
              </c:strCache>
            </c:strRef>
          </c:cat>
          <c:val>
            <c:numRef>
              <c:f>Hoja6!$C$31:$E$31</c:f>
              <c:numCache>
                <c:formatCode>0</c:formatCode>
                <c:ptCount val="3"/>
                <c:pt idx="0">
                  <c:v>11.75</c:v>
                </c:pt>
                <c:pt idx="1">
                  <c:v>6.75</c:v>
                </c:pt>
                <c:pt idx="2">
                  <c:v>13.5</c:v>
                </c:pt>
              </c:numCache>
            </c:numRef>
          </c:val>
          <c:smooth val="0"/>
          <c:extLst>
            <c:ext xmlns:c16="http://schemas.microsoft.com/office/drawing/2014/chart" uri="{C3380CC4-5D6E-409C-BE32-E72D297353CC}">
              <c16:uniqueId val="{00000004-E8FD-4B02-BAD8-415DDC18C558}"/>
            </c:ext>
          </c:extLst>
        </c:ser>
        <c:dLbls>
          <c:showLegendKey val="0"/>
          <c:showVal val="0"/>
          <c:showCatName val="0"/>
          <c:showSerName val="0"/>
          <c:showPercent val="0"/>
          <c:showBubbleSize val="0"/>
        </c:dLbls>
        <c:marker val="1"/>
        <c:smooth val="0"/>
        <c:axId val="222495216"/>
        <c:axId val="222511440"/>
      </c:lineChart>
      <c:catAx>
        <c:axId val="22249521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PE"/>
                  <a:t>Tratamiento</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PE"/>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s-PE"/>
          </a:p>
        </c:txPr>
        <c:crossAx val="222511440"/>
        <c:crosses val="autoZero"/>
        <c:auto val="1"/>
        <c:lblAlgn val="ctr"/>
        <c:lblOffset val="100"/>
        <c:noMultiLvlLbl val="0"/>
      </c:catAx>
      <c:valAx>
        <c:axId val="2225114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PE"/>
                  <a:t>Unidad de recuento</a:t>
                </a:r>
                <a:r>
                  <a:rPr lang="es-PE" baseline="0"/>
                  <a:t> en placa de E. coli</a:t>
                </a:r>
                <a:endParaRPr lang="es-PE"/>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PE"/>
            </a:p>
          </c:txPr>
        </c:title>
        <c:numFmt formatCode="0"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22249521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Hoja6!$B$40</c:f>
              <c:strCache>
                <c:ptCount val="1"/>
                <c:pt idx="0">
                  <c:v>T3(5min.)</c:v>
                </c:pt>
              </c:strCache>
            </c:strRef>
          </c:tx>
          <c:spPr>
            <a:solidFill>
              <a:schemeClr val="accent1"/>
            </a:solidFill>
            <a:ln>
              <a:noFill/>
            </a:ln>
            <a:effectLst/>
          </c:spPr>
          <c:invertIfNegative val="0"/>
          <c:cat>
            <c:strRef>
              <c:f>Hoja6!$C$39:$E$39</c:f>
              <c:strCache>
                <c:ptCount val="3"/>
                <c:pt idx="0">
                  <c:v>H1(5cm)</c:v>
                </c:pt>
                <c:pt idx="1">
                  <c:v>H2(10cm)</c:v>
                </c:pt>
                <c:pt idx="2">
                  <c:v>H2(20cm)</c:v>
                </c:pt>
              </c:strCache>
            </c:strRef>
          </c:cat>
          <c:val>
            <c:numRef>
              <c:f>Hoja6!$C$40:$E$40</c:f>
              <c:numCache>
                <c:formatCode>0</c:formatCode>
                <c:ptCount val="3"/>
                <c:pt idx="0">
                  <c:v>17</c:v>
                </c:pt>
                <c:pt idx="1">
                  <c:v>15</c:v>
                </c:pt>
                <c:pt idx="2">
                  <c:v>11</c:v>
                </c:pt>
              </c:numCache>
            </c:numRef>
          </c:val>
          <c:extLst>
            <c:ext xmlns:c16="http://schemas.microsoft.com/office/drawing/2014/chart" uri="{C3380CC4-5D6E-409C-BE32-E72D297353CC}">
              <c16:uniqueId val="{00000000-F260-4D4F-9EDF-C4F418162CF9}"/>
            </c:ext>
          </c:extLst>
        </c:ser>
        <c:ser>
          <c:idx val="1"/>
          <c:order val="1"/>
          <c:tx>
            <c:strRef>
              <c:f>Hoja6!$B$41</c:f>
              <c:strCache>
                <c:ptCount val="1"/>
                <c:pt idx="0">
                  <c:v>T3(5min.)</c:v>
                </c:pt>
              </c:strCache>
            </c:strRef>
          </c:tx>
          <c:spPr>
            <a:solidFill>
              <a:schemeClr val="accent2"/>
            </a:solidFill>
            <a:ln>
              <a:noFill/>
            </a:ln>
            <a:effectLst/>
          </c:spPr>
          <c:invertIfNegative val="0"/>
          <c:cat>
            <c:strRef>
              <c:f>Hoja6!$C$39:$E$39</c:f>
              <c:strCache>
                <c:ptCount val="3"/>
                <c:pt idx="0">
                  <c:v>H1(5cm)</c:v>
                </c:pt>
                <c:pt idx="1">
                  <c:v>H2(10cm)</c:v>
                </c:pt>
                <c:pt idx="2">
                  <c:v>H2(20cm)</c:v>
                </c:pt>
              </c:strCache>
            </c:strRef>
          </c:cat>
          <c:val>
            <c:numRef>
              <c:f>Hoja6!$C$41:$E$41</c:f>
              <c:numCache>
                <c:formatCode>0</c:formatCode>
                <c:ptCount val="3"/>
                <c:pt idx="0">
                  <c:v>18</c:v>
                </c:pt>
                <c:pt idx="1">
                  <c:v>12</c:v>
                </c:pt>
                <c:pt idx="2">
                  <c:v>13</c:v>
                </c:pt>
              </c:numCache>
            </c:numRef>
          </c:val>
          <c:extLst>
            <c:ext xmlns:c16="http://schemas.microsoft.com/office/drawing/2014/chart" uri="{C3380CC4-5D6E-409C-BE32-E72D297353CC}">
              <c16:uniqueId val="{00000001-F260-4D4F-9EDF-C4F418162CF9}"/>
            </c:ext>
          </c:extLst>
        </c:ser>
        <c:ser>
          <c:idx val="2"/>
          <c:order val="2"/>
          <c:tx>
            <c:strRef>
              <c:f>Hoja6!$B$42</c:f>
              <c:strCache>
                <c:ptCount val="1"/>
                <c:pt idx="0">
                  <c:v>T3(5min.)</c:v>
                </c:pt>
              </c:strCache>
            </c:strRef>
          </c:tx>
          <c:spPr>
            <a:solidFill>
              <a:schemeClr val="accent3"/>
            </a:solidFill>
            <a:ln>
              <a:noFill/>
            </a:ln>
            <a:effectLst/>
          </c:spPr>
          <c:invertIfNegative val="0"/>
          <c:cat>
            <c:strRef>
              <c:f>Hoja6!$C$39:$E$39</c:f>
              <c:strCache>
                <c:ptCount val="3"/>
                <c:pt idx="0">
                  <c:v>H1(5cm)</c:v>
                </c:pt>
                <c:pt idx="1">
                  <c:v>H2(10cm)</c:v>
                </c:pt>
                <c:pt idx="2">
                  <c:v>H2(20cm)</c:v>
                </c:pt>
              </c:strCache>
            </c:strRef>
          </c:cat>
          <c:val>
            <c:numRef>
              <c:f>Hoja6!$C$42:$E$42</c:f>
              <c:numCache>
                <c:formatCode>0</c:formatCode>
                <c:ptCount val="3"/>
                <c:pt idx="0">
                  <c:v>16</c:v>
                </c:pt>
                <c:pt idx="1">
                  <c:v>13</c:v>
                </c:pt>
                <c:pt idx="2">
                  <c:v>12</c:v>
                </c:pt>
              </c:numCache>
            </c:numRef>
          </c:val>
          <c:extLst>
            <c:ext xmlns:c16="http://schemas.microsoft.com/office/drawing/2014/chart" uri="{C3380CC4-5D6E-409C-BE32-E72D297353CC}">
              <c16:uniqueId val="{00000002-F260-4D4F-9EDF-C4F418162CF9}"/>
            </c:ext>
          </c:extLst>
        </c:ser>
        <c:ser>
          <c:idx val="3"/>
          <c:order val="3"/>
          <c:tx>
            <c:strRef>
              <c:f>Hoja6!$B$43</c:f>
              <c:strCache>
                <c:ptCount val="1"/>
                <c:pt idx="0">
                  <c:v>T3(5min.)</c:v>
                </c:pt>
              </c:strCache>
            </c:strRef>
          </c:tx>
          <c:spPr>
            <a:solidFill>
              <a:schemeClr val="accent4"/>
            </a:solidFill>
            <a:ln>
              <a:noFill/>
            </a:ln>
            <a:effectLst/>
          </c:spPr>
          <c:invertIfNegative val="0"/>
          <c:cat>
            <c:strRef>
              <c:f>Hoja6!$C$39:$E$39</c:f>
              <c:strCache>
                <c:ptCount val="3"/>
                <c:pt idx="0">
                  <c:v>H1(5cm)</c:v>
                </c:pt>
                <c:pt idx="1">
                  <c:v>H2(10cm)</c:v>
                </c:pt>
                <c:pt idx="2">
                  <c:v>H2(20cm)</c:v>
                </c:pt>
              </c:strCache>
            </c:strRef>
          </c:cat>
          <c:val>
            <c:numRef>
              <c:f>Hoja6!$C$43:$E$43</c:f>
              <c:numCache>
                <c:formatCode>0</c:formatCode>
                <c:ptCount val="3"/>
                <c:pt idx="0">
                  <c:v>15</c:v>
                </c:pt>
                <c:pt idx="1">
                  <c:v>14</c:v>
                </c:pt>
                <c:pt idx="2">
                  <c:v>14</c:v>
                </c:pt>
              </c:numCache>
            </c:numRef>
          </c:val>
          <c:extLst>
            <c:ext xmlns:c16="http://schemas.microsoft.com/office/drawing/2014/chart" uri="{C3380CC4-5D6E-409C-BE32-E72D297353CC}">
              <c16:uniqueId val="{00000003-F260-4D4F-9EDF-C4F418162CF9}"/>
            </c:ext>
          </c:extLst>
        </c:ser>
        <c:dLbls>
          <c:showLegendKey val="0"/>
          <c:showVal val="0"/>
          <c:showCatName val="0"/>
          <c:showSerName val="0"/>
          <c:showPercent val="0"/>
          <c:showBubbleSize val="0"/>
        </c:dLbls>
        <c:gapWidth val="150"/>
        <c:axId val="222495216"/>
        <c:axId val="222511440"/>
      </c:barChart>
      <c:lineChart>
        <c:grouping val="standard"/>
        <c:varyColors val="0"/>
        <c:ser>
          <c:idx val="4"/>
          <c:order val="4"/>
          <c:tx>
            <c:strRef>
              <c:f>Hoja6!$B$44</c:f>
              <c:strCache>
                <c:ptCount val="1"/>
                <c:pt idx="0">
                  <c:v>PROMEDIO</c:v>
                </c:pt>
              </c:strCache>
            </c:strRef>
          </c:tx>
          <c:spPr>
            <a:ln w="19050" cap="rnd">
              <a:solidFill>
                <a:schemeClr val="accent5"/>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PE"/>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Hoja6!$C$39:$E$39</c:f>
              <c:strCache>
                <c:ptCount val="3"/>
                <c:pt idx="0">
                  <c:v>H1(5cm)</c:v>
                </c:pt>
                <c:pt idx="1">
                  <c:v>H2(10cm)</c:v>
                </c:pt>
                <c:pt idx="2">
                  <c:v>H2(20cm)</c:v>
                </c:pt>
              </c:strCache>
            </c:strRef>
          </c:cat>
          <c:val>
            <c:numRef>
              <c:f>Hoja6!$C$44:$E$44</c:f>
              <c:numCache>
                <c:formatCode>0</c:formatCode>
                <c:ptCount val="3"/>
                <c:pt idx="0">
                  <c:v>16.5</c:v>
                </c:pt>
                <c:pt idx="1">
                  <c:v>13.5</c:v>
                </c:pt>
                <c:pt idx="2">
                  <c:v>12.5</c:v>
                </c:pt>
              </c:numCache>
            </c:numRef>
          </c:val>
          <c:smooth val="0"/>
          <c:extLst>
            <c:ext xmlns:c16="http://schemas.microsoft.com/office/drawing/2014/chart" uri="{C3380CC4-5D6E-409C-BE32-E72D297353CC}">
              <c16:uniqueId val="{00000004-F260-4D4F-9EDF-C4F418162CF9}"/>
            </c:ext>
          </c:extLst>
        </c:ser>
        <c:dLbls>
          <c:showLegendKey val="0"/>
          <c:showVal val="0"/>
          <c:showCatName val="0"/>
          <c:showSerName val="0"/>
          <c:showPercent val="0"/>
          <c:showBubbleSize val="0"/>
        </c:dLbls>
        <c:marker val="1"/>
        <c:smooth val="0"/>
        <c:axId val="222495216"/>
        <c:axId val="222511440"/>
      </c:lineChart>
      <c:catAx>
        <c:axId val="22249521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PE"/>
                  <a:t>Tratamiento</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PE"/>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s-PE"/>
          </a:p>
        </c:txPr>
        <c:crossAx val="222511440"/>
        <c:crosses val="autoZero"/>
        <c:auto val="1"/>
        <c:lblAlgn val="ctr"/>
        <c:lblOffset val="100"/>
        <c:noMultiLvlLbl val="0"/>
      </c:catAx>
      <c:valAx>
        <c:axId val="2225114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PE"/>
                  <a:t>Unidad de recuento</a:t>
                </a:r>
                <a:r>
                  <a:rPr lang="es-PE" baseline="0"/>
                  <a:t> en placa de E. coli</a:t>
                </a:r>
                <a:endParaRPr lang="es-PE"/>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PE"/>
            </a:p>
          </c:txPr>
        </c:title>
        <c:numFmt formatCode="0"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22249521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Hoja8!$C$2</c:f>
              <c:strCache>
                <c:ptCount val="1"/>
                <c:pt idx="0">
                  <c:v>M1</c:v>
                </c:pt>
              </c:strCache>
            </c:strRef>
          </c:tx>
          <c:spPr>
            <a:solidFill>
              <a:schemeClr val="accent1"/>
            </a:solidFill>
            <a:ln>
              <a:noFill/>
            </a:ln>
            <a:effectLst/>
          </c:spPr>
          <c:invertIfNegative val="0"/>
          <c:cat>
            <c:strRef>
              <c:f>Hoja8!$B$3:$B$12</c:f>
              <c:strCache>
                <c:ptCount val="10"/>
                <c:pt idx="0">
                  <c:v>Control</c:v>
                </c:pt>
                <c:pt idx="1">
                  <c:v>T1H1</c:v>
                </c:pt>
                <c:pt idx="2">
                  <c:v>T1H2</c:v>
                </c:pt>
                <c:pt idx="3">
                  <c:v>T1H3</c:v>
                </c:pt>
                <c:pt idx="4">
                  <c:v>T2H1</c:v>
                </c:pt>
                <c:pt idx="5">
                  <c:v>T2H2</c:v>
                </c:pt>
                <c:pt idx="6">
                  <c:v>T2H3</c:v>
                </c:pt>
                <c:pt idx="7">
                  <c:v>T3H1</c:v>
                </c:pt>
                <c:pt idx="8">
                  <c:v>T3H2</c:v>
                </c:pt>
                <c:pt idx="9">
                  <c:v>T3H2</c:v>
                </c:pt>
              </c:strCache>
            </c:strRef>
          </c:cat>
          <c:val>
            <c:numRef>
              <c:f>Hoja8!$C$3:$C$12</c:f>
              <c:numCache>
                <c:formatCode>0</c:formatCode>
                <c:ptCount val="10"/>
                <c:pt idx="0">
                  <c:v>225</c:v>
                </c:pt>
                <c:pt idx="1">
                  <c:v>10</c:v>
                </c:pt>
                <c:pt idx="2">
                  <c:v>12</c:v>
                </c:pt>
                <c:pt idx="3">
                  <c:v>14</c:v>
                </c:pt>
                <c:pt idx="4">
                  <c:v>12</c:v>
                </c:pt>
                <c:pt idx="5">
                  <c:v>6</c:v>
                </c:pt>
                <c:pt idx="6">
                  <c:v>14</c:v>
                </c:pt>
                <c:pt idx="7">
                  <c:v>17</c:v>
                </c:pt>
                <c:pt idx="8">
                  <c:v>15</c:v>
                </c:pt>
                <c:pt idx="9">
                  <c:v>11</c:v>
                </c:pt>
              </c:numCache>
            </c:numRef>
          </c:val>
          <c:extLst>
            <c:ext xmlns:c16="http://schemas.microsoft.com/office/drawing/2014/chart" uri="{C3380CC4-5D6E-409C-BE32-E72D297353CC}">
              <c16:uniqueId val="{00000000-1B79-4784-A4AE-FB82B72424DF}"/>
            </c:ext>
          </c:extLst>
        </c:ser>
        <c:ser>
          <c:idx val="1"/>
          <c:order val="1"/>
          <c:tx>
            <c:strRef>
              <c:f>Hoja8!$D$2</c:f>
              <c:strCache>
                <c:ptCount val="1"/>
                <c:pt idx="0">
                  <c:v>M2</c:v>
                </c:pt>
              </c:strCache>
            </c:strRef>
          </c:tx>
          <c:spPr>
            <a:solidFill>
              <a:schemeClr val="accent2"/>
            </a:solidFill>
            <a:ln>
              <a:noFill/>
            </a:ln>
            <a:effectLst/>
          </c:spPr>
          <c:invertIfNegative val="0"/>
          <c:cat>
            <c:strRef>
              <c:f>Hoja8!$B$3:$B$12</c:f>
              <c:strCache>
                <c:ptCount val="10"/>
                <c:pt idx="0">
                  <c:v>Control</c:v>
                </c:pt>
                <c:pt idx="1">
                  <c:v>T1H1</c:v>
                </c:pt>
                <c:pt idx="2">
                  <c:v>T1H2</c:v>
                </c:pt>
                <c:pt idx="3">
                  <c:v>T1H3</c:v>
                </c:pt>
                <c:pt idx="4">
                  <c:v>T2H1</c:v>
                </c:pt>
                <c:pt idx="5">
                  <c:v>T2H2</c:v>
                </c:pt>
                <c:pt idx="6">
                  <c:v>T2H3</c:v>
                </c:pt>
                <c:pt idx="7">
                  <c:v>T3H1</c:v>
                </c:pt>
                <c:pt idx="8">
                  <c:v>T3H2</c:v>
                </c:pt>
                <c:pt idx="9">
                  <c:v>T3H2</c:v>
                </c:pt>
              </c:strCache>
            </c:strRef>
          </c:cat>
          <c:val>
            <c:numRef>
              <c:f>Hoja8!$D$3:$D$12</c:f>
              <c:numCache>
                <c:formatCode>0</c:formatCode>
                <c:ptCount val="10"/>
                <c:pt idx="0">
                  <c:v>240</c:v>
                </c:pt>
                <c:pt idx="1">
                  <c:v>8</c:v>
                </c:pt>
                <c:pt idx="2">
                  <c:v>13</c:v>
                </c:pt>
                <c:pt idx="3">
                  <c:v>17</c:v>
                </c:pt>
                <c:pt idx="4">
                  <c:v>13</c:v>
                </c:pt>
                <c:pt idx="5">
                  <c:v>8</c:v>
                </c:pt>
                <c:pt idx="6">
                  <c:v>12</c:v>
                </c:pt>
                <c:pt idx="7">
                  <c:v>18</c:v>
                </c:pt>
                <c:pt idx="8">
                  <c:v>12</c:v>
                </c:pt>
                <c:pt idx="9">
                  <c:v>13</c:v>
                </c:pt>
              </c:numCache>
            </c:numRef>
          </c:val>
          <c:extLst>
            <c:ext xmlns:c16="http://schemas.microsoft.com/office/drawing/2014/chart" uri="{C3380CC4-5D6E-409C-BE32-E72D297353CC}">
              <c16:uniqueId val="{00000001-1B79-4784-A4AE-FB82B72424DF}"/>
            </c:ext>
          </c:extLst>
        </c:ser>
        <c:ser>
          <c:idx val="2"/>
          <c:order val="2"/>
          <c:tx>
            <c:strRef>
              <c:f>Hoja8!$E$2</c:f>
              <c:strCache>
                <c:ptCount val="1"/>
                <c:pt idx="0">
                  <c:v>M3</c:v>
                </c:pt>
              </c:strCache>
            </c:strRef>
          </c:tx>
          <c:spPr>
            <a:solidFill>
              <a:schemeClr val="accent3"/>
            </a:solidFill>
            <a:ln>
              <a:noFill/>
            </a:ln>
            <a:effectLst/>
          </c:spPr>
          <c:invertIfNegative val="0"/>
          <c:cat>
            <c:strRef>
              <c:f>Hoja8!$B$3:$B$12</c:f>
              <c:strCache>
                <c:ptCount val="10"/>
                <c:pt idx="0">
                  <c:v>Control</c:v>
                </c:pt>
                <c:pt idx="1">
                  <c:v>T1H1</c:v>
                </c:pt>
                <c:pt idx="2">
                  <c:v>T1H2</c:v>
                </c:pt>
                <c:pt idx="3">
                  <c:v>T1H3</c:v>
                </c:pt>
                <c:pt idx="4">
                  <c:v>T2H1</c:v>
                </c:pt>
                <c:pt idx="5">
                  <c:v>T2H2</c:v>
                </c:pt>
                <c:pt idx="6">
                  <c:v>T2H3</c:v>
                </c:pt>
                <c:pt idx="7">
                  <c:v>T3H1</c:v>
                </c:pt>
                <c:pt idx="8">
                  <c:v>T3H2</c:v>
                </c:pt>
                <c:pt idx="9">
                  <c:v>T3H2</c:v>
                </c:pt>
              </c:strCache>
            </c:strRef>
          </c:cat>
          <c:val>
            <c:numRef>
              <c:f>Hoja8!$E$3:$E$12</c:f>
              <c:numCache>
                <c:formatCode>0</c:formatCode>
                <c:ptCount val="10"/>
                <c:pt idx="0">
                  <c:v>245</c:v>
                </c:pt>
                <c:pt idx="1">
                  <c:v>9</c:v>
                </c:pt>
                <c:pt idx="2">
                  <c:v>12</c:v>
                </c:pt>
                <c:pt idx="3">
                  <c:v>14</c:v>
                </c:pt>
                <c:pt idx="4">
                  <c:v>11</c:v>
                </c:pt>
                <c:pt idx="5">
                  <c:v>7</c:v>
                </c:pt>
                <c:pt idx="6">
                  <c:v>13</c:v>
                </c:pt>
                <c:pt idx="7">
                  <c:v>16</c:v>
                </c:pt>
                <c:pt idx="8">
                  <c:v>13</c:v>
                </c:pt>
                <c:pt idx="9">
                  <c:v>12</c:v>
                </c:pt>
              </c:numCache>
            </c:numRef>
          </c:val>
          <c:extLst>
            <c:ext xmlns:c16="http://schemas.microsoft.com/office/drawing/2014/chart" uri="{C3380CC4-5D6E-409C-BE32-E72D297353CC}">
              <c16:uniqueId val="{00000002-1B79-4784-A4AE-FB82B72424DF}"/>
            </c:ext>
          </c:extLst>
        </c:ser>
        <c:ser>
          <c:idx val="4"/>
          <c:order val="3"/>
          <c:tx>
            <c:strRef>
              <c:f>Hoja8!$F$2</c:f>
              <c:strCache>
                <c:ptCount val="1"/>
                <c:pt idx="0">
                  <c:v>M4</c:v>
                </c:pt>
              </c:strCache>
            </c:strRef>
          </c:tx>
          <c:spPr>
            <a:solidFill>
              <a:schemeClr val="accent5"/>
            </a:solidFill>
            <a:ln>
              <a:noFill/>
            </a:ln>
            <a:effectLst/>
          </c:spPr>
          <c:invertIfNegative val="0"/>
          <c:cat>
            <c:strRef>
              <c:f>Hoja8!$B$3:$B$12</c:f>
              <c:strCache>
                <c:ptCount val="10"/>
                <c:pt idx="0">
                  <c:v>Control</c:v>
                </c:pt>
                <c:pt idx="1">
                  <c:v>T1H1</c:v>
                </c:pt>
                <c:pt idx="2">
                  <c:v>T1H2</c:v>
                </c:pt>
                <c:pt idx="3">
                  <c:v>T1H3</c:v>
                </c:pt>
                <c:pt idx="4">
                  <c:v>T2H1</c:v>
                </c:pt>
                <c:pt idx="5">
                  <c:v>T2H2</c:v>
                </c:pt>
                <c:pt idx="6">
                  <c:v>T2H3</c:v>
                </c:pt>
                <c:pt idx="7">
                  <c:v>T3H1</c:v>
                </c:pt>
                <c:pt idx="8">
                  <c:v>T3H2</c:v>
                </c:pt>
                <c:pt idx="9">
                  <c:v>T3H2</c:v>
                </c:pt>
              </c:strCache>
            </c:strRef>
          </c:cat>
          <c:val>
            <c:numRef>
              <c:f>Hoja8!$F$3:$F$12</c:f>
              <c:numCache>
                <c:formatCode>0</c:formatCode>
                <c:ptCount val="10"/>
                <c:pt idx="0">
                  <c:v>230</c:v>
                </c:pt>
                <c:pt idx="1">
                  <c:v>11</c:v>
                </c:pt>
                <c:pt idx="2">
                  <c:v>11</c:v>
                </c:pt>
                <c:pt idx="3">
                  <c:v>15</c:v>
                </c:pt>
                <c:pt idx="4">
                  <c:v>11</c:v>
                </c:pt>
                <c:pt idx="5">
                  <c:v>6</c:v>
                </c:pt>
                <c:pt idx="6">
                  <c:v>15</c:v>
                </c:pt>
                <c:pt idx="7">
                  <c:v>15</c:v>
                </c:pt>
                <c:pt idx="8">
                  <c:v>14</c:v>
                </c:pt>
                <c:pt idx="9">
                  <c:v>14</c:v>
                </c:pt>
              </c:numCache>
            </c:numRef>
          </c:val>
          <c:extLst xmlns:c15="http://schemas.microsoft.com/office/drawing/2012/chart">
            <c:ext xmlns:c16="http://schemas.microsoft.com/office/drawing/2014/chart" uri="{C3380CC4-5D6E-409C-BE32-E72D297353CC}">
              <c16:uniqueId val="{00000003-1B79-4784-A4AE-FB82B72424DF}"/>
            </c:ext>
          </c:extLst>
        </c:ser>
        <c:dLbls>
          <c:showLegendKey val="0"/>
          <c:showVal val="0"/>
          <c:showCatName val="0"/>
          <c:showSerName val="0"/>
          <c:showPercent val="0"/>
          <c:showBubbleSize val="0"/>
        </c:dLbls>
        <c:gapWidth val="150"/>
        <c:axId val="86398223"/>
        <c:axId val="86401551"/>
      </c:barChart>
      <c:lineChart>
        <c:grouping val="standard"/>
        <c:varyColors val="0"/>
        <c:ser>
          <c:idx val="5"/>
          <c:order val="4"/>
          <c:tx>
            <c:strRef>
              <c:f>Hoja8!$G$2</c:f>
              <c:strCache>
                <c:ptCount val="1"/>
                <c:pt idx="0">
                  <c:v>Promedio</c:v>
                </c:pt>
              </c:strCache>
            </c:strRef>
          </c:tx>
          <c:spPr>
            <a:ln w="28575" cap="rnd">
              <a:solidFill>
                <a:schemeClr val="accent6"/>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PE"/>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Hoja8!$B$3:$B$12</c:f>
              <c:strCache>
                <c:ptCount val="10"/>
                <c:pt idx="0">
                  <c:v>Control</c:v>
                </c:pt>
                <c:pt idx="1">
                  <c:v>T1H1</c:v>
                </c:pt>
                <c:pt idx="2">
                  <c:v>T1H2</c:v>
                </c:pt>
                <c:pt idx="3">
                  <c:v>T1H3</c:v>
                </c:pt>
                <c:pt idx="4">
                  <c:v>T2H1</c:v>
                </c:pt>
                <c:pt idx="5">
                  <c:v>T2H2</c:v>
                </c:pt>
                <c:pt idx="6">
                  <c:v>T2H3</c:v>
                </c:pt>
                <c:pt idx="7">
                  <c:v>T3H1</c:v>
                </c:pt>
                <c:pt idx="8">
                  <c:v>T3H2</c:v>
                </c:pt>
                <c:pt idx="9">
                  <c:v>T3H2</c:v>
                </c:pt>
              </c:strCache>
            </c:strRef>
          </c:cat>
          <c:val>
            <c:numRef>
              <c:f>Hoja8!$G$3:$G$12</c:f>
              <c:numCache>
                <c:formatCode>0</c:formatCode>
                <c:ptCount val="10"/>
                <c:pt idx="0">
                  <c:v>235</c:v>
                </c:pt>
                <c:pt idx="1">
                  <c:v>9.5</c:v>
                </c:pt>
                <c:pt idx="2">
                  <c:v>12</c:v>
                </c:pt>
                <c:pt idx="3">
                  <c:v>15</c:v>
                </c:pt>
                <c:pt idx="4">
                  <c:v>11.75</c:v>
                </c:pt>
                <c:pt idx="5">
                  <c:v>6.75</c:v>
                </c:pt>
                <c:pt idx="6">
                  <c:v>13.5</c:v>
                </c:pt>
                <c:pt idx="7">
                  <c:v>16.5</c:v>
                </c:pt>
                <c:pt idx="8">
                  <c:v>13.5</c:v>
                </c:pt>
                <c:pt idx="9">
                  <c:v>12.5</c:v>
                </c:pt>
              </c:numCache>
            </c:numRef>
          </c:val>
          <c:smooth val="0"/>
          <c:extLst>
            <c:ext xmlns:c16="http://schemas.microsoft.com/office/drawing/2014/chart" uri="{C3380CC4-5D6E-409C-BE32-E72D297353CC}">
              <c16:uniqueId val="{00000004-1B79-4784-A4AE-FB82B72424DF}"/>
            </c:ext>
          </c:extLst>
        </c:ser>
        <c:ser>
          <c:idx val="3"/>
          <c:order val="5"/>
          <c:tx>
            <c:strRef>
              <c:f>Hoja8!$H$2</c:f>
              <c:strCache>
                <c:ptCount val="1"/>
                <c:pt idx="0">
                  <c:v>% Reduccion</c:v>
                </c:pt>
              </c:strCache>
            </c:strRef>
          </c:tx>
          <c:spPr>
            <a:ln w="28575" cap="rnd">
              <a:solidFill>
                <a:schemeClr val="accent4"/>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PE"/>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Hoja8!$B$3:$B$12</c:f>
              <c:strCache>
                <c:ptCount val="10"/>
                <c:pt idx="0">
                  <c:v>Control</c:v>
                </c:pt>
                <c:pt idx="1">
                  <c:v>T1H1</c:v>
                </c:pt>
                <c:pt idx="2">
                  <c:v>T1H2</c:v>
                </c:pt>
                <c:pt idx="3">
                  <c:v>T1H3</c:v>
                </c:pt>
                <c:pt idx="4">
                  <c:v>T2H1</c:v>
                </c:pt>
                <c:pt idx="5">
                  <c:v>T2H2</c:v>
                </c:pt>
                <c:pt idx="6">
                  <c:v>T2H3</c:v>
                </c:pt>
                <c:pt idx="7">
                  <c:v>T3H1</c:v>
                </c:pt>
                <c:pt idx="8">
                  <c:v>T3H2</c:v>
                </c:pt>
                <c:pt idx="9">
                  <c:v>T3H2</c:v>
                </c:pt>
              </c:strCache>
            </c:strRef>
          </c:cat>
          <c:val>
            <c:numRef>
              <c:f>Hoja8!$H$3:$H$12</c:f>
              <c:numCache>
                <c:formatCode>0.00</c:formatCode>
                <c:ptCount val="10"/>
                <c:pt idx="0">
                  <c:v>0</c:v>
                </c:pt>
                <c:pt idx="1">
                  <c:v>95.957446808510639</c:v>
                </c:pt>
                <c:pt idx="2">
                  <c:v>94.893617021276597</c:v>
                </c:pt>
                <c:pt idx="3">
                  <c:v>93.61702127659575</c:v>
                </c:pt>
                <c:pt idx="4">
                  <c:v>95</c:v>
                </c:pt>
                <c:pt idx="5">
                  <c:v>97.127659574468083</c:v>
                </c:pt>
                <c:pt idx="6">
                  <c:v>94.255319148936167</c:v>
                </c:pt>
                <c:pt idx="7">
                  <c:v>92.978723404255319</c:v>
                </c:pt>
                <c:pt idx="8">
                  <c:v>94.255319148936167</c:v>
                </c:pt>
                <c:pt idx="9">
                  <c:v>94.680851063829792</c:v>
                </c:pt>
              </c:numCache>
            </c:numRef>
          </c:val>
          <c:smooth val="0"/>
          <c:extLst>
            <c:ext xmlns:c16="http://schemas.microsoft.com/office/drawing/2014/chart" uri="{C3380CC4-5D6E-409C-BE32-E72D297353CC}">
              <c16:uniqueId val="{00000005-1B79-4784-A4AE-FB82B72424DF}"/>
            </c:ext>
          </c:extLst>
        </c:ser>
        <c:dLbls>
          <c:showLegendKey val="0"/>
          <c:showVal val="0"/>
          <c:showCatName val="0"/>
          <c:showSerName val="0"/>
          <c:showPercent val="0"/>
          <c:showBubbleSize val="0"/>
        </c:dLbls>
        <c:marker val="1"/>
        <c:smooth val="0"/>
        <c:axId val="86398223"/>
        <c:axId val="86401551"/>
      </c:lineChart>
      <c:catAx>
        <c:axId val="8639822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PE"/>
                  <a:t>Tratamiento</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P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s-PE"/>
          </a:p>
        </c:txPr>
        <c:crossAx val="86401551"/>
        <c:crosses val="autoZero"/>
        <c:auto val="1"/>
        <c:lblAlgn val="ctr"/>
        <c:lblOffset val="100"/>
        <c:noMultiLvlLbl val="0"/>
      </c:catAx>
      <c:valAx>
        <c:axId val="864015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PE"/>
                  <a:t>Unidade de Recuento en placa de </a:t>
                </a:r>
              </a:p>
              <a:p>
                <a:pPr>
                  <a:defRPr/>
                </a:pPr>
                <a:r>
                  <a:rPr lang="es-PE"/>
                  <a:t>E. coli</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PE"/>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8639822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Hoja7!$B$17</c:f>
              <c:strCache>
                <c:ptCount val="1"/>
                <c:pt idx="0">
                  <c:v>T1(1min.)</c:v>
                </c:pt>
              </c:strCache>
            </c:strRef>
          </c:tx>
          <c:spPr>
            <a:solidFill>
              <a:schemeClr val="accent1"/>
            </a:solidFill>
            <a:ln>
              <a:noFill/>
            </a:ln>
            <a:effectLst/>
          </c:spPr>
          <c:invertIfNegative val="0"/>
          <c:cat>
            <c:strRef>
              <c:f>Hoja7!$C$16:$E$16</c:f>
              <c:strCache>
                <c:ptCount val="3"/>
                <c:pt idx="0">
                  <c:v>H1(5cm)</c:v>
                </c:pt>
                <c:pt idx="1">
                  <c:v>H2(10cm)</c:v>
                </c:pt>
                <c:pt idx="2">
                  <c:v>H2(20cm)</c:v>
                </c:pt>
              </c:strCache>
            </c:strRef>
          </c:cat>
          <c:val>
            <c:numRef>
              <c:f>Hoja7!$C$17:$E$17</c:f>
              <c:numCache>
                <c:formatCode>0</c:formatCode>
                <c:ptCount val="3"/>
                <c:pt idx="0">
                  <c:v>13</c:v>
                </c:pt>
                <c:pt idx="1">
                  <c:v>16</c:v>
                </c:pt>
                <c:pt idx="2">
                  <c:v>17</c:v>
                </c:pt>
              </c:numCache>
            </c:numRef>
          </c:val>
          <c:extLst>
            <c:ext xmlns:c16="http://schemas.microsoft.com/office/drawing/2014/chart" uri="{C3380CC4-5D6E-409C-BE32-E72D297353CC}">
              <c16:uniqueId val="{00000000-E427-4D0C-B14A-CE74760790B4}"/>
            </c:ext>
          </c:extLst>
        </c:ser>
        <c:ser>
          <c:idx val="1"/>
          <c:order val="1"/>
          <c:tx>
            <c:strRef>
              <c:f>Hoja7!$B$18</c:f>
              <c:strCache>
                <c:ptCount val="1"/>
                <c:pt idx="0">
                  <c:v>T1(1min.)</c:v>
                </c:pt>
              </c:strCache>
            </c:strRef>
          </c:tx>
          <c:spPr>
            <a:solidFill>
              <a:schemeClr val="accent2"/>
            </a:solidFill>
            <a:ln>
              <a:noFill/>
            </a:ln>
            <a:effectLst/>
          </c:spPr>
          <c:invertIfNegative val="0"/>
          <c:cat>
            <c:strRef>
              <c:f>Hoja7!$C$16:$E$16</c:f>
              <c:strCache>
                <c:ptCount val="3"/>
                <c:pt idx="0">
                  <c:v>H1(5cm)</c:v>
                </c:pt>
                <c:pt idx="1">
                  <c:v>H2(10cm)</c:v>
                </c:pt>
                <c:pt idx="2">
                  <c:v>H2(20cm)</c:v>
                </c:pt>
              </c:strCache>
            </c:strRef>
          </c:cat>
          <c:val>
            <c:numRef>
              <c:f>Hoja7!$C$18:$E$18</c:f>
              <c:numCache>
                <c:formatCode>0</c:formatCode>
                <c:ptCount val="3"/>
                <c:pt idx="0">
                  <c:v>10</c:v>
                </c:pt>
                <c:pt idx="1">
                  <c:v>17</c:v>
                </c:pt>
                <c:pt idx="2">
                  <c:v>19</c:v>
                </c:pt>
              </c:numCache>
            </c:numRef>
          </c:val>
          <c:extLst>
            <c:ext xmlns:c16="http://schemas.microsoft.com/office/drawing/2014/chart" uri="{C3380CC4-5D6E-409C-BE32-E72D297353CC}">
              <c16:uniqueId val="{00000001-E427-4D0C-B14A-CE74760790B4}"/>
            </c:ext>
          </c:extLst>
        </c:ser>
        <c:ser>
          <c:idx val="2"/>
          <c:order val="2"/>
          <c:tx>
            <c:strRef>
              <c:f>Hoja7!$B$19</c:f>
              <c:strCache>
                <c:ptCount val="1"/>
                <c:pt idx="0">
                  <c:v>T1(1min.)</c:v>
                </c:pt>
              </c:strCache>
            </c:strRef>
          </c:tx>
          <c:spPr>
            <a:solidFill>
              <a:schemeClr val="accent3"/>
            </a:solidFill>
            <a:ln>
              <a:noFill/>
            </a:ln>
            <a:effectLst/>
          </c:spPr>
          <c:invertIfNegative val="0"/>
          <c:cat>
            <c:strRef>
              <c:f>Hoja7!$C$16:$E$16</c:f>
              <c:strCache>
                <c:ptCount val="3"/>
                <c:pt idx="0">
                  <c:v>H1(5cm)</c:v>
                </c:pt>
                <c:pt idx="1">
                  <c:v>H2(10cm)</c:v>
                </c:pt>
                <c:pt idx="2">
                  <c:v>H2(20cm)</c:v>
                </c:pt>
              </c:strCache>
            </c:strRef>
          </c:cat>
          <c:val>
            <c:numRef>
              <c:f>Hoja7!$C$19:$E$19</c:f>
              <c:numCache>
                <c:formatCode>0</c:formatCode>
                <c:ptCount val="3"/>
                <c:pt idx="0">
                  <c:v>12</c:v>
                </c:pt>
                <c:pt idx="1">
                  <c:v>15</c:v>
                </c:pt>
                <c:pt idx="2">
                  <c:v>20</c:v>
                </c:pt>
              </c:numCache>
            </c:numRef>
          </c:val>
          <c:extLst>
            <c:ext xmlns:c16="http://schemas.microsoft.com/office/drawing/2014/chart" uri="{C3380CC4-5D6E-409C-BE32-E72D297353CC}">
              <c16:uniqueId val="{00000002-E427-4D0C-B14A-CE74760790B4}"/>
            </c:ext>
          </c:extLst>
        </c:ser>
        <c:ser>
          <c:idx val="3"/>
          <c:order val="3"/>
          <c:tx>
            <c:strRef>
              <c:f>Hoja7!$B$20</c:f>
              <c:strCache>
                <c:ptCount val="1"/>
                <c:pt idx="0">
                  <c:v>T1(1min.)</c:v>
                </c:pt>
              </c:strCache>
            </c:strRef>
          </c:tx>
          <c:spPr>
            <a:solidFill>
              <a:schemeClr val="accent4"/>
            </a:solidFill>
            <a:ln>
              <a:noFill/>
            </a:ln>
            <a:effectLst/>
          </c:spPr>
          <c:invertIfNegative val="0"/>
          <c:cat>
            <c:strRef>
              <c:f>Hoja7!$C$16:$E$16</c:f>
              <c:strCache>
                <c:ptCount val="3"/>
                <c:pt idx="0">
                  <c:v>H1(5cm)</c:v>
                </c:pt>
                <c:pt idx="1">
                  <c:v>H2(10cm)</c:v>
                </c:pt>
                <c:pt idx="2">
                  <c:v>H2(20cm)</c:v>
                </c:pt>
              </c:strCache>
            </c:strRef>
          </c:cat>
          <c:val>
            <c:numRef>
              <c:f>Hoja7!$C$20:$E$20</c:f>
              <c:numCache>
                <c:formatCode>0</c:formatCode>
                <c:ptCount val="3"/>
                <c:pt idx="0">
                  <c:v>11</c:v>
                </c:pt>
                <c:pt idx="1">
                  <c:v>17</c:v>
                </c:pt>
                <c:pt idx="2">
                  <c:v>18</c:v>
                </c:pt>
              </c:numCache>
            </c:numRef>
          </c:val>
          <c:extLst>
            <c:ext xmlns:c16="http://schemas.microsoft.com/office/drawing/2014/chart" uri="{C3380CC4-5D6E-409C-BE32-E72D297353CC}">
              <c16:uniqueId val="{00000003-E427-4D0C-B14A-CE74760790B4}"/>
            </c:ext>
          </c:extLst>
        </c:ser>
        <c:dLbls>
          <c:showLegendKey val="0"/>
          <c:showVal val="0"/>
          <c:showCatName val="0"/>
          <c:showSerName val="0"/>
          <c:showPercent val="0"/>
          <c:showBubbleSize val="0"/>
        </c:dLbls>
        <c:gapWidth val="75"/>
        <c:overlap val="40"/>
        <c:axId val="222495216"/>
        <c:axId val="222511440"/>
      </c:barChart>
      <c:lineChart>
        <c:grouping val="standard"/>
        <c:varyColors val="0"/>
        <c:ser>
          <c:idx val="4"/>
          <c:order val="4"/>
          <c:tx>
            <c:strRef>
              <c:f>Hoja7!$B$21</c:f>
              <c:strCache>
                <c:ptCount val="1"/>
                <c:pt idx="0">
                  <c:v>PROMEDIO</c:v>
                </c:pt>
              </c:strCache>
            </c:strRef>
          </c:tx>
          <c:spPr>
            <a:ln w="19050" cap="rnd">
              <a:solidFill>
                <a:schemeClr val="accent5"/>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PE"/>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Hoja7!$C$16:$E$16</c:f>
              <c:strCache>
                <c:ptCount val="3"/>
                <c:pt idx="0">
                  <c:v>H1(5cm)</c:v>
                </c:pt>
                <c:pt idx="1">
                  <c:v>H2(10cm)</c:v>
                </c:pt>
                <c:pt idx="2">
                  <c:v>H2(20cm)</c:v>
                </c:pt>
              </c:strCache>
            </c:strRef>
          </c:cat>
          <c:val>
            <c:numRef>
              <c:f>Hoja7!$C$21:$E$21</c:f>
              <c:numCache>
                <c:formatCode>0</c:formatCode>
                <c:ptCount val="3"/>
                <c:pt idx="0">
                  <c:v>11.5</c:v>
                </c:pt>
                <c:pt idx="1">
                  <c:v>16.25</c:v>
                </c:pt>
                <c:pt idx="2">
                  <c:v>18.5</c:v>
                </c:pt>
              </c:numCache>
            </c:numRef>
          </c:val>
          <c:smooth val="0"/>
          <c:extLst>
            <c:ext xmlns:c16="http://schemas.microsoft.com/office/drawing/2014/chart" uri="{C3380CC4-5D6E-409C-BE32-E72D297353CC}">
              <c16:uniqueId val="{00000004-E427-4D0C-B14A-CE74760790B4}"/>
            </c:ext>
          </c:extLst>
        </c:ser>
        <c:dLbls>
          <c:showLegendKey val="0"/>
          <c:showVal val="0"/>
          <c:showCatName val="0"/>
          <c:showSerName val="0"/>
          <c:showPercent val="0"/>
          <c:showBubbleSize val="0"/>
        </c:dLbls>
        <c:marker val="1"/>
        <c:smooth val="0"/>
        <c:axId val="222495216"/>
        <c:axId val="222511440"/>
      </c:lineChart>
      <c:catAx>
        <c:axId val="2224952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PE" b="0"/>
                  <a:t>Altura</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P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s-PE"/>
          </a:p>
        </c:txPr>
        <c:crossAx val="222511440"/>
        <c:crosses val="autoZero"/>
        <c:auto val="1"/>
        <c:lblAlgn val="ctr"/>
        <c:lblOffset val="100"/>
        <c:noMultiLvlLbl val="0"/>
      </c:catAx>
      <c:valAx>
        <c:axId val="2225114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PE"/>
                  <a:t>Unidade</a:t>
                </a:r>
                <a:r>
                  <a:rPr lang="es-PE" baseline="0"/>
                  <a:t> </a:t>
                </a:r>
                <a:r>
                  <a:rPr lang="es-PE"/>
                  <a:t>de Recuento en placa de Salmonella typhimurium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PE"/>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22249521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Hoja7!$B$29</c:f>
              <c:strCache>
                <c:ptCount val="1"/>
                <c:pt idx="0">
                  <c:v>T2(3min.)</c:v>
                </c:pt>
              </c:strCache>
            </c:strRef>
          </c:tx>
          <c:spPr>
            <a:solidFill>
              <a:schemeClr val="accent1"/>
            </a:solidFill>
            <a:ln>
              <a:noFill/>
            </a:ln>
            <a:effectLst/>
          </c:spPr>
          <c:invertIfNegative val="0"/>
          <c:cat>
            <c:strRef>
              <c:f>Hoja7!$C$28:$E$28</c:f>
              <c:strCache>
                <c:ptCount val="3"/>
                <c:pt idx="0">
                  <c:v>H1(5cm)</c:v>
                </c:pt>
                <c:pt idx="1">
                  <c:v>H2(10cm)</c:v>
                </c:pt>
                <c:pt idx="2">
                  <c:v>H2(20cm)</c:v>
                </c:pt>
              </c:strCache>
            </c:strRef>
          </c:cat>
          <c:val>
            <c:numRef>
              <c:f>Hoja7!$C$29:$E$29</c:f>
              <c:numCache>
                <c:formatCode>0</c:formatCode>
                <c:ptCount val="3"/>
                <c:pt idx="0">
                  <c:v>10</c:v>
                </c:pt>
                <c:pt idx="1">
                  <c:v>6</c:v>
                </c:pt>
                <c:pt idx="2">
                  <c:v>15</c:v>
                </c:pt>
              </c:numCache>
            </c:numRef>
          </c:val>
          <c:extLst>
            <c:ext xmlns:c16="http://schemas.microsoft.com/office/drawing/2014/chart" uri="{C3380CC4-5D6E-409C-BE32-E72D297353CC}">
              <c16:uniqueId val="{00000000-B392-4F9A-972C-61E802647092}"/>
            </c:ext>
          </c:extLst>
        </c:ser>
        <c:ser>
          <c:idx val="1"/>
          <c:order val="1"/>
          <c:tx>
            <c:strRef>
              <c:f>Hoja7!$B$30</c:f>
              <c:strCache>
                <c:ptCount val="1"/>
                <c:pt idx="0">
                  <c:v>T2(3min.)</c:v>
                </c:pt>
              </c:strCache>
            </c:strRef>
          </c:tx>
          <c:spPr>
            <a:solidFill>
              <a:schemeClr val="accent2"/>
            </a:solidFill>
            <a:ln>
              <a:noFill/>
            </a:ln>
            <a:effectLst/>
          </c:spPr>
          <c:invertIfNegative val="0"/>
          <c:cat>
            <c:strRef>
              <c:f>Hoja7!$C$28:$E$28</c:f>
              <c:strCache>
                <c:ptCount val="3"/>
                <c:pt idx="0">
                  <c:v>H1(5cm)</c:v>
                </c:pt>
                <c:pt idx="1">
                  <c:v>H2(10cm)</c:v>
                </c:pt>
                <c:pt idx="2">
                  <c:v>H2(20cm)</c:v>
                </c:pt>
              </c:strCache>
            </c:strRef>
          </c:cat>
          <c:val>
            <c:numRef>
              <c:f>Hoja7!$C$30:$E$30</c:f>
              <c:numCache>
                <c:formatCode>0</c:formatCode>
                <c:ptCount val="3"/>
                <c:pt idx="0">
                  <c:v>11</c:v>
                </c:pt>
                <c:pt idx="1">
                  <c:v>5</c:v>
                </c:pt>
                <c:pt idx="2">
                  <c:v>15</c:v>
                </c:pt>
              </c:numCache>
            </c:numRef>
          </c:val>
          <c:extLst>
            <c:ext xmlns:c16="http://schemas.microsoft.com/office/drawing/2014/chart" uri="{C3380CC4-5D6E-409C-BE32-E72D297353CC}">
              <c16:uniqueId val="{00000001-B392-4F9A-972C-61E802647092}"/>
            </c:ext>
          </c:extLst>
        </c:ser>
        <c:ser>
          <c:idx val="2"/>
          <c:order val="2"/>
          <c:tx>
            <c:strRef>
              <c:f>Hoja7!$B$31</c:f>
              <c:strCache>
                <c:ptCount val="1"/>
                <c:pt idx="0">
                  <c:v>T2(3min.)</c:v>
                </c:pt>
              </c:strCache>
            </c:strRef>
          </c:tx>
          <c:spPr>
            <a:solidFill>
              <a:schemeClr val="accent3"/>
            </a:solidFill>
            <a:ln>
              <a:noFill/>
            </a:ln>
            <a:effectLst/>
          </c:spPr>
          <c:invertIfNegative val="0"/>
          <c:cat>
            <c:strRef>
              <c:f>Hoja7!$C$28:$E$28</c:f>
              <c:strCache>
                <c:ptCount val="3"/>
                <c:pt idx="0">
                  <c:v>H1(5cm)</c:v>
                </c:pt>
                <c:pt idx="1">
                  <c:v>H2(10cm)</c:v>
                </c:pt>
                <c:pt idx="2">
                  <c:v>H2(20cm)</c:v>
                </c:pt>
              </c:strCache>
            </c:strRef>
          </c:cat>
          <c:val>
            <c:numRef>
              <c:f>Hoja7!$C$31:$E$31</c:f>
              <c:numCache>
                <c:formatCode>0</c:formatCode>
                <c:ptCount val="3"/>
                <c:pt idx="0">
                  <c:v>10</c:v>
                </c:pt>
                <c:pt idx="1">
                  <c:v>7</c:v>
                </c:pt>
                <c:pt idx="2">
                  <c:v>16</c:v>
                </c:pt>
              </c:numCache>
            </c:numRef>
          </c:val>
          <c:extLst>
            <c:ext xmlns:c16="http://schemas.microsoft.com/office/drawing/2014/chart" uri="{C3380CC4-5D6E-409C-BE32-E72D297353CC}">
              <c16:uniqueId val="{00000002-B392-4F9A-972C-61E802647092}"/>
            </c:ext>
          </c:extLst>
        </c:ser>
        <c:ser>
          <c:idx val="3"/>
          <c:order val="3"/>
          <c:tx>
            <c:strRef>
              <c:f>Hoja7!$B$32</c:f>
              <c:strCache>
                <c:ptCount val="1"/>
                <c:pt idx="0">
                  <c:v>T2(3min.)</c:v>
                </c:pt>
              </c:strCache>
            </c:strRef>
          </c:tx>
          <c:spPr>
            <a:solidFill>
              <a:schemeClr val="accent4"/>
            </a:solidFill>
            <a:ln>
              <a:noFill/>
            </a:ln>
            <a:effectLst/>
          </c:spPr>
          <c:invertIfNegative val="0"/>
          <c:cat>
            <c:strRef>
              <c:f>Hoja7!$C$28:$E$28</c:f>
              <c:strCache>
                <c:ptCount val="3"/>
                <c:pt idx="0">
                  <c:v>H1(5cm)</c:v>
                </c:pt>
                <c:pt idx="1">
                  <c:v>H2(10cm)</c:v>
                </c:pt>
                <c:pt idx="2">
                  <c:v>H2(20cm)</c:v>
                </c:pt>
              </c:strCache>
            </c:strRef>
          </c:cat>
          <c:val>
            <c:numRef>
              <c:f>Hoja7!$C$32:$E$32</c:f>
              <c:numCache>
                <c:formatCode>0</c:formatCode>
                <c:ptCount val="3"/>
                <c:pt idx="0">
                  <c:v>14</c:v>
                </c:pt>
                <c:pt idx="1">
                  <c:v>6</c:v>
                </c:pt>
                <c:pt idx="2">
                  <c:v>13</c:v>
                </c:pt>
              </c:numCache>
            </c:numRef>
          </c:val>
          <c:extLst>
            <c:ext xmlns:c16="http://schemas.microsoft.com/office/drawing/2014/chart" uri="{C3380CC4-5D6E-409C-BE32-E72D297353CC}">
              <c16:uniqueId val="{00000003-B392-4F9A-972C-61E802647092}"/>
            </c:ext>
          </c:extLst>
        </c:ser>
        <c:dLbls>
          <c:showLegendKey val="0"/>
          <c:showVal val="0"/>
          <c:showCatName val="0"/>
          <c:showSerName val="0"/>
          <c:showPercent val="0"/>
          <c:showBubbleSize val="0"/>
        </c:dLbls>
        <c:gapWidth val="75"/>
        <c:overlap val="40"/>
        <c:axId val="222495216"/>
        <c:axId val="222511440"/>
      </c:barChart>
      <c:lineChart>
        <c:grouping val="standard"/>
        <c:varyColors val="0"/>
        <c:ser>
          <c:idx val="4"/>
          <c:order val="4"/>
          <c:tx>
            <c:strRef>
              <c:f>Hoja7!$B$33</c:f>
              <c:strCache>
                <c:ptCount val="1"/>
                <c:pt idx="0">
                  <c:v>PROMEDIO</c:v>
                </c:pt>
              </c:strCache>
            </c:strRef>
          </c:tx>
          <c:spPr>
            <a:ln w="19050" cap="rnd">
              <a:solidFill>
                <a:schemeClr val="accent5"/>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PE"/>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Hoja7!$C$28:$E$28</c:f>
              <c:strCache>
                <c:ptCount val="3"/>
                <c:pt idx="0">
                  <c:v>H1(5cm)</c:v>
                </c:pt>
                <c:pt idx="1">
                  <c:v>H2(10cm)</c:v>
                </c:pt>
                <c:pt idx="2">
                  <c:v>H2(20cm)</c:v>
                </c:pt>
              </c:strCache>
            </c:strRef>
          </c:cat>
          <c:val>
            <c:numRef>
              <c:f>Hoja7!$C$33:$E$33</c:f>
              <c:numCache>
                <c:formatCode>0</c:formatCode>
                <c:ptCount val="3"/>
                <c:pt idx="0">
                  <c:v>11.25</c:v>
                </c:pt>
                <c:pt idx="1">
                  <c:v>6</c:v>
                </c:pt>
                <c:pt idx="2">
                  <c:v>14.75</c:v>
                </c:pt>
              </c:numCache>
            </c:numRef>
          </c:val>
          <c:smooth val="0"/>
          <c:extLst>
            <c:ext xmlns:c16="http://schemas.microsoft.com/office/drawing/2014/chart" uri="{C3380CC4-5D6E-409C-BE32-E72D297353CC}">
              <c16:uniqueId val="{00000004-B392-4F9A-972C-61E802647092}"/>
            </c:ext>
          </c:extLst>
        </c:ser>
        <c:dLbls>
          <c:showLegendKey val="0"/>
          <c:showVal val="0"/>
          <c:showCatName val="0"/>
          <c:showSerName val="0"/>
          <c:showPercent val="0"/>
          <c:showBubbleSize val="0"/>
        </c:dLbls>
        <c:marker val="1"/>
        <c:smooth val="0"/>
        <c:axId val="222495216"/>
        <c:axId val="222511440"/>
      </c:lineChart>
      <c:catAx>
        <c:axId val="2224952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PE"/>
                  <a:t>Altura</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P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s-PE"/>
          </a:p>
        </c:txPr>
        <c:crossAx val="222511440"/>
        <c:crosses val="autoZero"/>
        <c:auto val="1"/>
        <c:lblAlgn val="ctr"/>
        <c:lblOffset val="100"/>
        <c:noMultiLvlLbl val="0"/>
      </c:catAx>
      <c:valAx>
        <c:axId val="2225114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PE"/>
                  <a:t>Unidade de Recuento en placa de Salmonella typhimurium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PE"/>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22249521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Hoja7!$B$42</c:f>
              <c:strCache>
                <c:ptCount val="1"/>
                <c:pt idx="0">
                  <c:v>T3(5min.)</c:v>
                </c:pt>
              </c:strCache>
            </c:strRef>
          </c:tx>
          <c:spPr>
            <a:solidFill>
              <a:schemeClr val="accent1"/>
            </a:solidFill>
            <a:ln>
              <a:noFill/>
            </a:ln>
            <a:effectLst/>
          </c:spPr>
          <c:invertIfNegative val="0"/>
          <c:cat>
            <c:strRef>
              <c:f>Hoja7!$C$41:$E$41</c:f>
              <c:strCache>
                <c:ptCount val="3"/>
                <c:pt idx="0">
                  <c:v>H1(5cm)</c:v>
                </c:pt>
                <c:pt idx="1">
                  <c:v>H2(10cm)</c:v>
                </c:pt>
                <c:pt idx="2">
                  <c:v>H2(20cm)</c:v>
                </c:pt>
              </c:strCache>
            </c:strRef>
          </c:cat>
          <c:val>
            <c:numRef>
              <c:f>Hoja7!$C$42:$E$42</c:f>
              <c:numCache>
                <c:formatCode>0</c:formatCode>
                <c:ptCount val="3"/>
                <c:pt idx="0">
                  <c:v>17</c:v>
                </c:pt>
                <c:pt idx="1">
                  <c:v>11</c:v>
                </c:pt>
                <c:pt idx="2">
                  <c:v>11</c:v>
                </c:pt>
              </c:numCache>
            </c:numRef>
          </c:val>
          <c:extLst>
            <c:ext xmlns:c16="http://schemas.microsoft.com/office/drawing/2014/chart" uri="{C3380CC4-5D6E-409C-BE32-E72D297353CC}">
              <c16:uniqueId val="{00000000-5CF9-48F1-A9ED-9F38EBDB9090}"/>
            </c:ext>
          </c:extLst>
        </c:ser>
        <c:ser>
          <c:idx val="1"/>
          <c:order val="1"/>
          <c:tx>
            <c:strRef>
              <c:f>Hoja7!$B$43</c:f>
              <c:strCache>
                <c:ptCount val="1"/>
                <c:pt idx="0">
                  <c:v>T3(5min.)</c:v>
                </c:pt>
              </c:strCache>
            </c:strRef>
          </c:tx>
          <c:spPr>
            <a:solidFill>
              <a:schemeClr val="accent2"/>
            </a:solidFill>
            <a:ln>
              <a:noFill/>
            </a:ln>
            <a:effectLst/>
          </c:spPr>
          <c:invertIfNegative val="0"/>
          <c:cat>
            <c:strRef>
              <c:f>Hoja7!$C$41:$E$41</c:f>
              <c:strCache>
                <c:ptCount val="3"/>
                <c:pt idx="0">
                  <c:v>H1(5cm)</c:v>
                </c:pt>
                <c:pt idx="1">
                  <c:v>H2(10cm)</c:v>
                </c:pt>
                <c:pt idx="2">
                  <c:v>H2(20cm)</c:v>
                </c:pt>
              </c:strCache>
            </c:strRef>
          </c:cat>
          <c:val>
            <c:numRef>
              <c:f>Hoja7!$C$43:$E$43</c:f>
              <c:numCache>
                <c:formatCode>0</c:formatCode>
                <c:ptCount val="3"/>
                <c:pt idx="0">
                  <c:v>17</c:v>
                </c:pt>
                <c:pt idx="1">
                  <c:v>15</c:v>
                </c:pt>
                <c:pt idx="2">
                  <c:v>13</c:v>
                </c:pt>
              </c:numCache>
            </c:numRef>
          </c:val>
          <c:extLst>
            <c:ext xmlns:c16="http://schemas.microsoft.com/office/drawing/2014/chart" uri="{C3380CC4-5D6E-409C-BE32-E72D297353CC}">
              <c16:uniqueId val="{00000001-5CF9-48F1-A9ED-9F38EBDB9090}"/>
            </c:ext>
          </c:extLst>
        </c:ser>
        <c:ser>
          <c:idx val="2"/>
          <c:order val="2"/>
          <c:tx>
            <c:strRef>
              <c:f>Hoja7!$B$44</c:f>
              <c:strCache>
                <c:ptCount val="1"/>
                <c:pt idx="0">
                  <c:v>T3(5min.)</c:v>
                </c:pt>
              </c:strCache>
            </c:strRef>
          </c:tx>
          <c:spPr>
            <a:solidFill>
              <a:schemeClr val="accent3"/>
            </a:solidFill>
            <a:ln>
              <a:noFill/>
            </a:ln>
            <a:effectLst/>
          </c:spPr>
          <c:invertIfNegative val="0"/>
          <c:cat>
            <c:strRef>
              <c:f>Hoja7!$C$41:$E$41</c:f>
              <c:strCache>
                <c:ptCount val="3"/>
                <c:pt idx="0">
                  <c:v>H1(5cm)</c:v>
                </c:pt>
                <c:pt idx="1">
                  <c:v>H2(10cm)</c:v>
                </c:pt>
                <c:pt idx="2">
                  <c:v>H2(20cm)</c:v>
                </c:pt>
              </c:strCache>
            </c:strRef>
          </c:cat>
          <c:val>
            <c:numRef>
              <c:f>Hoja7!$C$44:$E$44</c:f>
              <c:numCache>
                <c:formatCode>0</c:formatCode>
                <c:ptCount val="3"/>
                <c:pt idx="0">
                  <c:v>19</c:v>
                </c:pt>
                <c:pt idx="1">
                  <c:v>12</c:v>
                </c:pt>
                <c:pt idx="2">
                  <c:v>10</c:v>
                </c:pt>
              </c:numCache>
            </c:numRef>
          </c:val>
          <c:extLst>
            <c:ext xmlns:c16="http://schemas.microsoft.com/office/drawing/2014/chart" uri="{C3380CC4-5D6E-409C-BE32-E72D297353CC}">
              <c16:uniqueId val="{00000002-5CF9-48F1-A9ED-9F38EBDB9090}"/>
            </c:ext>
          </c:extLst>
        </c:ser>
        <c:ser>
          <c:idx val="3"/>
          <c:order val="3"/>
          <c:tx>
            <c:strRef>
              <c:f>Hoja7!$B$45</c:f>
              <c:strCache>
                <c:ptCount val="1"/>
                <c:pt idx="0">
                  <c:v>T3(5min.)</c:v>
                </c:pt>
              </c:strCache>
            </c:strRef>
          </c:tx>
          <c:spPr>
            <a:solidFill>
              <a:schemeClr val="accent4"/>
            </a:solidFill>
            <a:ln>
              <a:noFill/>
            </a:ln>
            <a:effectLst/>
          </c:spPr>
          <c:invertIfNegative val="0"/>
          <c:cat>
            <c:strRef>
              <c:f>Hoja7!$C$41:$E$41</c:f>
              <c:strCache>
                <c:ptCount val="3"/>
                <c:pt idx="0">
                  <c:v>H1(5cm)</c:v>
                </c:pt>
                <c:pt idx="1">
                  <c:v>H2(10cm)</c:v>
                </c:pt>
                <c:pt idx="2">
                  <c:v>H2(20cm)</c:v>
                </c:pt>
              </c:strCache>
            </c:strRef>
          </c:cat>
          <c:val>
            <c:numRef>
              <c:f>Hoja7!$C$45:$E$45</c:f>
              <c:numCache>
                <c:formatCode>0</c:formatCode>
                <c:ptCount val="3"/>
                <c:pt idx="0">
                  <c:v>15</c:v>
                </c:pt>
                <c:pt idx="1">
                  <c:v>14</c:v>
                </c:pt>
                <c:pt idx="2">
                  <c:v>14</c:v>
                </c:pt>
              </c:numCache>
            </c:numRef>
          </c:val>
          <c:extLst>
            <c:ext xmlns:c16="http://schemas.microsoft.com/office/drawing/2014/chart" uri="{C3380CC4-5D6E-409C-BE32-E72D297353CC}">
              <c16:uniqueId val="{00000003-5CF9-48F1-A9ED-9F38EBDB9090}"/>
            </c:ext>
          </c:extLst>
        </c:ser>
        <c:dLbls>
          <c:showLegendKey val="0"/>
          <c:showVal val="0"/>
          <c:showCatName val="0"/>
          <c:showSerName val="0"/>
          <c:showPercent val="0"/>
          <c:showBubbleSize val="0"/>
        </c:dLbls>
        <c:gapWidth val="150"/>
        <c:axId val="222495216"/>
        <c:axId val="222511440"/>
      </c:barChart>
      <c:lineChart>
        <c:grouping val="standard"/>
        <c:varyColors val="0"/>
        <c:ser>
          <c:idx val="4"/>
          <c:order val="4"/>
          <c:tx>
            <c:strRef>
              <c:f>Hoja7!$B$46</c:f>
              <c:strCache>
                <c:ptCount val="1"/>
                <c:pt idx="0">
                  <c:v>PROMEDIO</c:v>
                </c:pt>
              </c:strCache>
            </c:strRef>
          </c:tx>
          <c:spPr>
            <a:ln w="19050" cap="rnd">
              <a:solidFill>
                <a:schemeClr val="accent5"/>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PE"/>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Hoja7!$C$41:$E$41</c:f>
              <c:strCache>
                <c:ptCount val="3"/>
                <c:pt idx="0">
                  <c:v>H1(5cm)</c:v>
                </c:pt>
                <c:pt idx="1">
                  <c:v>H2(10cm)</c:v>
                </c:pt>
                <c:pt idx="2">
                  <c:v>H2(20cm)</c:v>
                </c:pt>
              </c:strCache>
            </c:strRef>
          </c:cat>
          <c:val>
            <c:numRef>
              <c:f>Hoja7!$C$46:$E$46</c:f>
              <c:numCache>
                <c:formatCode>0</c:formatCode>
                <c:ptCount val="3"/>
                <c:pt idx="0">
                  <c:v>17</c:v>
                </c:pt>
                <c:pt idx="1">
                  <c:v>13</c:v>
                </c:pt>
                <c:pt idx="2">
                  <c:v>12</c:v>
                </c:pt>
              </c:numCache>
            </c:numRef>
          </c:val>
          <c:smooth val="0"/>
          <c:extLst>
            <c:ext xmlns:c16="http://schemas.microsoft.com/office/drawing/2014/chart" uri="{C3380CC4-5D6E-409C-BE32-E72D297353CC}">
              <c16:uniqueId val="{00000004-5CF9-48F1-A9ED-9F38EBDB9090}"/>
            </c:ext>
          </c:extLst>
        </c:ser>
        <c:dLbls>
          <c:showLegendKey val="0"/>
          <c:showVal val="0"/>
          <c:showCatName val="0"/>
          <c:showSerName val="0"/>
          <c:showPercent val="0"/>
          <c:showBubbleSize val="0"/>
        </c:dLbls>
        <c:marker val="1"/>
        <c:smooth val="0"/>
        <c:axId val="222495216"/>
        <c:axId val="222511440"/>
      </c:lineChart>
      <c:catAx>
        <c:axId val="22249521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PE"/>
                  <a:t>Altura</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PE"/>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s-PE"/>
          </a:p>
        </c:txPr>
        <c:crossAx val="222511440"/>
        <c:crosses val="autoZero"/>
        <c:auto val="1"/>
        <c:lblAlgn val="ctr"/>
        <c:lblOffset val="100"/>
        <c:noMultiLvlLbl val="0"/>
      </c:catAx>
      <c:valAx>
        <c:axId val="2225114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PE"/>
                  <a:t>Unidad de</a:t>
                </a:r>
                <a:r>
                  <a:rPr lang="es-PE" baseline="0"/>
                  <a:t> r</a:t>
                </a:r>
                <a:r>
                  <a:rPr lang="es-PE"/>
                  <a:t>ecuento</a:t>
                </a:r>
                <a:r>
                  <a:rPr lang="es-PE" baseline="0"/>
                  <a:t> en placa de Salmonella typhimurium</a:t>
                </a:r>
                <a:endParaRPr lang="es-PE"/>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PE"/>
            </a:p>
          </c:txPr>
        </c:title>
        <c:numFmt formatCode="0"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22249521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Hoja8!$C$20</c:f>
              <c:strCache>
                <c:ptCount val="1"/>
                <c:pt idx="0">
                  <c:v>M1</c:v>
                </c:pt>
              </c:strCache>
            </c:strRef>
          </c:tx>
          <c:spPr>
            <a:solidFill>
              <a:schemeClr val="accent1"/>
            </a:solidFill>
            <a:ln>
              <a:noFill/>
            </a:ln>
            <a:effectLst/>
          </c:spPr>
          <c:invertIfNegative val="0"/>
          <c:cat>
            <c:strRef>
              <c:f>Hoja8!$B$21:$B$30</c:f>
              <c:strCache>
                <c:ptCount val="10"/>
                <c:pt idx="0">
                  <c:v>Control</c:v>
                </c:pt>
                <c:pt idx="1">
                  <c:v>T1H1</c:v>
                </c:pt>
                <c:pt idx="2">
                  <c:v>T1H2</c:v>
                </c:pt>
                <c:pt idx="3">
                  <c:v>T1H3</c:v>
                </c:pt>
                <c:pt idx="4">
                  <c:v>T2H1</c:v>
                </c:pt>
                <c:pt idx="5">
                  <c:v>T2H2</c:v>
                </c:pt>
                <c:pt idx="6">
                  <c:v>T2H3</c:v>
                </c:pt>
                <c:pt idx="7">
                  <c:v>T3H1</c:v>
                </c:pt>
                <c:pt idx="8">
                  <c:v>T3H2</c:v>
                </c:pt>
                <c:pt idx="9">
                  <c:v>T3H2</c:v>
                </c:pt>
              </c:strCache>
            </c:strRef>
          </c:cat>
          <c:val>
            <c:numRef>
              <c:f>Hoja8!$C$21:$C$30</c:f>
              <c:numCache>
                <c:formatCode>0</c:formatCode>
                <c:ptCount val="10"/>
                <c:pt idx="0">
                  <c:v>247</c:v>
                </c:pt>
                <c:pt idx="1">
                  <c:v>13</c:v>
                </c:pt>
                <c:pt idx="2">
                  <c:v>16</c:v>
                </c:pt>
                <c:pt idx="3">
                  <c:v>17</c:v>
                </c:pt>
                <c:pt idx="4">
                  <c:v>10</c:v>
                </c:pt>
                <c:pt idx="5">
                  <c:v>6</c:v>
                </c:pt>
                <c:pt idx="6">
                  <c:v>15</c:v>
                </c:pt>
                <c:pt idx="7">
                  <c:v>17</c:v>
                </c:pt>
                <c:pt idx="8">
                  <c:v>11</c:v>
                </c:pt>
                <c:pt idx="9">
                  <c:v>11</c:v>
                </c:pt>
              </c:numCache>
            </c:numRef>
          </c:val>
          <c:extLst>
            <c:ext xmlns:c16="http://schemas.microsoft.com/office/drawing/2014/chart" uri="{C3380CC4-5D6E-409C-BE32-E72D297353CC}">
              <c16:uniqueId val="{00000000-8EE5-4CE7-8DD4-CA21EE74A9A7}"/>
            </c:ext>
          </c:extLst>
        </c:ser>
        <c:ser>
          <c:idx val="1"/>
          <c:order val="1"/>
          <c:tx>
            <c:strRef>
              <c:f>Hoja8!$D$20</c:f>
              <c:strCache>
                <c:ptCount val="1"/>
                <c:pt idx="0">
                  <c:v>M2</c:v>
                </c:pt>
              </c:strCache>
            </c:strRef>
          </c:tx>
          <c:spPr>
            <a:solidFill>
              <a:schemeClr val="accent2"/>
            </a:solidFill>
            <a:ln>
              <a:noFill/>
            </a:ln>
            <a:effectLst/>
          </c:spPr>
          <c:invertIfNegative val="0"/>
          <c:cat>
            <c:strRef>
              <c:f>Hoja8!$B$21:$B$30</c:f>
              <c:strCache>
                <c:ptCount val="10"/>
                <c:pt idx="0">
                  <c:v>Control</c:v>
                </c:pt>
                <c:pt idx="1">
                  <c:v>T1H1</c:v>
                </c:pt>
                <c:pt idx="2">
                  <c:v>T1H2</c:v>
                </c:pt>
                <c:pt idx="3">
                  <c:v>T1H3</c:v>
                </c:pt>
                <c:pt idx="4">
                  <c:v>T2H1</c:v>
                </c:pt>
                <c:pt idx="5">
                  <c:v>T2H2</c:v>
                </c:pt>
                <c:pt idx="6">
                  <c:v>T2H3</c:v>
                </c:pt>
                <c:pt idx="7">
                  <c:v>T3H1</c:v>
                </c:pt>
                <c:pt idx="8">
                  <c:v>T3H2</c:v>
                </c:pt>
                <c:pt idx="9">
                  <c:v>T3H2</c:v>
                </c:pt>
              </c:strCache>
            </c:strRef>
          </c:cat>
          <c:val>
            <c:numRef>
              <c:f>Hoja8!$D$21:$D$30</c:f>
              <c:numCache>
                <c:formatCode>0</c:formatCode>
                <c:ptCount val="10"/>
                <c:pt idx="0">
                  <c:v>245</c:v>
                </c:pt>
                <c:pt idx="1">
                  <c:v>10</c:v>
                </c:pt>
                <c:pt idx="2">
                  <c:v>17</c:v>
                </c:pt>
                <c:pt idx="3">
                  <c:v>19</c:v>
                </c:pt>
                <c:pt idx="4">
                  <c:v>11</c:v>
                </c:pt>
                <c:pt idx="5">
                  <c:v>5</c:v>
                </c:pt>
                <c:pt idx="6">
                  <c:v>15</c:v>
                </c:pt>
                <c:pt idx="7">
                  <c:v>17</c:v>
                </c:pt>
                <c:pt idx="8">
                  <c:v>15</c:v>
                </c:pt>
                <c:pt idx="9">
                  <c:v>13</c:v>
                </c:pt>
              </c:numCache>
            </c:numRef>
          </c:val>
          <c:extLst>
            <c:ext xmlns:c16="http://schemas.microsoft.com/office/drawing/2014/chart" uri="{C3380CC4-5D6E-409C-BE32-E72D297353CC}">
              <c16:uniqueId val="{00000001-8EE5-4CE7-8DD4-CA21EE74A9A7}"/>
            </c:ext>
          </c:extLst>
        </c:ser>
        <c:ser>
          <c:idx val="2"/>
          <c:order val="2"/>
          <c:tx>
            <c:strRef>
              <c:f>Hoja8!$E$20</c:f>
              <c:strCache>
                <c:ptCount val="1"/>
                <c:pt idx="0">
                  <c:v>M3</c:v>
                </c:pt>
              </c:strCache>
            </c:strRef>
          </c:tx>
          <c:spPr>
            <a:solidFill>
              <a:schemeClr val="accent3"/>
            </a:solidFill>
            <a:ln>
              <a:noFill/>
            </a:ln>
            <a:effectLst/>
          </c:spPr>
          <c:invertIfNegative val="0"/>
          <c:cat>
            <c:strRef>
              <c:f>Hoja8!$B$21:$B$30</c:f>
              <c:strCache>
                <c:ptCount val="10"/>
                <c:pt idx="0">
                  <c:v>Control</c:v>
                </c:pt>
                <c:pt idx="1">
                  <c:v>T1H1</c:v>
                </c:pt>
                <c:pt idx="2">
                  <c:v>T1H2</c:v>
                </c:pt>
                <c:pt idx="3">
                  <c:v>T1H3</c:v>
                </c:pt>
                <c:pt idx="4">
                  <c:v>T2H1</c:v>
                </c:pt>
                <c:pt idx="5">
                  <c:v>T2H2</c:v>
                </c:pt>
                <c:pt idx="6">
                  <c:v>T2H3</c:v>
                </c:pt>
                <c:pt idx="7">
                  <c:v>T3H1</c:v>
                </c:pt>
                <c:pt idx="8">
                  <c:v>T3H2</c:v>
                </c:pt>
                <c:pt idx="9">
                  <c:v>T3H2</c:v>
                </c:pt>
              </c:strCache>
            </c:strRef>
          </c:cat>
          <c:val>
            <c:numRef>
              <c:f>Hoja8!$E$21:$E$30</c:f>
              <c:numCache>
                <c:formatCode>0</c:formatCode>
                <c:ptCount val="10"/>
                <c:pt idx="0">
                  <c:v>236</c:v>
                </c:pt>
                <c:pt idx="1">
                  <c:v>12</c:v>
                </c:pt>
                <c:pt idx="2">
                  <c:v>15</c:v>
                </c:pt>
                <c:pt idx="3">
                  <c:v>20</c:v>
                </c:pt>
                <c:pt idx="4">
                  <c:v>10</c:v>
                </c:pt>
                <c:pt idx="5">
                  <c:v>7</c:v>
                </c:pt>
                <c:pt idx="6">
                  <c:v>16</c:v>
                </c:pt>
                <c:pt idx="7">
                  <c:v>19</c:v>
                </c:pt>
                <c:pt idx="8">
                  <c:v>12</c:v>
                </c:pt>
                <c:pt idx="9">
                  <c:v>10</c:v>
                </c:pt>
              </c:numCache>
            </c:numRef>
          </c:val>
          <c:extLst>
            <c:ext xmlns:c16="http://schemas.microsoft.com/office/drawing/2014/chart" uri="{C3380CC4-5D6E-409C-BE32-E72D297353CC}">
              <c16:uniqueId val="{00000002-8EE5-4CE7-8DD4-CA21EE74A9A7}"/>
            </c:ext>
          </c:extLst>
        </c:ser>
        <c:ser>
          <c:idx val="4"/>
          <c:order val="3"/>
          <c:tx>
            <c:strRef>
              <c:f>Hoja8!$F$20</c:f>
              <c:strCache>
                <c:ptCount val="1"/>
                <c:pt idx="0">
                  <c:v>M4</c:v>
                </c:pt>
              </c:strCache>
            </c:strRef>
          </c:tx>
          <c:spPr>
            <a:solidFill>
              <a:schemeClr val="accent5"/>
            </a:solidFill>
            <a:ln>
              <a:noFill/>
            </a:ln>
            <a:effectLst/>
          </c:spPr>
          <c:invertIfNegative val="0"/>
          <c:cat>
            <c:strRef>
              <c:f>Hoja8!$B$21:$B$30</c:f>
              <c:strCache>
                <c:ptCount val="10"/>
                <c:pt idx="0">
                  <c:v>Control</c:v>
                </c:pt>
                <c:pt idx="1">
                  <c:v>T1H1</c:v>
                </c:pt>
                <c:pt idx="2">
                  <c:v>T1H2</c:v>
                </c:pt>
                <c:pt idx="3">
                  <c:v>T1H3</c:v>
                </c:pt>
                <c:pt idx="4">
                  <c:v>T2H1</c:v>
                </c:pt>
                <c:pt idx="5">
                  <c:v>T2H2</c:v>
                </c:pt>
                <c:pt idx="6">
                  <c:v>T2H3</c:v>
                </c:pt>
                <c:pt idx="7">
                  <c:v>T3H1</c:v>
                </c:pt>
                <c:pt idx="8">
                  <c:v>T3H2</c:v>
                </c:pt>
                <c:pt idx="9">
                  <c:v>T3H2</c:v>
                </c:pt>
              </c:strCache>
            </c:strRef>
          </c:cat>
          <c:val>
            <c:numRef>
              <c:f>Hoja8!$F$21:$F$30</c:f>
              <c:numCache>
                <c:formatCode>0</c:formatCode>
                <c:ptCount val="10"/>
                <c:pt idx="0">
                  <c:v>233</c:v>
                </c:pt>
                <c:pt idx="1">
                  <c:v>11</c:v>
                </c:pt>
                <c:pt idx="2">
                  <c:v>17</c:v>
                </c:pt>
                <c:pt idx="3">
                  <c:v>18</c:v>
                </c:pt>
                <c:pt idx="4">
                  <c:v>14</c:v>
                </c:pt>
                <c:pt idx="5">
                  <c:v>6</c:v>
                </c:pt>
                <c:pt idx="6">
                  <c:v>13</c:v>
                </c:pt>
                <c:pt idx="7">
                  <c:v>15</c:v>
                </c:pt>
                <c:pt idx="8">
                  <c:v>14</c:v>
                </c:pt>
                <c:pt idx="9">
                  <c:v>14</c:v>
                </c:pt>
              </c:numCache>
            </c:numRef>
          </c:val>
          <c:extLst xmlns:c15="http://schemas.microsoft.com/office/drawing/2012/chart">
            <c:ext xmlns:c16="http://schemas.microsoft.com/office/drawing/2014/chart" uri="{C3380CC4-5D6E-409C-BE32-E72D297353CC}">
              <c16:uniqueId val="{00000003-8EE5-4CE7-8DD4-CA21EE74A9A7}"/>
            </c:ext>
          </c:extLst>
        </c:ser>
        <c:dLbls>
          <c:showLegendKey val="0"/>
          <c:showVal val="0"/>
          <c:showCatName val="0"/>
          <c:showSerName val="0"/>
          <c:showPercent val="0"/>
          <c:showBubbleSize val="0"/>
        </c:dLbls>
        <c:gapWidth val="150"/>
        <c:axId val="86398223"/>
        <c:axId val="86401551"/>
      </c:barChart>
      <c:lineChart>
        <c:grouping val="standard"/>
        <c:varyColors val="0"/>
        <c:ser>
          <c:idx val="5"/>
          <c:order val="4"/>
          <c:tx>
            <c:strRef>
              <c:f>Hoja8!$G$20</c:f>
              <c:strCache>
                <c:ptCount val="1"/>
                <c:pt idx="0">
                  <c:v>Promedio</c:v>
                </c:pt>
              </c:strCache>
            </c:strRef>
          </c:tx>
          <c:spPr>
            <a:ln w="28575" cap="rnd">
              <a:solidFill>
                <a:schemeClr val="accent6"/>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PE"/>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Hoja8!$B$21:$B$30</c:f>
              <c:strCache>
                <c:ptCount val="10"/>
                <c:pt idx="0">
                  <c:v>Control</c:v>
                </c:pt>
                <c:pt idx="1">
                  <c:v>T1H1</c:v>
                </c:pt>
                <c:pt idx="2">
                  <c:v>T1H2</c:v>
                </c:pt>
                <c:pt idx="3">
                  <c:v>T1H3</c:v>
                </c:pt>
                <c:pt idx="4">
                  <c:v>T2H1</c:v>
                </c:pt>
                <c:pt idx="5">
                  <c:v>T2H2</c:v>
                </c:pt>
                <c:pt idx="6">
                  <c:v>T2H3</c:v>
                </c:pt>
                <c:pt idx="7">
                  <c:v>T3H1</c:v>
                </c:pt>
                <c:pt idx="8">
                  <c:v>T3H2</c:v>
                </c:pt>
                <c:pt idx="9">
                  <c:v>T3H2</c:v>
                </c:pt>
              </c:strCache>
            </c:strRef>
          </c:cat>
          <c:val>
            <c:numRef>
              <c:f>Hoja8!$G$21:$G$30</c:f>
              <c:numCache>
                <c:formatCode>0</c:formatCode>
                <c:ptCount val="10"/>
                <c:pt idx="0">
                  <c:v>240.25</c:v>
                </c:pt>
                <c:pt idx="1">
                  <c:v>11.5</c:v>
                </c:pt>
                <c:pt idx="2">
                  <c:v>16.25</c:v>
                </c:pt>
                <c:pt idx="3">
                  <c:v>18.5</c:v>
                </c:pt>
                <c:pt idx="4">
                  <c:v>11.25</c:v>
                </c:pt>
                <c:pt idx="5">
                  <c:v>6</c:v>
                </c:pt>
                <c:pt idx="6">
                  <c:v>14.75</c:v>
                </c:pt>
                <c:pt idx="7">
                  <c:v>17</c:v>
                </c:pt>
                <c:pt idx="8">
                  <c:v>13</c:v>
                </c:pt>
                <c:pt idx="9">
                  <c:v>12</c:v>
                </c:pt>
              </c:numCache>
            </c:numRef>
          </c:val>
          <c:smooth val="0"/>
          <c:extLst>
            <c:ext xmlns:c16="http://schemas.microsoft.com/office/drawing/2014/chart" uri="{C3380CC4-5D6E-409C-BE32-E72D297353CC}">
              <c16:uniqueId val="{00000004-8EE5-4CE7-8DD4-CA21EE74A9A7}"/>
            </c:ext>
          </c:extLst>
        </c:ser>
        <c:ser>
          <c:idx val="3"/>
          <c:order val="5"/>
          <c:tx>
            <c:strRef>
              <c:f>Hoja8!$H$20</c:f>
              <c:strCache>
                <c:ptCount val="1"/>
                <c:pt idx="0">
                  <c:v>% Reducción</c:v>
                </c:pt>
              </c:strCache>
            </c:strRef>
          </c:tx>
          <c:spPr>
            <a:ln w="28575" cap="rnd">
              <a:solidFill>
                <a:schemeClr val="accent4"/>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PE"/>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Hoja8!$B$21:$B$30</c:f>
              <c:strCache>
                <c:ptCount val="10"/>
                <c:pt idx="0">
                  <c:v>Control</c:v>
                </c:pt>
                <c:pt idx="1">
                  <c:v>T1H1</c:v>
                </c:pt>
                <c:pt idx="2">
                  <c:v>T1H2</c:v>
                </c:pt>
                <c:pt idx="3">
                  <c:v>T1H3</c:v>
                </c:pt>
                <c:pt idx="4">
                  <c:v>T2H1</c:v>
                </c:pt>
                <c:pt idx="5">
                  <c:v>T2H2</c:v>
                </c:pt>
                <c:pt idx="6">
                  <c:v>T2H3</c:v>
                </c:pt>
                <c:pt idx="7">
                  <c:v>T3H1</c:v>
                </c:pt>
                <c:pt idx="8">
                  <c:v>T3H2</c:v>
                </c:pt>
                <c:pt idx="9">
                  <c:v>T3H2</c:v>
                </c:pt>
              </c:strCache>
            </c:strRef>
          </c:cat>
          <c:val>
            <c:numRef>
              <c:f>Hoja8!$H$21:$H$30</c:f>
              <c:numCache>
                <c:formatCode>0.00</c:formatCode>
                <c:ptCount val="10"/>
                <c:pt idx="0">
                  <c:v>0</c:v>
                </c:pt>
                <c:pt idx="1">
                  <c:v>95.21331945889699</c:v>
                </c:pt>
                <c:pt idx="2">
                  <c:v>93.236212278876167</c:v>
                </c:pt>
                <c:pt idx="3">
                  <c:v>92.299687825182104</c:v>
                </c:pt>
                <c:pt idx="4">
                  <c:v>95.31737773152966</c:v>
                </c:pt>
                <c:pt idx="5">
                  <c:v>97.50260145681581</c:v>
                </c:pt>
                <c:pt idx="6">
                  <c:v>93.860561914672218</c:v>
                </c:pt>
                <c:pt idx="7">
                  <c:v>92.924037460978155</c:v>
                </c:pt>
                <c:pt idx="8">
                  <c:v>94.588969823100939</c:v>
                </c:pt>
                <c:pt idx="9">
                  <c:v>95.005202913631635</c:v>
                </c:pt>
              </c:numCache>
            </c:numRef>
          </c:val>
          <c:smooth val="0"/>
          <c:extLst>
            <c:ext xmlns:c16="http://schemas.microsoft.com/office/drawing/2014/chart" uri="{C3380CC4-5D6E-409C-BE32-E72D297353CC}">
              <c16:uniqueId val="{00000005-8EE5-4CE7-8DD4-CA21EE74A9A7}"/>
            </c:ext>
          </c:extLst>
        </c:ser>
        <c:dLbls>
          <c:showLegendKey val="0"/>
          <c:showVal val="0"/>
          <c:showCatName val="0"/>
          <c:showSerName val="0"/>
          <c:showPercent val="0"/>
          <c:showBubbleSize val="0"/>
        </c:dLbls>
        <c:marker val="1"/>
        <c:smooth val="0"/>
        <c:axId val="86398223"/>
        <c:axId val="86401551"/>
      </c:lineChart>
      <c:catAx>
        <c:axId val="8639822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PE"/>
                  <a:t>Tratamiento</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P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s-PE"/>
          </a:p>
        </c:txPr>
        <c:crossAx val="86401551"/>
        <c:crosses val="autoZero"/>
        <c:auto val="1"/>
        <c:lblAlgn val="ctr"/>
        <c:lblOffset val="100"/>
        <c:noMultiLvlLbl val="0"/>
      </c:catAx>
      <c:valAx>
        <c:axId val="864015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PE"/>
                  <a:t>Unidade de Recuento en placa de </a:t>
                </a:r>
              </a:p>
              <a:p>
                <a:pPr>
                  <a:defRPr/>
                </a:pPr>
                <a:r>
                  <a:rPr lang="es-PE"/>
                  <a:t>Salmonella typhimurium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PE"/>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8639822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AvYh6NNcx7yn7O30h8W0ls0CHOw==">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</go:docsCustomData>
</go:gDocsCustomXmlDataStorage>
</file>

<file path=customXml/itemProps1.xml><?xml version="1.0" encoding="utf-8"?>
<ds:datastoreItem xmlns:ds="http://schemas.openxmlformats.org/officeDocument/2006/customXml" ds:itemID="{4B93BDC7-29F5-4321-B0E4-E4F719E7D29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765</TotalTime>
  <Pages>37</Pages>
  <Words>7470</Words>
  <Characters>41089</Characters>
  <Application>Microsoft Office Word</Application>
  <DocSecurity>0</DocSecurity>
  <Lines>342</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Rocio del Carmen Quiliano Terreros</dc:creator>
  <cp:lastModifiedBy>DIRECCION MEC</cp:lastModifiedBy>
  <cp:revision>60</cp:revision>
  <dcterms:created xsi:type="dcterms:W3CDTF">2022-12-02T19:52:00Z</dcterms:created>
  <dcterms:modified xsi:type="dcterms:W3CDTF">2022-12-06T16:22:00Z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0x010100480D7A2893F2004A8EC647D5F9EBF00800A2851CFE6AF60442BB1143DE21B977B5</vt:lpwstr>
  </property>
  <property fmtid="{D5CDD505-2E9C-101B-9397-08002B2CF9AE}" pid="3" name="_ExtendedDescription">
    <vt:lpwstr/>
  </property>
</Properties>
</file>