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Formuleblad</w:t>
      </w:r>
      <w:r w:rsidR="002850ED" w:rsidRPr="00C23A55">
        <w:rPr>
          <w:sz w:val="20"/>
          <w:szCs w:val="20"/>
          <w:lang w:val="nl-NL"/>
        </w:rPr>
        <w:t xml:space="preserve"> RC </w:t>
      </w:r>
      <w:r w:rsidR="002850ED" w:rsidRPr="00C23A55">
        <w:rPr>
          <w:rFonts w:eastAsiaTheme="minorEastAsia"/>
          <w:sz w:val="20"/>
          <w:szCs w:val="20"/>
        </w:rPr>
        <w:t>MSTA3 MOD-1</w:t>
      </w:r>
      <w:r w:rsidRPr="00C23A55">
        <w:rPr>
          <w:sz w:val="20"/>
          <w:szCs w:val="20"/>
          <w:lang w:val="nl-NL"/>
        </w:rPr>
        <w:t>:</w:t>
      </w:r>
    </w:p>
    <w:p w:rsidR="004615F0" w:rsidRPr="00C23A55" w:rsidRDefault="004615F0" w:rsidP="004615F0">
      <w:pPr>
        <w:numPr>
          <w:ilvl w:val="0"/>
          <w:numId w:val="1"/>
        </w:num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De onvoorwaardelijke voorspelling van een normaal verdeelde variabele Y = </w:t>
      </w:r>
      <w:r w:rsidRPr="00C23A55">
        <w:rPr>
          <w:position w:val="-6"/>
          <w:sz w:val="20"/>
          <w:szCs w:val="20"/>
          <w:lang w:val="nl-NL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5" o:title=""/>
          </v:shape>
          <o:OLEObject Type="Embed" ProgID="Equation.3" ShapeID="_x0000_i1025" DrawAspect="Content" ObjectID="_1548326038" r:id="rId6"/>
        </w:object>
      </w:r>
    </w:p>
    <w:p w:rsidR="004615F0" w:rsidRPr="00C23A55" w:rsidRDefault="004615F0" w:rsidP="004615F0">
      <w:pPr>
        <w:numPr>
          <w:ilvl w:val="0"/>
          <w:numId w:val="1"/>
        </w:num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De voorwaardelijke voorspelling van een normaal verdeelde variabele Y wordt gedaan met de :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Regressie vergelijking: </w:t>
      </w:r>
      <w:r w:rsidRPr="00C23A55">
        <w:rPr>
          <w:position w:val="-6"/>
          <w:sz w:val="20"/>
          <w:szCs w:val="20"/>
          <w:lang w:val="nl-NL"/>
        </w:rPr>
        <w:object w:dxaOrig="1975" w:dyaOrig="724">
          <v:shape id="_x0000_i1026" type="#_x0000_t75" style="width:108pt;height:27pt" o:ole="">
            <v:imagedata r:id="rId7" o:title=""/>
          </v:shape>
          <o:OLEObject Type="Embed" ProgID="Equation.3" ShapeID="_x0000_i1026" DrawAspect="Content" ObjectID="_1548326039" r:id="rId8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Waarbij </w:t>
      </w:r>
      <w:r w:rsidRPr="00C23A55">
        <w:rPr>
          <w:position w:val="-32"/>
          <w:sz w:val="20"/>
          <w:szCs w:val="20"/>
          <w:lang w:val="nl-NL"/>
        </w:rPr>
        <w:object w:dxaOrig="1919" w:dyaOrig="700">
          <v:shape id="_x0000_i1027" type="#_x0000_t75" style="width:96pt;height:35.25pt" o:ole="">
            <v:imagedata r:id="rId9" o:title=""/>
          </v:shape>
          <o:OLEObject Type="Embed" ProgID="Equation.3" ShapeID="_x0000_i1027" DrawAspect="Content" ObjectID="_1548326040" r:id="rId10"/>
        </w:object>
      </w:r>
      <w:r w:rsidRPr="00C23A55">
        <w:rPr>
          <w:sz w:val="20"/>
          <w:szCs w:val="20"/>
          <w:lang w:val="nl-NL"/>
        </w:rPr>
        <w:t xml:space="preserve"> of </w:t>
      </w:r>
      <w:r w:rsidRPr="00C23A55">
        <w:rPr>
          <w:position w:val="-14"/>
          <w:sz w:val="20"/>
          <w:szCs w:val="20"/>
          <w:lang w:val="nl-NL"/>
        </w:rPr>
        <w:object w:dxaOrig="1100" w:dyaOrig="400">
          <v:shape id="_x0000_i1028" type="#_x0000_t75" style="width:54.75pt;height:20.25pt" o:ole="">
            <v:imagedata r:id="rId11" o:title=""/>
          </v:shape>
          <o:OLEObject Type="Embed" ProgID="Equation.3" ShapeID="_x0000_i1028" DrawAspect="Content" ObjectID="_1548326041" r:id="rId12"/>
        </w:object>
      </w:r>
      <w:r w:rsidRPr="00C23A55">
        <w:rPr>
          <w:sz w:val="20"/>
          <w:szCs w:val="20"/>
          <w:lang w:val="nl-NL"/>
        </w:rPr>
        <w:t xml:space="preserve"> en </w:t>
      </w:r>
      <w:r w:rsidRPr="00C23A55">
        <w:rPr>
          <w:position w:val="-6"/>
          <w:sz w:val="20"/>
          <w:szCs w:val="20"/>
          <w:lang w:val="nl-NL"/>
        </w:rPr>
        <w:object w:dxaOrig="1199" w:dyaOrig="360">
          <v:shape id="_x0000_i1029" type="#_x0000_t75" style="width:60pt;height:18pt" o:ole="">
            <v:imagedata r:id="rId13" o:title=""/>
          </v:shape>
          <o:OLEObject Type="Embed" ProgID="Equation.3" ShapeID="_x0000_i1029" DrawAspect="Content" ObjectID="_1548326042" r:id="rId14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* De discrepantie of het residu: </w:t>
      </w:r>
      <w:r w:rsidRPr="00C23A55">
        <w:rPr>
          <w:position w:val="-6"/>
          <w:sz w:val="20"/>
          <w:szCs w:val="20"/>
          <w:lang w:val="nl-NL"/>
        </w:rPr>
        <w:object w:dxaOrig="1000" w:dyaOrig="440">
          <v:shape id="_x0000_i1030" type="#_x0000_t75" style="width:50.25pt;height:21.75pt" o:ole="">
            <v:imagedata r:id="rId15" o:title=""/>
          </v:shape>
          <o:OLEObject Type="Embed" ProgID="Equation.3" ShapeID="_x0000_i1030" DrawAspect="Content" ObjectID="_1548326043" r:id="rId16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* Het productmoment correlatiecoëfficiënt pmcc(r) wordt alsvolgt berekend: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position w:val="-20"/>
          <w:sz w:val="20"/>
          <w:szCs w:val="20"/>
          <w:lang w:val="nl-NL"/>
        </w:rPr>
        <w:object w:dxaOrig="1100" w:dyaOrig="640">
          <v:shape id="_x0000_i1031" type="#_x0000_t75" style="width:54.75pt;height:32.25pt" o:ole="">
            <v:imagedata r:id="rId17" o:title=""/>
          </v:shape>
          <o:OLEObject Type="Embed" ProgID="Equation.3" ShapeID="_x0000_i1031" DrawAspect="Content" ObjectID="_1548326044" r:id="rId18"/>
        </w:object>
      </w:r>
      <w:r w:rsidRPr="00C23A55">
        <w:rPr>
          <w:sz w:val="20"/>
          <w:szCs w:val="20"/>
          <w:lang w:val="nl-NL"/>
        </w:rPr>
        <w:t xml:space="preserve">met </w:t>
      </w:r>
      <w:r w:rsidRPr="00C23A55">
        <w:rPr>
          <w:position w:val="-14"/>
          <w:sz w:val="20"/>
          <w:szCs w:val="20"/>
          <w:lang w:val="nl-NL"/>
        </w:rPr>
        <w:object w:dxaOrig="1060" w:dyaOrig="420">
          <v:shape id="_x0000_i1032" type="#_x0000_t75" style="width:53.25pt;height:21pt" o:ole="">
            <v:imagedata r:id="rId19" o:title=""/>
          </v:shape>
          <o:OLEObject Type="Embed" ProgID="Equation.3" ShapeID="_x0000_i1032" DrawAspect="Content" ObjectID="_1548326045" r:id="rId20"/>
        </w:object>
      </w:r>
      <w:r w:rsidRPr="00C23A55">
        <w:rPr>
          <w:sz w:val="20"/>
          <w:szCs w:val="20"/>
          <w:lang w:val="nl-NL"/>
        </w:rPr>
        <w:t xml:space="preserve"> en </w:t>
      </w:r>
      <w:r w:rsidRPr="00C23A55">
        <w:rPr>
          <w:position w:val="-14"/>
          <w:sz w:val="20"/>
          <w:szCs w:val="20"/>
          <w:lang w:val="nl-NL"/>
        </w:rPr>
        <w:object w:dxaOrig="1779" w:dyaOrig="520">
          <v:shape id="_x0000_i1033" type="#_x0000_t75" style="width:89.25pt;height:26.25pt" o:ole="">
            <v:imagedata r:id="rId21" o:title=""/>
          </v:shape>
          <o:OLEObject Type="Embed" ProgID="Equation.3" ShapeID="_x0000_i1033" DrawAspect="Content" ObjectID="_1548326046" r:id="rId22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*  Twee regressielijnen: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1. Regressie van Y op X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position w:val="-10"/>
          <w:sz w:val="20"/>
          <w:szCs w:val="20"/>
          <w:lang w:val="nl-NL"/>
        </w:rPr>
        <w:object w:dxaOrig="1419" w:dyaOrig="480">
          <v:shape id="_x0000_i1034" type="#_x0000_t75" style="width:71.25pt;height:24pt" o:ole="">
            <v:imagedata r:id="rId23" o:title=""/>
          </v:shape>
          <o:OLEObject Type="Embed" ProgID="Equation.3" ShapeID="_x0000_i1034" DrawAspect="Content" ObjectID="_1548326047" r:id="rId24"/>
        </w:object>
      </w:r>
      <w:r w:rsidRPr="00C23A55">
        <w:rPr>
          <w:sz w:val="20"/>
          <w:szCs w:val="20"/>
          <w:lang w:val="nl-NL"/>
        </w:rPr>
        <w:t xml:space="preserve"> met </w:t>
      </w:r>
      <w:r w:rsidRPr="00C23A55">
        <w:rPr>
          <w:position w:val="-14"/>
          <w:sz w:val="20"/>
          <w:szCs w:val="20"/>
          <w:lang w:val="nl-NL"/>
        </w:rPr>
        <w:object w:dxaOrig="1219" w:dyaOrig="400">
          <v:shape id="_x0000_i1035" type="#_x0000_t75" style="width:60.75pt;height:20.25pt" o:ole="">
            <v:imagedata r:id="rId25" o:title=""/>
          </v:shape>
          <o:OLEObject Type="Embed" ProgID="Equation.3" ShapeID="_x0000_i1035" DrawAspect="Content" ObjectID="_1548326048" r:id="rId26"/>
        </w:object>
      </w:r>
      <w:r w:rsidRPr="00C23A55">
        <w:rPr>
          <w:sz w:val="20"/>
          <w:szCs w:val="20"/>
          <w:lang w:val="nl-NL"/>
        </w:rPr>
        <w:t xml:space="preserve"> en </w:t>
      </w:r>
      <w:r w:rsidRPr="00C23A55">
        <w:rPr>
          <w:position w:val="-10"/>
          <w:sz w:val="20"/>
          <w:szCs w:val="20"/>
          <w:lang w:val="nl-NL"/>
        </w:rPr>
        <w:object w:dxaOrig="1440" w:dyaOrig="380">
          <v:shape id="_x0000_i1036" type="#_x0000_t75" style="width:1in;height:18.75pt" o:ole="">
            <v:imagedata r:id="rId27" o:title=""/>
          </v:shape>
          <o:OLEObject Type="Embed" ProgID="Equation.3" ShapeID="_x0000_i1036" DrawAspect="Content" ObjectID="_1548326049" r:id="rId28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2. Regressie van X op Y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position w:val="-10"/>
          <w:sz w:val="20"/>
          <w:szCs w:val="20"/>
          <w:lang w:val="nl-NL"/>
        </w:rPr>
        <w:object w:dxaOrig="1479" w:dyaOrig="480">
          <v:shape id="_x0000_i1037" type="#_x0000_t75" style="width:74.25pt;height:24pt" o:ole="">
            <v:imagedata r:id="rId29" o:title=""/>
          </v:shape>
          <o:OLEObject Type="Embed" ProgID="Equation.3" ShapeID="_x0000_i1037" DrawAspect="Content" ObjectID="_1548326050" r:id="rId30"/>
        </w:object>
      </w:r>
      <w:r w:rsidRPr="00C23A55">
        <w:rPr>
          <w:sz w:val="20"/>
          <w:szCs w:val="20"/>
          <w:lang w:val="nl-NL"/>
        </w:rPr>
        <w:t xml:space="preserve"> met </w:t>
      </w:r>
      <w:r w:rsidRPr="00C23A55">
        <w:rPr>
          <w:position w:val="-14"/>
          <w:sz w:val="20"/>
          <w:szCs w:val="20"/>
          <w:lang w:val="nl-NL"/>
        </w:rPr>
        <w:object w:dxaOrig="1259" w:dyaOrig="400">
          <v:shape id="_x0000_i1038" type="#_x0000_t75" style="width:63pt;height:20.25pt" o:ole="">
            <v:imagedata r:id="rId31" o:title=""/>
          </v:shape>
          <o:OLEObject Type="Embed" ProgID="Equation.3" ShapeID="_x0000_i1038" DrawAspect="Content" ObjectID="_1548326051" r:id="rId32"/>
        </w:object>
      </w:r>
      <w:r w:rsidRPr="00C23A55">
        <w:rPr>
          <w:sz w:val="20"/>
          <w:szCs w:val="20"/>
          <w:lang w:val="nl-NL"/>
        </w:rPr>
        <w:t xml:space="preserve"> en </w:t>
      </w:r>
      <w:r w:rsidRPr="00C23A55">
        <w:rPr>
          <w:position w:val="-10"/>
          <w:sz w:val="20"/>
          <w:szCs w:val="20"/>
          <w:lang w:val="nl-NL"/>
        </w:rPr>
        <w:object w:dxaOrig="1499" w:dyaOrig="380">
          <v:shape id="_x0000_i1039" type="#_x0000_t75" style="width:75pt;height:18.75pt" o:ole="">
            <v:imagedata r:id="rId33" o:title=""/>
          </v:shape>
          <o:OLEObject Type="Embed" ProgID="Equation.3" ShapeID="_x0000_i1039" DrawAspect="Content" ObjectID="_1548326052" r:id="rId34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3. </w:t>
      </w:r>
      <w:r w:rsidRPr="00C23A55">
        <w:rPr>
          <w:position w:val="-10"/>
          <w:sz w:val="20"/>
          <w:szCs w:val="20"/>
          <w:lang w:val="nl-NL"/>
        </w:rPr>
        <w:object w:dxaOrig="1100" w:dyaOrig="360">
          <v:shape id="_x0000_i1040" type="#_x0000_t75" style="width:54.75pt;height:18pt" o:ole="">
            <v:imagedata r:id="rId35" o:title=""/>
          </v:shape>
          <o:OLEObject Type="Embed" ProgID="Equation.3" ShapeID="_x0000_i1040" DrawAspect="Content" ObjectID="_1548326053" r:id="rId36"/>
        </w:objec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4615F0" w:rsidP="004615F0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*  Regressie voorspellingen:</w:t>
      </w:r>
    </w:p>
    <w:p w:rsidR="004615F0" w:rsidRPr="00C23A55" w:rsidRDefault="004615F0" w:rsidP="004615F0">
      <w:pPr>
        <w:numPr>
          <w:ilvl w:val="0"/>
          <w:numId w:val="2"/>
        </w:num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Onvoorwaardelijke procentuele schatting van een continue variabele Y;</w: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position w:val="-32"/>
          <w:sz w:val="20"/>
          <w:szCs w:val="20"/>
          <w:lang w:val="nl-NL"/>
        </w:rPr>
        <w:object w:dxaOrig="2659" w:dyaOrig="760">
          <v:shape id="_x0000_i1041" type="#_x0000_t75" style="width:132.75pt;height:38.25pt" o:ole="">
            <v:imagedata r:id="rId37" o:title=""/>
          </v:shape>
          <o:OLEObject Type="Embed" ProgID="Equation.3" ShapeID="_x0000_i1041" DrawAspect="Content" ObjectID="_1548326054" r:id="rId38"/>
        </w:objec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</w:p>
    <w:p w:rsidR="004615F0" w:rsidRPr="00C23A55" w:rsidRDefault="004615F0" w:rsidP="004615F0">
      <w:pPr>
        <w:numPr>
          <w:ilvl w:val="0"/>
          <w:numId w:val="2"/>
        </w:num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Voorwaardelijke procentuele schatting van een continue variabele Y;</w: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position w:val="-42"/>
          <w:sz w:val="20"/>
          <w:szCs w:val="20"/>
          <w:lang w:val="nl-NL"/>
        </w:rPr>
        <w:object w:dxaOrig="5700" w:dyaOrig="960">
          <v:shape id="_x0000_i1042" type="#_x0000_t75" style="width:285pt;height:48pt" o:ole="">
            <v:imagedata r:id="rId39" o:title=""/>
          </v:shape>
          <o:OLEObject Type="Embed" ProgID="Equation.3" ShapeID="_x0000_i1042" DrawAspect="Content" ObjectID="_1548326055" r:id="rId40"/>
        </w:objec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NB. </w:t>
      </w:r>
      <w:r w:rsidRPr="00C23A55">
        <w:rPr>
          <w:position w:val="-12"/>
          <w:sz w:val="20"/>
          <w:szCs w:val="20"/>
        </w:rPr>
        <w:object w:dxaOrig="300" w:dyaOrig="360">
          <v:shape id="_x0000_i1043" type="#_x0000_t75" style="width:15pt;height:18pt" o:ole="">
            <v:imagedata r:id="rId41" o:title=""/>
          </v:shape>
          <o:OLEObject Type="Embed" ProgID="Equation.3" ShapeID="_x0000_i1043" DrawAspect="Content" ObjectID="_1548326056" r:id="rId42"/>
        </w:object>
      </w:r>
      <w:r w:rsidRPr="00C23A55">
        <w:rPr>
          <w:sz w:val="20"/>
          <w:szCs w:val="20"/>
          <w:lang w:val="nl-NL"/>
        </w:rPr>
        <w:t xml:space="preserve"> is de standaardafwijkingen van de residuen </w: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</w:p>
    <w:p w:rsidR="004615F0" w:rsidRPr="00C23A55" w:rsidRDefault="004615F0" w:rsidP="004615F0">
      <w:pPr>
        <w:numPr>
          <w:ilvl w:val="0"/>
          <w:numId w:val="2"/>
        </w:num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Onnauwkeurigheid van de regressie voorspelling;</w:t>
      </w:r>
      <w:r w:rsidR="00C23A55">
        <w:rPr>
          <w:sz w:val="20"/>
          <w:szCs w:val="20"/>
          <w:lang w:val="nl-NL"/>
        </w:rPr>
        <w:t xml:space="preserve">              Reductie onnauwkeurigheid:</w:t>
      </w:r>
    </w:p>
    <w:p w:rsidR="004615F0" w:rsidRPr="00C23A55" w:rsidRDefault="0044368E" w:rsidP="004615F0">
      <w:pPr>
        <w:ind w:left="360"/>
        <w:rPr>
          <w:sz w:val="20"/>
          <w:szCs w:val="20"/>
          <w:lang w:val="nl-NL"/>
        </w:rPr>
      </w:pPr>
      <w:r w:rsidRPr="00C23A55">
        <w:rPr>
          <w:position w:val="-12"/>
          <w:sz w:val="20"/>
          <w:szCs w:val="20"/>
          <w:lang w:val="nl-NL"/>
        </w:rPr>
        <w:object w:dxaOrig="7339" w:dyaOrig="380">
          <v:shape id="_x0000_i1044" type="#_x0000_t75" style="width:368.25pt;height:18.75pt" o:ole="">
            <v:imagedata r:id="rId43" o:title=""/>
          </v:shape>
          <o:OLEObject Type="Embed" ProgID="Equation.3" ShapeID="_x0000_i1044" DrawAspect="Content" ObjectID="_1548326057" r:id="rId44"/>
        </w:objec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* Rangcorrelatie coëfficiënt van Spearman:</w: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position w:val="-30"/>
          <w:sz w:val="20"/>
          <w:szCs w:val="20"/>
          <w:lang w:val="nl-NL"/>
        </w:rPr>
        <w:object w:dxaOrig="3500" w:dyaOrig="760">
          <v:shape id="_x0000_i1045" type="#_x0000_t75" style="width:174.75pt;height:38.25pt" o:ole="">
            <v:imagedata r:id="rId45" o:title=""/>
          </v:shape>
          <o:OLEObject Type="Embed" ProgID="Equation.3" ShapeID="_x0000_i1045" DrawAspect="Content" ObjectID="_1548326058" r:id="rId46"/>
        </w:object>
      </w:r>
      <w:r w:rsidRPr="00C23A55">
        <w:rPr>
          <w:sz w:val="20"/>
          <w:szCs w:val="20"/>
          <w:lang w:val="nl-NL"/>
        </w:rPr>
        <w:t xml:space="preserve"> (verschil in rangnummers)</w:t>
      </w: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</w:p>
    <w:p w:rsidR="00C23A55" w:rsidRDefault="00C23A55" w:rsidP="004615F0">
      <w:pPr>
        <w:ind w:left="360"/>
        <w:rPr>
          <w:sz w:val="20"/>
          <w:szCs w:val="20"/>
          <w:lang w:val="nl-NL"/>
        </w:rPr>
      </w:pPr>
    </w:p>
    <w:p w:rsidR="00C23A55" w:rsidRDefault="00C23A55" w:rsidP="004615F0">
      <w:pPr>
        <w:ind w:left="360"/>
        <w:rPr>
          <w:sz w:val="20"/>
          <w:szCs w:val="20"/>
          <w:lang w:val="nl-NL"/>
        </w:rPr>
      </w:pPr>
    </w:p>
    <w:p w:rsidR="00C23A55" w:rsidRDefault="00C23A55" w:rsidP="004615F0">
      <w:pPr>
        <w:ind w:left="360"/>
        <w:rPr>
          <w:sz w:val="20"/>
          <w:szCs w:val="20"/>
          <w:lang w:val="nl-NL"/>
        </w:rPr>
      </w:pPr>
    </w:p>
    <w:p w:rsidR="004615F0" w:rsidRPr="00C23A55" w:rsidRDefault="004615F0" w:rsidP="004615F0">
      <w:pPr>
        <w:ind w:left="360"/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lastRenderedPageBreak/>
        <w:t>Formuleblad VA</w:t>
      </w:r>
      <w:r w:rsidR="002850ED" w:rsidRPr="00C23A55">
        <w:rPr>
          <w:sz w:val="20"/>
          <w:szCs w:val="20"/>
          <w:lang w:val="nl-NL"/>
        </w:rPr>
        <w:t xml:space="preserve"> </w:t>
      </w:r>
      <w:r w:rsidR="002850ED" w:rsidRPr="00C23A55">
        <w:rPr>
          <w:rFonts w:eastAsiaTheme="minorEastAsia"/>
          <w:sz w:val="20"/>
          <w:szCs w:val="20"/>
          <w:lang w:val="nl-NL"/>
        </w:rPr>
        <w:t>MSTA3 MOD-1</w:t>
      </w:r>
      <w:r w:rsidRPr="00C23A55">
        <w:rPr>
          <w:sz w:val="20"/>
          <w:szCs w:val="20"/>
          <w:lang w:val="nl-NL"/>
        </w:rPr>
        <w:t>:</w:t>
      </w:r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C23A55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0"/>
              <w:szCs w:val="20"/>
              <w:lang w:val="nl-NL"/>
            </w:rPr>
            <m:t>gaa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nl-NL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  <m:t>x|</m:t>
                      </m:r>
                    </m:e>
                  </m:acc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n</m:t>
              </m:r>
            </m:den>
          </m:f>
        </m:oMath>
      </m:oMathPara>
    </w:p>
    <w:p w:rsidR="004615F0" w:rsidRPr="00C23A55" w:rsidRDefault="004615F0" w:rsidP="004615F0">
      <w:pPr>
        <w:rPr>
          <w:rFonts w:eastAsiaTheme="minorEastAsia"/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>Hk=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nl-NL"/>
                  </w:rPr>
                  <m:t>3-Q1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nl-NL"/>
              </w:rPr>
              <m:t>2</m:t>
            </m:r>
          </m:den>
        </m:f>
      </m:oMath>
    </w:p>
    <w:p w:rsidR="004615F0" w:rsidRPr="00C23A55" w:rsidRDefault="001B3667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  <w:lang w:val="nl-NL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S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sz w:val="20"/>
                          <w:szCs w:val="20"/>
                          <w:lang w:val="nl-N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n-1</m:t>
              </m:r>
            </m:den>
          </m:f>
        </m:oMath>
      </m:oMathPara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1B3667" w:rsidP="004615F0">
      <w:pPr>
        <w:rPr>
          <w:rFonts w:eastAsiaTheme="minorEastAsia"/>
          <w:sz w:val="20"/>
          <w:szCs w:val="20"/>
          <w:lang w:val="nl-NL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nl-NL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nl-NL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0"/>
                          <w:szCs w:val="20"/>
                          <w:lang w:val="nl-NL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n</m:t>
              </m:r>
            </m:den>
          </m:f>
        </m:oMath>
      </m:oMathPara>
    </w:p>
    <w:p w:rsidR="004615F0" w:rsidRPr="00C23A55" w:rsidRDefault="001B3667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  <w:lang w:val="nl-NL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S</m:t>
              </m:r>
            </m:e>
            <m:sup>
              <m: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  <w:sz w:val="20"/>
                              <w:szCs w:val="20"/>
                              <w:lang w:val="nl-NL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sz w:val="20"/>
                          <w:szCs w:val="20"/>
                          <w:lang w:val="nl-N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20"/>
                          <w:szCs w:val="20"/>
                          <w:lang w:val="nl-NL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0"/>
                      <w:szCs w:val="20"/>
                      <w:lang w:val="nl-NL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0"/>
                  <w:szCs w:val="20"/>
                  <w:lang w:val="nl-NL"/>
                </w:rPr>
                <m:t>n-1</m:t>
              </m:r>
            </m:den>
          </m:f>
        </m:oMath>
      </m:oMathPara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615F0" w:rsidRPr="00C23A55" w:rsidRDefault="00C23A55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0"/>
              <w:szCs w:val="20"/>
              <w:lang w:val="nl-NL"/>
            </w:rPr>
            <m:t>Vc</m:t>
          </m:r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nl-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x</m:t>
                  </m:r>
                </m:e>
              </m:acc>
            </m:den>
          </m:f>
        </m:oMath>
      </m:oMathPara>
    </w:p>
    <w:p w:rsidR="004615F0" w:rsidRPr="00C23A55" w:rsidRDefault="001B3667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=L+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rnr(</m:t>
              </m:r>
              <m:sSub>
                <m:sSub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)-rnr(O)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.</m:t>
          </m:r>
          <m:f>
            <m:f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f</m:t>
              </m:r>
            </m:den>
          </m:f>
        </m:oMath>
      </m:oMathPara>
    </w:p>
    <w:p w:rsidR="004615F0" w:rsidRPr="00C23A55" w:rsidRDefault="001B3667" w:rsidP="004615F0">
      <w:pPr>
        <w:rPr>
          <w:sz w:val="20"/>
          <w:szCs w:val="20"/>
          <w:lang w:val="nl-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=L+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rnr(</m:t>
              </m:r>
              <m:sSub>
                <m:sSubPr>
                  <m:ctrl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nl-NL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)-rnr(O)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  <w:lang w:val="nl-NL"/>
            </w:rPr>
            <m:t>.</m:t>
          </m:r>
          <m:f>
            <m:fPr>
              <m:ctrl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  <w:lang w:val="nl-NL"/>
                </w:rPr>
                <m:t>f</m:t>
              </m:r>
            </m:den>
          </m:f>
        </m:oMath>
      </m:oMathPara>
    </w:p>
    <w:p w:rsidR="004615F0" w:rsidRPr="00C23A55" w:rsidRDefault="004615F0" w:rsidP="004615F0">
      <w:pPr>
        <w:rPr>
          <w:sz w:val="20"/>
          <w:szCs w:val="20"/>
          <w:lang w:val="nl-NL"/>
        </w:rPr>
      </w:pPr>
    </w:p>
    <w:p w:rsidR="0044368E" w:rsidRDefault="0044368E" w:rsidP="004615F0">
      <w:pPr>
        <w:rPr>
          <w:rFonts w:eastAsiaTheme="minorEastAsia"/>
          <w:sz w:val="20"/>
          <w:szCs w:val="20"/>
        </w:rPr>
      </w:pPr>
    </w:p>
    <w:p w:rsidR="0044368E" w:rsidRDefault="0044368E" w:rsidP="004615F0">
      <w:pPr>
        <w:rPr>
          <w:rFonts w:eastAsiaTheme="minorEastAsia"/>
          <w:sz w:val="20"/>
          <w:szCs w:val="20"/>
        </w:rPr>
      </w:pPr>
    </w:p>
    <w:p w:rsidR="004615F0" w:rsidRPr="00C23A55" w:rsidRDefault="002850ED" w:rsidP="004615F0">
      <w:pPr>
        <w:rPr>
          <w:rFonts w:eastAsiaTheme="minorEastAsia"/>
          <w:sz w:val="20"/>
          <w:szCs w:val="20"/>
        </w:rPr>
      </w:pPr>
      <w:proofErr w:type="spellStart"/>
      <w:r w:rsidRPr="00C23A55">
        <w:rPr>
          <w:rFonts w:eastAsiaTheme="minorEastAsia"/>
          <w:sz w:val="20"/>
          <w:szCs w:val="20"/>
        </w:rPr>
        <w:t>Formuleblad</w:t>
      </w:r>
      <w:proofErr w:type="spellEnd"/>
      <w:r w:rsidRPr="00C23A55">
        <w:rPr>
          <w:rFonts w:eastAsiaTheme="minorEastAsia"/>
          <w:sz w:val="20"/>
          <w:szCs w:val="20"/>
        </w:rPr>
        <w:t xml:space="preserve"> </w:t>
      </w:r>
      <w:proofErr w:type="spellStart"/>
      <w:r w:rsidRPr="00C23A55">
        <w:rPr>
          <w:rFonts w:eastAsiaTheme="minorEastAsia"/>
          <w:sz w:val="20"/>
          <w:szCs w:val="20"/>
        </w:rPr>
        <w:t>S&amp;T</w:t>
      </w:r>
      <w:proofErr w:type="spellEnd"/>
      <w:r w:rsidRPr="00C23A55">
        <w:rPr>
          <w:rFonts w:eastAsiaTheme="minorEastAsia"/>
          <w:sz w:val="20"/>
          <w:szCs w:val="20"/>
        </w:rPr>
        <w:t xml:space="preserve"> MSTA3 MOD-1</w:t>
      </w:r>
    </w:p>
    <w:p w:rsidR="004615F0" w:rsidRPr="00C23A55" w:rsidRDefault="004615F0" w:rsidP="004615F0">
      <w:pPr>
        <w:ind w:left="360"/>
        <w:rPr>
          <w:sz w:val="20"/>
          <w:szCs w:val="20"/>
        </w:rPr>
      </w:pPr>
    </w:p>
    <w:p w:rsidR="002850ED" w:rsidRPr="00C23A55" w:rsidRDefault="00D7490A" w:rsidP="002850ED">
      <w:pPr>
        <w:rPr>
          <w:sz w:val="20"/>
          <w:szCs w:val="20"/>
          <w:lang w:val="nl-NL"/>
        </w:rPr>
      </w:pPr>
      <w:r w:rsidRPr="00C23A55">
        <w:rPr>
          <w:position w:val="-136"/>
          <w:sz w:val="20"/>
          <w:szCs w:val="20"/>
          <w:lang w:val="nl-NL"/>
        </w:rPr>
        <w:object w:dxaOrig="4819" w:dyaOrig="3220">
          <v:shape id="_x0000_i1046" type="#_x0000_t75" style="width:240.75pt;height:160.5pt" o:ole="">
            <v:imagedata r:id="rId47" o:title=""/>
          </v:shape>
          <o:OLEObject Type="Embed" ProgID="Equation.3" ShapeID="_x0000_i1046" DrawAspect="Content" ObjectID="_1548326059" r:id="rId48"/>
        </w:object>
      </w:r>
    </w:p>
    <w:p w:rsidR="002850ED" w:rsidRPr="00C23A55" w:rsidRDefault="002850ED" w:rsidP="002850ED">
      <w:pPr>
        <w:rPr>
          <w:sz w:val="20"/>
          <w:szCs w:val="20"/>
          <w:lang w:val="nl-NL"/>
        </w:rPr>
      </w:pPr>
      <w:r w:rsidRPr="00C23A55">
        <w:rPr>
          <w:sz w:val="20"/>
          <w:szCs w:val="20"/>
          <w:lang w:val="nl-NL"/>
        </w:rPr>
        <w:t xml:space="preserve">4.   Standaardfout = </w:t>
      </w:r>
      <w:r w:rsidRPr="00C23A55">
        <w:rPr>
          <w:position w:val="-28"/>
          <w:sz w:val="20"/>
          <w:szCs w:val="20"/>
          <w:lang w:val="nl-NL"/>
        </w:rPr>
        <w:object w:dxaOrig="420" w:dyaOrig="660">
          <v:shape id="_x0000_i1047" type="#_x0000_t75" style="width:21pt;height:33pt" o:ole="">
            <v:imagedata r:id="rId49" o:title=""/>
          </v:shape>
          <o:OLEObject Type="Embed" ProgID="Equation.3" ShapeID="_x0000_i1047" DrawAspect="Content" ObjectID="_1548326060" r:id="rId50"/>
        </w:object>
      </w:r>
    </w:p>
    <w:sectPr w:rsidR="002850ED" w:rsidRPr="00C23A55" w:rsidSect="006B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7932"/>
    <w:multiLevelType w:val="hybridMultilevel"/>
    <w:tmpl w:val="EDBA9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E3635"/>
    <w:multiLevelType w:val="hybridMultilevel"/>
    <w:tmpl w:val="8314F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5F0"/>
    <w:rsid w:val="000925B9"/>
    <w:rsid w:val="001514EF"/>
    <w:rsid w:val="0018642A"/>
    <w:rsid w:val="001B3667"/>
    <w:rsid w:val="00284C28"/>
    <w:rsid w:val="002850ED"/>
    <w:rsid w:val="0044368E"/>
    <w:rsid w:val="004615F0"/>
    <w:rsid w:val="006B64E9"/>
    <w:rsid w:val="00C23A55"/>
    <w:rsid w:val="00D1694E"/>
    <w:rsid w:val="00D7490A"/>
    <w:rsid w:val="00DA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2016-11-29T16:40:00Z</cp:lastPrinted>
  <dcterms:created xsi:type="dcterms:W3CDTF">2016-11-29T08:44:00Z</dcterms:created>
  <dcterms:modified xsi:type="dcterms:W3CDTF">2017-02-11T15:47:00Z</dcterms:modified>
</cp:coreProperties>
</file>