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EF84C" w14:textId="08720020" w:rsidR="00AA1C12" w:rsidRDefault="001F251F" w:rsidP="001F251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251F">
        <w:rPr>
          <w:rFonts w:ascii="Arial" w:hAnsi="Arial" w:cs="Arial"/>
          <w:sz w:val="24"/>
          <w:szCs w:val="24"/>
        </w:rPr>
        <w:t>§ 1º- O Presidente não poderá, senão na qualidade de membro da Mesa, oferecer preposição, nem votar, em Plenário, exceto no caso de escrutínio secreto ou para desempatar o resultado de votação ostensiva, conforme dispõe o art. 36 da LOM.</w:t>
      </w:r>
      <w:r w:rsidRPr="001F251F">
        <w:rPr>
          <w:rFonts w:ascii="Arial" w:hAnsi="Arial" w:cs="Arial"/>
          <w:sz w:val="24"/>
          <w:szCs w:val="24"/>
        </w:rPr>
        <w:br/>
        <w:t>§ 2º-Para tomar parte em qualquer discussão, o Presidente transmitirá a presidência ao seu substituto, e não a reassumirá enquanto se debater a matéria a que se propõe discutir.</w:t>
      </w:r>
      <w:r w:rsidRPr="001F251F">
        <w:rPr>
          <w:rFonts w:ascii="Arial" w:hAnsi="Arial" w:cs="Arial"/>
          <w:sz w:val="24"/>
          <w:szCs w:val="24"/>
        </w:rPr>
        <w:br/>
        <w:t>§ 3º O Presidente poderá, em qualquer momento, de sua cadeira, fazer ao Plenário, comunicações de interesse da Câmara ou do Município.</w:t>
      </w:r>
      <w:r w:rsidRPr="001F251F">
        <w:rPr>
          <w:rFonts w:ascii="Arial" w:hAnsi="Arial" w:cs="Arial"/>
          <w:sz w:val="24"/>
          <w:szCs w:val="24"/>
        </w:rPr>
        <w:br/>
        <w:t>que lhe seja própria. § 4º- O Presidente poderá delegar ao Vice-Presidente competência</w:t>
      </w:r>
      <w:r w:rsidRPr="001F251F">
        <w:rPr>
          <w:rFonts w:ascii="Arial" w:hAnsi="Arial" w:cs="Arial"/>
          <w:sz w:val="24"/>
          <w:szCs w:val="24"/>
        </w:rPr>
        <w:br/>
        <w:t>Art. 11-O Vice-Presidente substitui o Presidente e é substituído pelo 1º Secretário.</w:t>
      </w:r>
      <w:r w:rsidRPr="001F251F">
        <w:rPr>
          <w:rFonts w:ascii="Arial" w:hAnsi="Arial" w:cs="Arial"/>
          <w:sz w:val="24"/>
          <w:szCs w:val="24"/>
        </w:rPr>
        <w:br/>
        <w:t>§ 1º- Sempre que tiver que se ausentar do Município por mais de 15 (quinze) dias, o Presidente passará o exercício da Presidência ao Vice-presidente.</w:t>
      </w:r>
      <w:r w:rsidRPr="001F251F">
        <w:rPr>
          <w:rFonts w:ascii="Arial" w:hAnsi="Arial" w:cs="Arial"/>
          <w:sz w:val="24"/>
          <w:szCs w:val="24"/>
        </w:rPr>
        <w:br/>
        <w:t>§ 2º-À hora do início da sessão, não se achando presente o Presidente, abrirá os trabalhos o Vice-Presidente ou, na falta, o Primeiro, o Segundo Secretário ou o Vereador mais idoso.</w:t>
      </w:r>
      <w:r w:rsidRPr="001F251F">
        <w:rPr>
          <w:rFonts w:ascii="Arial" w:hAnsi="Arial" w:cs="Arial"/>
          <w:sz w:val="24"/>
          <w:szCs w:val="24"/>
        </w:rPr>
        <w:br/>
        <w:t>§ 3º Sempre que um membro da Mesa tiver necessidade de deixar sua cadeira será substituído, obrigatoriamente.</w:t>
      </w:r>
      <w:r w:rsidRPr="001F251F">
        <w:rPr>
          <w:rFonts w:ascii="Arial" w:hAnsi="Arial" w:cs="Arial"/>
          <w:sz w:val="24"/>
          <w:szCs w:val="24"/>
        </w:rPr>
        <w:br/>
      </w:r>
      <w:r w:rsidRPr="001F251F">
        <w:rPr>
          <w:rFonts w:ascii="Arial" w:hAnsi="Arial" w:cs="Arial"/>
          <w:sz w:val="24"/>
          <w:szCs w:val="24"/>
        </w:rPr>
        <w:br/>
      </w:r>
      <w:r w:rsidRPr="001F251F">
        <w:rPr>
          <w:rFonts w:ascii="Arial" w:hAnsi="Arial" w:cs="Arial"/>
          <w:b/>
          <w:bCs/>
          <w:sz w:val="24"/>
          <w:szCs w:val="24"/>
        </w:rPr>
        <w:t>Seção IV</w:t>
      </w:r>
      <w:r w:rsidRPr="001F251F">
        <w:rPr>
          <w:rFonts w:ascii="Arial" w:hAnsi="Arial" w:cs="Arial"/>
          <w:b/>
          <w:bCs/>
          <w:sz w:val="24"/>
          <w:szCs w:val="24"/>
        </w:rPr>
        <w:br/>
        <w:t>Da Secretaria</w:t>
      </w:r>
      <w:r w:rsidRPr="001F251F">
        <w:rPr>
          <w:rFonts w:ascii="Arial" w:hAnsi="Arial" w:cs="Arial"/>
          <w:b/>
          <w:bCs/>
          <w:sz w:val="24"/>
          <w:szCs w:val="24"/>
        </w:rPr>
        <w:br/>
      </w:r>
      <w:r w:rsidRPr="001F251F">
        <w:rPr>
          <w:rFonts w:ascii="Arial" w:hAnsi="Arial" w:cs="Arial"/>
          <w:sz w:val="24"/>
          <w:szCs w:val="24"/>
        </w:rPr>
        <w:br/>
        <w:t>Art. 12-São atribuições do Primeiro e do Segundo Secretário, além de outras que vierem a ser estatuídas:</w:t>
      </w:r>
      <w:r w:rsidRPr="001F251F">
        <w:rPr>
          <w:rFonts w:ascii="Arial" w:hAnsi="Arial" w:cs="Arial"/>
          <w:sz w:val="24"/>
          <w:szCs w:val="24"/>
        </w:rPr>
        <w:br/>
        <w:t>1-Superintender a redação das atas;</w:t>
      </w:r>
      <w:r w:rsidRPr="001F251F">
        <w:rPr>
          <w:rFonts w:ascii="Arial" w:hAnsi="Arial" w:cs="Arial"/>
          <w:sz w:val="24"/>
          <w:szCs w:val="24"/>
        </w:rPr>
        <w:br/>
        <w:t>II Secretariar os trabalhos das reuniões e sessões;</w:t>
      </w:r>
      <w:r w:rsidRPr="001F251F">
        <w:rPr>
          <w:rFonts w:ascii="Arial" w:hAnsi="Arial" w:cs="Arial"/>
          <w:sz w:val="24"/>
          <w:szCs w:val="24"/>
        </w:rPr>
        <w:br/>
        <w:t>III selar pelos anais e livros da Câmara;</w:t>
      </w:r>
      <w:r w:rsidRPr="001F251F">
        <w:rPr>
          <w:rFonts w:ascii="Arial" w:hAnsi="Arial" w:cs="Arial"/>
          <w:sz w:val="24"/>
          <w:szCs w:val="24"/>
        </w:rPr>
        <w:br/>
        <w:t>IV-receber convites, representações, petições e memoriais dirigidos</w:t>
      </w:r>
      <w:r w:rsidRPr="001F251F">
        <w:rPr>
          <w:rFonts w:ascii="Arial" w:hAnsi="Arial" w:cs="Arial"/>
          <w:sz w:val="24"/>
          <w:szCs w:val="24"/>
        </w:rPr>
        <w:br/>
        <w:t>à Câmara;</w:t>
      </w:r>
      <w:r w:rsidRPr="001F251F">
        <w:rPr>
          <w:rFonts w:ascii="Arial" w:hAnsi="Arial" w:cs="Arial"/>
          <w:sz w:val="24"/>
          <w:szCs w:val="24"/>
        </w:rPr>
        <w:br/>
        <w:t>V-receber e fazer a correspondência oficial da Câmara, exceto a das</w:t>
      </w:r>
      <w:r w:rsidRPr="001F251F">
        <w:rPr>
          <w:rFonts w:ascii="Arial" w:hAnsi="Arial" w:cs="Arial"/>
          <w:sz w:val="24"/>
          <w:szCs w:val="24"/>
        </w:rPr>
        <w:br/>
        <w:t>Comissões;</w:t>
      </w:r>
      <w:r w:rsidRPr="001F251F">
        <w:rPr>
          <w:rFonts w:ascii="Arial" w:hAnsi="Arial" w:cs="Arial"/>
          <w:sz w:val="24"/>
          <w:szCs w:val="24"/>
        </w:rPr>
        <w:br/>
        <w:t>§ 1º- Os Secretários só poderão usar da palavra, ao integrarem a Mesa durante a sessão, para chamada dos Vereadores, contagem dos votos ou leitura de documentos ordenados pelo Presidente.</w:t>
      </w:r>
      <w:r w:rsidRPr="001F251F">
        <w:rPr>
          <w:rFonts w:ascii="Arial" w:hAnsi="Arial" w:cs="Arial"/>
          <w:sz w:val="24"/>
          <w:szCs w:val="24"/>
        </w:rPr>
        <w:br/>
        <w:t>§ 2º- Na ausência de Secretários, o Presidente convidará qualquer Vereador para substituição.</w:t>
      </w:r>
      <w:r w:rsidRPr="001F251F">
        <w:rPr>
          <w:rFonts w:ascii="Arial" w:hAnsi="Arial" w:cs="Arial"/>
          <w:sz w:val="24"/>
          <w:szCs w:val="24"/>
        </w:rPr>
        <w:br/>
      </w:r>
      <w:r w:rsidRPr="001F251F">
        <w:rPr>
          <w:rFonts w:ascii="Arial" w:hAnsi="Arial" w:cs="Arial"/>
          <w:sz w:val="24"/>
          <w:szCs w:val="24"/>
        </w:rPr>
        <w:br/>
      </w:r>
      <w:r w:rsidRPr="001F251F">
        <w:rPr>
          <w:rFonts w:ascii="Arial" w:hAnsi="Arial" w:cs="Arial"/>
          <w:b/>
          <w:bCs/>
          <w:sz w:val="24"/>
          <w:szCs w:val="24"/>
        </w:rPr>
        <w:t>Capítulo II</w:t>
      </w:r>
      <w:r w:rsidRPr="001F251F">
        <w:rPr>
          <w:rFonts w:ascii="Arial" w:hAnsi="Arial" w:cs="Arial"/>
          <w:b/>
          <w:bCs/>
          <w:sz w:val="24"/>
          <w:szCs w:val="24"/>
        </w:rPr>
        <w:br/>
        <w:t>Do Colégio dos Líderes</w:t>
      </w:r>
      <w:r w:rsidRPr="001F251F">
        <w:rPr>
          <w:rFonts w:ascii="Arial" w:hAnsi="Arial" w:cs="Arial"/>
          <w:b/>
          <w:bCs/>
          <w:sz w:val="24"/>
          <w:szCs w:val="24"/>
        </w:rPr>
        <w:br/>
        <w:t>Seção I</w:t>
      </w:r>
      <w:r w:rsidRPr="001F251F">
        <w:rPr>
          <w:rFonts w:ascii="Arial" w:hAnsi="Arial" w:cs="Arial"/>
          <w:b/>
          <w:bCs/>
          <w:sz w:val="24"/>
          <w:szCs w:val="24"/>
        </w:rPr>
        <w:br/>
        <w:t>Das Representações Partidárias e Blocos Parlamentares</w:t>
      </w:r>
    </w:p>
    <w:p w14:paraId="64CD5E62" w14:textId="77777777" w:rsidR="001F251F" w:rsidRDefault="001F251F" w:rsidP="001F25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F6A9C3" w14:textId="41DB932E" w:rsidR="001F251F" w:rsidRPr="001F251F" w:rsidRDefault="001F251F" w:rsidP="001F25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</w:p>
    <w:sectPr w:rsidR="001F251F" w:rsidRPr="001F2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1F"/>
    <w:rsid w:val="001F251F"/>
    <w:rsid w:val="00882BE3"/>
    <w:rsid w:val="00AA1C12"/>
    <w:rsid w:val="00B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CB2E"/>
  <w15:chartTrackingRefBased/>
  <w15:docId w15:val="{8E593F57-8C84-4436-9E77-58BB5C7B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2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2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2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2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2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25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251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25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25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25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25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25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25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251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2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251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2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307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1</cp:revision>
  <dcterms:created xsi:type="dcterms:W3CDTF">2025-01-25T20:26:00Z</dcterms:created>
  <dcterms:modified xsi:type="dcterms:W3CDTF">2025-01-25T20:38:00Z</dcterms:modified>
</cp:coreProperties>
</file>