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1E3CD" w14:textId="77777777" w:rsidR="00A15663" w:rsidRDefault="00A15663" w:rsidP="002004B4">
      <w:pPr>
        <w:widowControl w:val="0"/>
        <w:overflowPunct w:val="0"/>
        <w:snapToGrid w:val="0"/>
        <w:spacing w:after="0" w:line="600" w:lineRule="exact"/>
        <w:jc w:val="center"/>
        <w:rPr>
          <w:rFonts w:ascii="Times New Roman" w:eastAsia="方正小标宋简体" w:hAnsi="Times New Roman" w:cs="Times New Roman"/>
          <w:kern w:val="2"/>
          <w:sz w:val="44"/>
          <w:szCs w:val="44"/>
        </w:rPr>
      </w:pPr>
    </w:p>
    <w:p w14:paraId="1E3616D7" w14:textId="77777777" w:rsidR="00A15663" w:rsidRDefault="00A15663" w:rsidP="002004B4">
      <w:pPr>
        <w:widowControl w:val="0"/>
        <w:overflowPunct w:val="0"/>
        <w:snapToGrid w:val="0"/>
        <w:spacing w:after="0" w:line="600" w:lineRule="exact"/>
        <w:jc w:val="center"/>
        <w:rPr>
          <w:rFonts w:ascii="Times New Roman" w:eastAsia="方正小标宋简体" w:hAnsi="Times New Roman" w:cs="Times New Roman"/>
          <w:kern w:val="2"/>
          <w:sz w:val="44"/>
          <w:szCs w:val="44"/>
        </w:rPr>
      </w:pPr>
    </w:p>
    <w:p w14:paraId="394D654C" w14:textId="77777777" w:rsidR="00A15663" w:rsidRDefault="00A15663" w:rsidP="002004B4">
      <w:pPr>
        <w:widowControl w:val="0"/>
        <w:overflowPunct w:val="0"/>
        <w:snapToGrid w:val="0"/>
        <w:spacing w:after="0" w:line="600" w:lineRule="exact"/>
        <w:jc w:val="center"/>
        <w:rPr>
          <w:rFonts w:ascii="Times New Roman" w:eastAsia="方正小标宋简体" w:hAnsi="Times New Roman" w:cs="Times New Roman"/>
          <w:kern w:val="2"/>
          <w:sz w:val="44"/>
          <w:szCs w:val="44"/>
        </w:rPr>
      </w:pPr>
    </w:p>
    <w:p w14:paraId="075E0E51" w14:textId="77777777" w:rsidR="00A15663" w:rsidRDefault="00A15663" w:rsidP="002004B4">
      <w:pPr>
        <w:widowControl w:val="0"/>
        <w:overflowPunct w:val="0"/>
        <w:snapToGrid w:val="0"/>
        <w:spacing w:after="0" w:line="600" w:lineRule="exact"/>
        <w:jc w:val="center"/>
        <w:rPr>
          <w:rFonts w:ascii="Times New Roman" w:eastAsia="方正小标宋简体" w:hAnsi="Times New Roman" w:cs="Times New Roman"/>
          <w:kern w:val="2"/>
          <w:sz w:val="44"/>
          <w:szCs w:val="44"/>
        </w:rPr>
      </w:pPr>
    </w:p>
    <w:p w14:paraId="476C9BA8" w14:textId="4E3BE9CE" w:rsidR="00A47822" w:rsidRPr="002E4362" w:rsidRDefault="0011210E" w:rsidP="00A47822">
      <w:pPr>
        <w:widowControl w:val="0"/>
        <w:overflowPunct w:val="0"/>
        <w:snapToGrid w:val="0"/>
        <w:spacing w:after="0" w:line="360" w:lineRule="auto"/>
        <w:jc w:val="center"/>
        <w:rPr>
          <w:rFonts w:ascii="Times New Roman" w:eastAsia="方正小标宋简体" w:hAnsi="Times New Roman" w:cs="Times New Roman"/>
          <w:b/>
          <w:bCs/>
          <w:kern w:val="2"/>
          <w:sz w:val="48"/>
          <w:szCs w:val="48"/>
        </w:rPr>
      </w:pPr>
      <w:r w:rsidRPr="002E4362">
        <w:rPr>
          <w:rFonts w:ascii="Times New Roman" w:eastAsia="方正小标宋简体" w:hAnsi="Times New Roman" w:cs="Times New Roman" w:hint="eastAsia"/>
          <w:b/>
          <w:bCs/>
          <w:kern w:val="2"/>
          <w:sz w:val="48"/>
          <w:szCs w:val="48"/>
        </w:rPr>
        <w:t>免疫细胞治疗产品</w:t>
      </w:r>
      <w:r w:rsidR="00A47822" w:rsidRPr="002E4362">
        <w:rPr>
          <w:rFonts w:ascii="Times New Roman" w:eastAsia="方正小标宋简体" w:hAnsi="Times New Roman" w:cs="Times New Roman" w:hint="eastAsia"/>
          <w:b/>
          <w:bCs/>
          <w:kern w:val="2"/>
          <w:sz w:val="48"/>
          <w:szCs w:val="48"/>
        </w:rPr>
        <w:t>临床试验技术指导原则</w:t>
      </w:r>
    </w:p>
    <w:p w14:paraId="75A4D591" w14:textId="77777777" w:rsidR="00F049E3" w:rsidRPr="002E4362" w:rsidRDefault="00A15663" w:rsidP="00BE03C8">
      <w:pPr>
        <w:widowControl w:val="0"/>
        <w:overflowPunct w:val="0"/>
        <w:snapToGrid w:val="0"/>
        <w:spacing w:after="0" w:line="600" w:lineRule="exact"/>
        <w:jc w:val="center"/>
        <w:rPr>
          <w:rFonts w:ascii="Times New Roman" w:eastAsia="方正小标宋简体" w:hAnsi="Times New Roman" w:cs="Times New Roman"/>
          <w:b/>
          <w:bCs/>
          <w:kern w:val="2"/>
          <w:sz w:val="44"/>
          <w:szCs w:val="44"/>
        </w:rPr>
      </w:pPr>
      <w:r w:rsidRPr="002E4362">
        <w:rPr>
          <w:rFonts w:ascii="Times New Roman" w:eastAsia="方正小标宋简体" w:hAnsi="Times New Roman" w:cs="Times New Roman" w:hint="eastAsia"/>
          <w:b/>
          <w:bCs/>
          <w:kern w:val="2"/>
          <w:sz w:val="44"/>
          <w:szCs w:val="44"/>
        </w:rPr>
        <w:t>（征求意见稿）</w:t>
      </w:r>
    </w:p>
    <w:p w14:paraId="17510CDE" w14:textId="77777777" w:rsidR="00F049E3" w:rsidRPr="002E4362" w:rsidRDefault="00F049E3" w:rsidP="00BE03C8">
      <w:pPr>
        <w:widowControl w:val="0"/>
        <w:overflowPunct w:val="0"/>
        <w:snapToGrid w:val="0"/>
        <w:spacing w:after="0" w:line="600" w:lineRule="exact"/>
        <w:jc w:val="center"/>
        <w:rPr>
          <w:rFonts w:ascii="Times New Roman" w:eastAsia="方正小标宋简体" w:hAnsi="Times New Roman" w:cs="Times New Roman"/>
          <w:kern w:val="2"/>
          <w:sz w:val="44"/>
          <w:szCs w:val="44"/>
        </w:rPr>
      </w:pPr>
    </w:p>
    <w:p w14:paraId="675232F1" w14:textId="77777777" w:rsidR="00F049E3" w:rsidRPr="002E4362" w:rsidRDefault="00F049E3" w:rsidP="00BE03C8">
      <w:pPr>
        <w:widowControl w:val="0"/>
        <w:overflowPunct w:val="0"/>
        <w:snapToGrid w:val="0"/>
        <w:spacing w:after="0" w:line="600" w:lineRule="exact"/>
        <w:jc w:val="center"/>
        <w:rPr>
          <w:rFonts w:ascii="Times New Roman" w:eastAsia="方正小标宋简体" w:hAnsi="Times New Roman" w:cs="Times New Roman"/>
          <w:kern w:val="2"/>
          <w:sz w:val="44"/>
          <w:szCs w:val="44"/>
        </w:rPr>
      </w:pPr>
    </w:p>
    <w:p w14:paraId="4FE3593E" w14:textId="77777777" w:rsidR="00F049E3" w:rsidRPr="002E4362" w:rsidRDefault="00F049E3" w:rsidP="00BE03C8">
      <w:pPr>
        <w:widowControl w:val="0"/>
        <w:overflowPunct w:val="0"/>
        <w:snapToGrid w:val="0"/>
        <w:spacing w:after="0" w:line="600" w:lineRule="exact"/>
        <w:jc w:val="center"/>
        <w:rPr>
          <w:rFonts w:ascii="Times New Roman" w:eastAsia="方正小标宋简体" w:hAnsi="Times New Roman" w:cs="Times New Roman"/>
          <w:kern w:val="2"/>
          <w:sz w:val="44"/>
          <w:szCs w:val="44"/>
        </w:rPr>
      </w:pPr>
    </w:p>
    <w:p w14:paraId="382BEE7F" w14:textId="77777777" w:rsidR="00F049E3" w:rsidRPr="002E4362" w:rsidRDefault="00F049E3" w:rsidP="00BE03C8">
      <w:pPr>
        <w:widowControl w:val="0"/>
        <w:overflowPunct w:val="0"/>
        <w:snapToGrid w:val="0"/>
        <w:spacing w:after="0" w:line="600" w:lineRule="exact"/>
        <w:jc w:val="center"/>
        <w:rPr>
          <w:rFonts w:ascii="Times New Roman" w:eastAsia="方正小标宋简体" w:hAnsi="Times New Roman" w:cs="Times New Roman"/>
          <w:kern w:val="2"/>
          <w:sz w:val="44"/>
          <w:szCs w:val="44"/>
        </w:rPr>
      </w:pPr>
    </w:p>
    <w:p w14:paraId="4B331112" w14:textId="77777777" w:rsidR="00F049E3" w:rsidRPr="002E4362" w:rsidRDefault="00F049E3" w:rsidP="00BE03C8">
      <w:pPr>
        <w:widowControl w:val="0"/>
        <w:overflowPunct w:val="0"/>
        <w:snapToGrid w:val="0"/>
        <w:spacing w:after="0" w:line="600" w:lineRule="exact"/>
        <w:jc w:val="center"/>
        <w:rPr>
          <w:rFonts w:ascii="Times New Roman" w:eastAsia="方正小标宋简体" w:hAnsi="Times New Roman" w:cs="Times New Roman"/>
          <w:kern w:val="2"/>
          <w:sz w:val="44"/>
          <w:szCs w:val="44"/>
        </w:rPr>
      </w:pPr>
    </w:p>
    <w:p w14:paraId="69851C34" w14:textId="77777777" w:rsidR="00F049E3" w:rsidRPr="002E4362" w:rsidRDefault="00F049E3" w:rsidP="00BE03C8">
      <w:pPr>
        <w:widowControl w:val="0"/>
        <w:overflowPunct w:val="0"/>
        <w:snapToGrid w:val="0"/>
        <w:spacing w:after="0" w:line="600" w:lineRule="exact"/>
        <w:jc w:val="center"/>
        <w:rPr>
          <w:rFonts w:ascii="Times New Roman" w:eastAsia="方正小标宋简体" w:hAnsi="Times New Roman" w:cs="Times New Roman"/>
          <w:kern w:val="2"/>
          <w:sz w:val="44"/>
          <w:szCs w:val="44"/>
        </w:rPr>
      </w:pPr>
    </w:p>
    <w:p w14:paraId="1812DEC9" w14:textId="77777777" w:rsidR="00F049E3" w:rsidRPr="002E4362" w:rsidRDefault="00F049E3" w:rsidP="00F049E3">
      <w:pPr>
        <w:widowControl w:val="0"/>
        <w:overflowPunct w:val="0"/>
        <w:snapToGrid w:val="0"/>
        <w:spacing w:after="0" w:line="600" w:lineRule="exact"/>
        <w:jc w:val="center"/>
        <w:rPr>
          <w:rFonts w:ascii="Times New Roman" w:eastAsia="方正小标宋简体" w:hAnsi="Times New Roman" w:cs="Times New Roman"/>
          <w:kern w:val="2"/>
          <w:sz w:val="32"/>
          <w:szCs w:val="32"/>
        </w:rPr>
      </w:pPr>
      <w:r w:rsidRPr="002E4362">
        <w:rPr>
          <w:rFonts w:ascii="Times New Roman" w:eastAsia="方正小标宋简体" w:hAnsi="Times New Roman" w:cs="Times New Roman" w:hint="eastAsia"/>
          <w:kern w:val="2"/>
          <w:sz w:val="32"/>
          <w:szCs w:val="32"/>
        </w:rPr>
        <w:t>国家药品监督管理局药品审评中心</w:t>
      </w:r>
    </w:p>
    <w:p w14:paraId="022DD68D" w14:textId="77777777" w:rsidR="00F049E3" w:rsidRPr="002E4362" w:rsidRDefault="00F049E3" w:rsidP="00F049E3">
      <w:pPr>
        <w:widowControl w:val="0"/>
        <w:overflowPunct w:val="0"/>
        <w:snapToGrid w:val="0"/>
        <w:spacing w:after="0" w:line="600" w:lineRule="exact"/>
        <w:jc w:val="center"/>
        <w:rPr>
          <w:rFonts w:ascii="Times New Roman" w:eastAsia="方正小标宋简体" w:hAnsi="Times New Roman" w:cs="Times New Roman"/>
          <w:kern w:val="2"/>
          <w:sz w:val="32"/>
          <w:szCs w:val="32"/>
        </w:rPr>
      </w:pPr>
      <w:r w:rsidRPr="002E4362">
        <w:rPr>
          <w:rFonts w:ascii="Times New Roman" w:eastAsia="方正小标宋简体" w:hAnsi="Times New Roman" w:cs="Times New Roman" w:hint="eastAsia"/>
          <w:kern w:val="2"/>
          <w:sz w:val="32"/>
          <w:szCs w:val="32"/>
        </w:rPr>
        <w:t>生物制品临床部</w:t>
      </w:r>
    </w:p>
    <w:p w14:paraId="02BC41B6" w14:textId="450B9A1F" w:rsidR="00F049E3" w:rsidRPr="002E4362" w:rsidRDefault="00F049E3" w:rsidP="00F049E3">
      <w:pPr>
        <w:widowControl w:val="0"/>
        <w:overflowPunct w:val="0"/>
        <w:snapToGrid w:val="0"/>
        <w:spacing w:after="0" w:line="600" w:lineRule="exact"/>
        <w:jc w:val="center"/>
        <w:rPr>
          <w:rFonts w:ascii="Times New Roman" w:eastAsia="方正小标宋简体" w:hAnsi="Times New Roman" w:cs="Times New Roman"/>
          <w:kern w:val="2"/>
          <w:sz w:val="32"/>
          <w:szCs w:val="32"/>
        </w:rPr>
      </w:pPr>
    </w:p>
    <w:p w14:paraId="692467A8" w14:textId="77777777" w:rsidR="00F049E3" w:rsidRPr="002E4362" w:rsidRDefault="00F049E3" w:rsidP="00F049E3">
      <w:pPr>
        <w:widowControl w:val="0"/>
        <w:overflowPunct w:val="0"/>
        <w:snapToGrid w:val="0"/>
        <w:spacing w:after="0" w:line="600" w:lineRule="exact"/>
        <w:jc w:val="center"/>
        <w:rPr>
          <w:rFonts w:ascii="Times New Roman" w:eastAsia="方正小标宋简体" w:hAnsi="Times New Roman" w:cs="Times New Roman"/>
          <w:kern w:val="2"/>
          <w:sz w:val="32"/>
          <w:szCs w:val="32"/>
        </w:rPr>
      </w:pPr>
    </w:p>
    <w:p w14:paraId="78996846" w14:textId="1DCB055C" w:rsidR="00F049E3" w:rsidRPr="002E4362" w:rsidRDefault="00F049E3" w:rsidP="00F049E3">
      <w:pPr>
        <w:widowControl w:val="0"/>
        <w:overflowPunct w:val="0"/>
        <w:snapToGrid w:val="0"/>
        <w:spacing w:after="0" w:line="600" w:lineRule="exact"/>
        <w:jc w:val="center"/>
        <w:rPr>
          <w:rFonts w:ascii="Times New Roman" w:eastAsia="方正小标宋简体" w:hAnsi="Times New Roman" w:cs="Times New Roman"/>
          <w:kern w:val="2"/>
          <w:sz w:val="32"/>
          <w:szCs w:val="32"/>
        </w:rPr>
        <w:sectPr w:rsidR="00F049E3" w:rsidRPr="002E4362">
          <w:pgSz w:w="12240" w:h="15840"/>
          <w:pgMar w:top="1440" w:right="1440" w:bottom="1440" w:left="1440" w:header="720" w:footer="720" w:gutter="0"/>
          <w:cols w:space="720"/>
          <w:docGrid w:linePitch="360"/>
        </w:sectPr>
      </w:pPr>
      <w:r w:rsidRPr="002E4362">
        <w:rPr>
          <w:rFonts w:ascii="Times New Roman" w:eastAsia="方正小标宋简体" w:hAnsi="Times New Roman" w:cs="Times New Roman" w:hint="eastAsia"/>
          <w:kern w:val="2"/>
          <w:sz w:val="32"/>
          <w:szCs w:val="32"/>
        </w:rPr>
        <w:t>2</w:t>
      </w:r>
      <w:r w:rsidRPr="002E4362">
        <w:rPr>
          <w:rFonts w:ascii="Times New Roman" w:eastAsia="方正小标宋简体" w:hAnsi="Times New Roman" w:cs="Times New Roman"/>
          <w:kern w:val="2"/>
          <w:sz w:val="32"/>
          <w:szCs w:val="32"/>
        </w:rPr>
        <w:t>020</w:t>
      </w:r>
      <w:r w:rsidRPr="002E4362">
        <w:rPr>
          <w:rFonts w:ascii="Times New Roman" w:eastAsia="方正小标宋简体" w:hAnsi="Times New Roman" w:cs="Times New Roman" w:hint="eastAsia"/>
          <w:kern w:val="2"/>
          <w:sz w:val="32"/>
          <w:szCs w:val="32"/>
        </w:rPr>
        <w:t>年</w:t>
      </w:r>
      <w:r w:rsidR="00434F4E">
        <w:rPr>
          <w:rFonts w:ascii="Times New Roman" w:eastAsia="方正小标宋简体" w:hAnsi="Times New Roman" w:cs="Times New Roman"/>
          <w:kern w:val="2"/>
          <w:sz w:val="32"/>
          <w:szCs w:val="32"/>
        </w:rPr>
        <w:t>7</w:t>
      </w:r>
      <w:r w:rsidRPr="002E4362">
        <w:rPr>
          <w:rFonts w:ascii="Times New Roman" w:eastAsia="方正小标宋简体" w:hAnsi="Times New Roman" w:cs="Times New Roman" w:hint="eastAsia"/>
          <w:kern w:val="2"/>
          <w:sz w:val="32"/>
          <w:szCs w:val="32"/>
        </w:rPr>
        <w:t>月</w:t>
      </w:r>
    </w:p>
    <w:p w14:paraId="2F2B50E3" w14:textId="2412998C" w:rsidR="00BE03C8" w:rsidRPr="002E4362" w:rsidRDefault="00BE03C8" w:rsidP="00BE03C8">
      <w:pPr>
        <w:widowControl w:val="0"/>
        <w:overflowPunct w:val="0"/>
        <w:snapToGrid w:val="0"/>
        <w:spacing w:after="0" w:line="600" w:lineRule="exact"/>
        <w:jc w:val="center"/>
        <w:rPr>
          <w:rFonts w:ascii="Times New Roman" w:eastAsia="方正小标宋简体" w:hAnsi="Times New Roman" w:cs="Times New Roman"/>
          <w:kern w:val="2"/>
          <w:sz w:val="44"/>
          <w:szCs w:val="44"/>
        </w:rPr>
      </w:pPr>
    </w:p>
    <w:sdt>
      <w:sdtPr>
        <w:rPr>
          <w:rFonts w:asciiTheme="minorHAnsi" w:eastAsiaTheme="minorEastAsia" w:hAnsiTheme="minorHAnsi" w:cstheme="minorBidi"/>
          <w:color w:val="auto"/>
          <w:sz w:val="22"/>
          <w:szCs w:val="22"/>
          <w:lang w:val="zh-CN" w:eastAsia="zh-CN"/>
        </w:rPr>
        <w:id w:val="-904836785"/>
        <w:docPartObj>
          <w:docPartGallery w:val="Table of Contents"/>
          <w:docPartUnique/>
        </w:docPartObj>
      </w:sdtPr>
      <w:sdtEndPr>
        <w:rPr>
          <w:b/>
          <w:bCs/>
        </w:rPr>
      </w:sdtEndPr>
      <w:sdtContent>
        <w:p w14:paraId="46B1493B" w14:textId="7057993F" w:rsidR="00A15663" w:rsidRPr="002E4362" w:rsidRDefault="00A15663" w:rsidP="001C1F83">
          <w:pPr>
            <w:pStyle w:val="TOC"/>
            <w:jc w:val="center"/>
            <w:rPr>
              <w:rFonts w:ascii="仿宋_GB2312" w:eastAsia="仿宋_GB2312"/>
              <w:b/>
              <w:bCs/>
              <w:color w:val="auto"/>
              <w:sz w:val="48"/>
              <w:szCs w:val="48"/>
              <w:lang w:val="zh-CN" w:eastAsia="zh-CN"/>
            </w:rPr>
          </w:pPr>
          <w:r w:rsidRPr="002E4362">
            <w:rPr>
              <w:rFonts w:ascii="仿宋_GB2312" w:eastAsia="仿宋_GB2312" w:hint="eastAsia"/>
              <w:b/>
              <w:bCs/>
              <w:color w:val="auto"/>
              <w:sz w:val="48"/>
              <w:szCs w:val="48"/>
              <w:lang w:val="zh-CN" w:eastAsia="zh-CN"/>
            </w:rPr>
            <w:t>目</w:t>
          </w:r>
          <w:r w:rsidR="001C1F83" w:rsidRPr="002E4362">
            <w:rPr>
              <w:rFonts w:ascii="仿宋_GB2312" w:eastAsia="仿宋_GB2312" w:hint="eastAsia"/>
              <w:b/>
              <w:bCs/>
              <w:color w:val="auto"/>
              <w:sz w:val="48"/>
              <w:szCs w:val="48"/>
              <w:lang w:val="zh-CN" w:eastAsia="zh-CN"/>
            </w:rPr>
            <w:t xml:space="preserve"> </w:t>
          </w:r>
          <w:r w:rsidR="001C1F83" w:rsidRPr="002E4362">
            <w:rPr>
              <w:rFonts w:ascii="仿宋_GB2312" w:eastAsia="仿宋_GB2312"/>
              <w:b/>
              <w:bCs/>
              <w:color w:val="auto"/>
              <w:sz w:val="48"/>
              <w:szCs w:val="48"/>
              <w:lang w:val="zh-CN" w:eastAsia="zh-CN"/>
            </w:rPr>
            <w:t xml:space="preserve"> </w:t>
          </w:r>
          <w:r w:rsidRPr="002E4362">
            <w:rPr>
              <w:rFonts w:ascii="仿宋_GB2312" w:eastAsia="仿宋_GB2312" w:hint="eastAsia"/>
              <w:b/>
              <w:bCs/>
              <w:color w:val="auto"/>
              <w:sz w:val="48"/>
              <w:szCs w:val="48"/>
              <w:lang w:val="zh-CN" w:eastAsia="zh-CN"/>
            </w:rPr>
            <w:t>录</w:t>
          </w:r>
        </w:p>
        <w:p w14:paraId="00EE5421" w14:textId="6EA9BF05" w:rsidR="00AE285F" w:rsidRPr="003C7E03" w:rsidRDefault="00A15663">
          <w:pPr>
            <w:pStyle w:val="TOC1"/>
            <w:tabs>
              <w:tab w:val="right" w:leader="dot" w:pos="9350"/>
            </w:tabs>
            <w:rPr>
              <w:rFonts w:ascii="仿宋_GB2312" w:eastAsia="仿宋_GB2312"/>
              <w:noProof/>
              <w:sz w:val="28"/>
              <w:szCs w:val="28"/>
            </w:rPr>
          </w:pPr>
          <w:r w:rsidRPr="00AE285F">
            <w:rPr>
              <w:rFonts w:ascii="仿宋_GB2312" w:eastAsia="仿宋_GB2312" w:hint="eastAsia"/>
              <w:sz w:val="28"/>
              <w:szCs w:val="28"/>
            </w:rPr>
            <w:fldChar w:fldCharType="begin"/>
          </w:r>
          <w:r w:rsidRPr="00AE285F">
            <w:rPr>
              <w:rFonts w:ascii="仿宋_GB2312" w:eastAsia="仿宋_GB2312" w:hint="eastAsia"/>
              <w:sz w:val="28"/>
              <w:szCs w:val="28"/>
            </w:rPr>
            <w:instrText xml:space="preserve"> TOC \o "1-3" \h \z \u </w:instrText>
          </w:r>
          <w:r w:rsidRPr="00AE285F">
            <w:rPr>
              <w:rFonts w:ascii="仿宋_GB2312" w:eastAsia="仿宋_GB2312" w:hint="eastAsia"/>
              <w:sz w:val="28"/>
              <w:szCs w:val="28"/>
            </w:rPr>
            <w:fldChar w:fldCharType="separate"/>
          </w:r>
          <w:hyperlink w:anchor="_Toc44511407" w:history="1">
            <w:r w:rsidR="00AE285F" w:rsidRPr="003C7E03">
              <w:rPr>
                <w:rStyle w:val="af1"/>
                <w:rFonts w:ascii="仿宋_GB2312" w:eastAsia="仿宋_GB2312" w:hint="eastAsia"/>
                <w:noProof/>
                <w:sz w:val="28"/>
                <w:szCs w:val="28"/>
              </w:rPr>
              <w:t>一、概述</w:t>
            </w:r>
            <w:r w:rsidR="00AE285F" w:rsidRPr="003C7E03">
              <w:rPr>
                <w:rFonts w:ascii="仿宋_GB2312" w:eastAsia="仿宋_GB2312"/>
                <w:noProof/>
                <w:webHidden/>
                <w:sz w:val="28"/>
                <w:szCs w:val="28"/>
              </w:rPr>
              <w:tab/>
            </w:r>
            <w:r w:rsidR="00AE285F" w:rsidRPr="003C7E03">
              <w:rPr>
                <w:rFonts w:ascii="仿宋_GB2312" w:eastAsia="仿宋_GB2312"/>
                <w:noProof/>
                <w:webHidden/>
                <w:sz w:val="28"/>
                <w:szCs w:val="28"/>
              </w:rPr>
              <w:fldChar w:fldCharType="begin"/>
            </w:r>
            <w:r w:rsidR="00AE285F" w:rsidRPr="003C7E03">
              <w:rPr>
                <w:rFonts w:ascii="仿宋_GB2312" w:eastAsia="仿宋_GB2312"/>
                <w:noProof/>
                <w:webHidden/>
                <w:sz w:val="28"/>
                <w:szCs w:val="28"/>
              </w:rPr>
              <w:instrText xml:space="preserve"> PAGEREF _Toc44511407 \h </w:instrText>
            </w:r>
            <w:r w:rsidR="00AE285F" w:rsidRPr="003C7E03">
              <w:rPr>
                <w:rFonts w:ascii="仿宋_GB2312" w:eastAsia="仿宋_GB2312"/>
                <w:noProof/>
                <w:webHidden/>
                <w:sz w:val="28"/>
                <w:szCs w:val="28"/>
              </w:rPr>
            </w:r>
            <w:r w:rsidR="00AE285F" w:rsidRPr="003C7E03">
              <w:rPr>
                <w:rFonts w:ascii="仿宋_GB2312" w:eastAsia="仿宋_GB2312"/>
                <w:noProof/>
                <w:webHidden/>
                <w:sz w:val="28"/>
                <w:szCs w:val="28"/>
              </w:rPr>
              <w:fldChar w:fldCharType="separate"/>
            </w:r>
            <w:r w:rsidR="00021550">
              <w:rPr>
                <w:rFonts w:ascii="仿宋_GB2312" w:eastAsia="仿宋_GB2312"/>
                <w:noProof/>
                <w:webHidden/>
                <w:sz w:val="28"/>
                <w:szCs w:val="28"/>
              </w:rPr>
              <w:t>3</w:t>
            </w:r>
            <w:r w:rsidR="00AE285F" w:rsidRPr="003C7E03">
              <w:rPr>
                <w:rFonts w:ascii="仿宋_GB2312" w:eastAsia="仿宋_GB2312"/>
                <w:noProof/>
                <w:webHidden/>
                <w:sz w:val="28"/>
                <w:szCs w:val="28"/>
              </w:rPr>
              <w:fldChar w:fldCharType="end"/>
            </w:r>
          </w:hyperlink>
        </w:p>
        <w:p w14:paraId="521E2B43" w14:textId="2E637953" w:rsidR="00AE285F" w:rsidRPr="003C7E03" w:rsidRDefault="00AE285F">
          <w:pPr>
            <w:pStyle w:val="TOC2"/>
            <w:tabs>
              <w:tab w:val="right" w:leader="dot" w:pos="9350"/>
            </w:tabs>
            <w:rPr>
              <w:rFonts w:ascii="仿宋_GB2312" w:eastAsia="仿宋_GB2312"/>
              <w:noProof/>
              <w:sz w:val="28"/>
              <w:szCs w:val="28"/>
            </w:rPr>
          </w:pPr>
          <w:hyperlink w:anchor="_Toc44511408" w:history="1">
            <w:r w:rsidRPr="003C7E03">
              <w:rPr>
                <w:rStyle w:val="af1"/>
                <w:rFonts w:ascii="仿宋_GB2312" w:eastAsia="仿宋_GB2312" w:hint="eastAsia"/>
                <w:noProof/>
                <w:sz w:val="28"/>
                <w:szCs w:val="28"/>
              </w:rPr>
              <w:t>（一）前言</w:t>
            </w:r>
            <w:r w:rsidRPr="003C7E03">
              <w:rPr>
                <w:rFonts w:ascii="仿宋_GB2312" w:eastAsia="仿宋_GB2312"/>
                <w:noProof/>
                <w:webHidden/>
                <w:sz w:val="28"/>
                <w:szCs w:val="28"/>
              </w:rPr>
              <w:tab/>
            </w:r>
            <w:r w:rsidRPr="003C7E03">
              <w:rPr>
                <w:rFonts w:ascii="仿宋_GB2312" w:eastAsia="仿宋_GB2312"/>
                <w:noProof/>
                <w:webHidden/>
                <w:sz w:val="28"/>
                <w:szCs w:val="28"/>
              </w:rPr>
              <w:fldChar w:fldCharType="begin"/>
            </w:r>
            <w:r w:rsidRPr="003C7E03">
              <w:rPr>
                <w:rFonts w:ascii="仿宋_GB2312" w:eastAsia="仿宋_GB2312"/>
                <w:noProof/>
                <w:webHidden/>
                <w:sz w:val="28"/>
                <w:szCs w:val="28"/>
              </w:rPr>
              <w:instrText xml:space="preserve"> PAGEREF _Toc44511408 \h </w:instrText>
            </w:r>
            <w:r w:rsidRPr="003C7E03">
              <w:rPr>
                <w:rFonts w:ascii="仿宋_GB2312" w:eastAsia="仿宋_GB2312"/>
                <w:noProof/>
                <w:webHidden/>
                <w:sz w:val="28"/>
                <w:szCs w:val="28"/>
              </w:rPr>
            </w:r>
            <w:r w:rsidRPr="003C7E03">
              <w:rPr>
                <w:rFonts w:ascii="仿宋_GB2312" w:eastAsia="仿宋_GB2312"/>
                <w:noProof/>
                <w:webHidden/>
                <w:sz w:val="28"/>
                <w:szCs w:val="28"/>
              </w:rPr>
              <w:fldChar w:fldCharType="separate"/>
            </w:r>
            <w:r w:rsidR="00021550">
              <w:rPr>
                <w:rFonts w:ascii="仿宋_GB2312" w:eastAsia="仿宋_GB2312"/>
                <w:noProof/>
                <w:webHidden/>
                <w:sz w:val="28"/>
                <w:szCs w:val="28"/>
              </w:rPr>
              <w:t>3</w:t>
            </w:r>
            <w:r w:rsidRPr="003C7E03">
              <w:rPr>
                <w:rFonts w:ascii="仿宋_GB2312" w:eastAsia="仿宋_GB2312"/>
                <w:noProof/>
                <w:webHidden/>
                <w:sz w:val="28"/>
                <w:szCs w:val="28"/>
              </w:rPr>
              <w:fldChar w:fldCharType="end"/>
            </w:r>
          </w:hyperlink>
        </w:p>
        <w:p w14:paraId="6A6E88CC" w14:textId="531B47D3" w:rsidR="00AE285F" w:rsidRPr="003C7E03" w:rsidRDefault="00AE285F">
          <w:pPr>
            <w:pStyle w:val="TOC2"/>
            <w:tabs>
              <w:tab w:val="right" w:leader="dot" w:pos="9350"/>
            </w:tabs>
            <w:rPr>
              <w:rFonts w:ascii="仿宋_GB2312" w:eastAsia="仿宋_GB2312"/>
              <w:noProof/>
              <w:sz w:val="28"/>
              <w:szCs w:val="28"/>
            </w:rPr>
          </w:pPr>
          <w:hyperlink w:anchor="_Toc44511409" w:history="1">
            <w:r w:rsidRPr="003C7E03">
              <w:rPr>
                <w:rStyle w:val="af1"/>
                <w:rFonts w:ascii="仿宋_GB2312" w:eastAsia="仿宋_GB2312" w:hint="eastAsia"/>
                <w:noProof/>
                <w:sz w:val="28"/>
                <w:szCs w:val="28"/>
              </w:rPr>
              <w:t>（二）目的和适用范围</w:t>
            </w:r>
            <w:r w:rsidRPr="003C7E03">
              <w:rPr>
                <w:rFonts w:ascii="仿宋_GB2312" w:eastAsia="仿宋_GB2312"/>
                <w:noProof/>
                <w:webHidden/>
                <w:sz w:val="28"/>
                <w:szCs w:val="28"/>
              </w:rPr>
              <w:tab/>
            </w:r>
            <w:r w:rsidRPr="003C7E03">
              <w:rPr>
                <w:rFonts w:ascii="仿宋_GB2312" w:eastAsia="仿宋_GB2312"/>
                <w:noProof/>
                <w:webHidden/>
                <w:sz w:val="28"/>
                <w:szCs w:val="28"/>
              </w:rPr>
              <w:fldChar w:fldCharType="begin"/>
            </w:r>
            <w:r w:rsidRPr="003C7E03">
              <w:rPr>
                <w:rFonts w:ascii="仿宋_GB2312" w:eastAsia="仿宋_GB2312"/>
                <w:noProof/>
                <w:webHidden/>
                <w:sz w:val="28"/>
                <w:szCs w:val="28"/>
              </w:rPr>
              <w:instrText xml:space="preserve"> PAGEREF _Toc44511409 \h </w:instrText>
            </w:r>
            <w:r w:rsidRPr="003C7E03">
              <w:rPr>
                <w:rFonts w:ascii="仿宋_GB2312" w:eastAsia="仿宋_GB2312"/>
                <w:noProof/>
                <w:webHidden/>
                <w:sz w:val="28"/>
                <w:szCs w:val="28"/>
              </w:rPr>
            </w:r>
            <w:r w:rsidRPr="003C7E03">
              <w:rPr>
                <w:rFonts w:ascii="仿宋_GB2312" w:eastAsia="仿宋_GB2312"/>
                <w:noProof/>
                <w:webHidden/>
                <w:sz w:val="28"/>
                <w:szCs w:val="28"/>
              </w:rPr>
              <w:fldChar w:fldCharType="separate"/>
            </w:r>
            <w:r w:rsidR="00021550">
              <w:rPr>
                <w:rFonts w:ascii="仿宋_GB2312" w:eastAsia="仿宋_GB2312"/>
                <w:noProof/>
                <w:webHidden/>
                <w:sz w:val="28"/>
                <w:szCs w:val="28"/>
              </w:rPr>
              <w:t>4</w:t>
            </w:r>
            <w:r w:rsidRPr="003C7E03">
              <w:rPr>
                <w:rFonts w:ascii="仿宋_GB2312" w:eastAsia="仿宋_GB2312"/>
                <w:noProof/>
                <w:webHidden/>
                <w:sz w:val="28"/>
                <w:szCs w:val="28"/>
              </w:rPr>
              <w:fldChar w:fldCharType="end"/>
            </w:r>
          </w:hyperlink>
        </w:p>
        <w:p w14:paraId="2D82EF26" w14:textId="7037F297" w:rsidR="00AE285F" w:rsidRPr="003C7E03" w:rsidRDefault="00AE285F">
          <w:pPr>
            <w:pStyle w:val="TOC2"/>
            <w:tabs>
              <w:tab w:val="right" w:leader="dot" w:pos="9350"/>
            </w:tabs>
            <w:rPr>
              <w:rFonts w:ascii="仿宋_GB2312" w:eastAsia="仿宋_GB2312"/>
              <w:noProof/>
              <w:sz w:val="28"/>
              <w:szCs w:val="28"/>
            </w:rPr>
          </w:pPr>
          <w:hyperlink w:anchor="_Toc44511410" w:history="1">
            <w:r w:rsidRPr="003C7E03">
              <w:rPr>
                <w:rStyle w:val="af1"/>
                <w:rFonts w:ascii="仿宋_GB2312" w:eastAsia="仿宋_GB2312" w:hint="eastAsia"/>
                <w:noProof/>
                <w:sz w:val="28"/>
                <w:szCs w:val="28"/>
              </w:rPr>
              <w:t>（三）免疫细胞治疗产品的特性</w:t>
            </w:r>
            <w:r w:rsidRPr="003C7E03">
              <w:rPr>
                <w:rFonts w:ascii="仿宋_GB2312" w:eastAsia="仿宋_GB2312"/>
                <w:noProof/>
                <w:webHidden/>
                <w:sz w:val="28"/>
                <w:szCs w:val="28"/>
              </w:rPr>
              <w:tab/>
            </w:r>
            <w:r w:rsidRPr="003C7E03">
              <w:rPr>
                <w:rFonts w:ascii="仿宋_GB2312" w:eastAsia="仿宋_GB2312"/>
                <w:noProof/>
                <w:webHidden/>
                <w:sz w:val="28"/>
                <w:szCs w:val="28"/>
              </w:rPr>
              <w:fldChar w:fldCharType="begin"/>
            </w:r>
            <w:r w:rsidRPr="003C7E03">
              <w:rPr>
                <w:rFonts w:ascii="仿宋_GB2312" w:eastAsia="仿宋_GB2312"/>
                <w:noProof/>
                <w:webHidden/>
                <w:sz w:val="28"/>
                <w:szCs w:val="28"/>
              </w:rPr>
              <w:instrText xml:space="preserve"> PAGEREF _Toc44511410 \h </w:instrText>
            </w:r>
            <w:r w:rsidRPr="003C7E03">
              <w:rPr>
                <w:rFonts w:ascii="仿宋_GB2312" w:eastAsia="仿宋_GB2312"/>
                <w:noProof/>
                <w:webHidden/>
                <w:sz w:val="28"/>
                <w:szCs w:val="28"/>
              </w:rPr>
            </w:r>
            <w:r w:rsidRPr="003C7E03">
              <w:rPr>
                <w:rFonts w:ascii="仿宋_GB2312" w:eastAsia="仿宋_GB2312"/>
                <w:noProof/>
                <w:webHidden/>
                <w:sz w:val="28"/>
                <w:szCs w:val="28"/>
              </w:rPr>
              <w:fldChar w:fldCharType="separate"/>
            </w:r>
            <w:r w:rsidR="00021550">
              <w:rPr>
                <w:rFonts w:ascii="仿宋_GB2312" w:eastAsia="仿宋_GB2312"/>
                <w:noProof/>
                <w:webHidden/>
                <w:sz w:val="28"/>
                <w:szCs w:val="28"/>
              </w:rPr>
              <w:t>4</w:t>
            </w:r>
            <w:r w:rsidRPr="003C7E03">
              <w:rPr>
                <w:rFonts w:ascii="仿宋_GB2312" w:eastAsia="仿宋_GB2312"/>
                <w:noProof/>
                <w:webHidden/>
                <w:sz w:val="28"/>
                <w:szCs w:val="28"/>
              </w:rPr>
              <w:fldChar w:fldCharType="end"/>
            </w:r>
          </w:hyperlink>
        </w:p>
        <w:p w14:paraId="131D5402" w14:textId="37164070" w:rsidR="00AE285F" w:rsidRPr="003C7E03" w:rsidRDefault="00AE285F">
          <w:pPr>
            <w:pStyle w:val="TOC1"/>
            <w:tabs>
              <w:tab w:val="right" w:leader="dot" w:pos="9350"/>
            </w:tabs>
            <w:rPr>
              <w:rFonts w:ascii="仿宋_GB2312" w:eastAsia="仿宋_GB2312"/>
              <w:noProof/>
              <w:sz w:val="28"/>
              <w:szCs w:val="28"/>
            </w:rPr>
          </w:pPr>
          <w:hyperlink w:anchor="_Toc44511411" w:history="1">
            <w:r w:rsidRPr="003C7E03">
              <w:rPr>
                <w:rStyle w:val="af1"/>
                <w:rFonts w:ascii="仿宋_GB2312" w:eastAsia="仿宋_GB2312" w:hint="eastAsia"/>
                <w:noProof/>
                <w:sz w:val="28"/>
                <w:szCs w:val="28"/>
              </w:rPr>
              <w:t>二、临床试验设计</w:t>
            </w:r>
            <w:r w:rsidRPr="003C7E03">
              <w:rPr>
                <w:rFonts w:ascii="仿宋_GB2312" w:eastAsia="仿宋_GB2312"/>
                <w:noProof/>
                <w:webHidden/>
                <w:sz w:val="28"/>
                <w:szCs w:val="28"/>
              </w:rPr>
              <w:tab/>
            </w:r>
            <w:r w:rsidRPr="003C7E03">
              <w:rPr>
                <w:rFonts w:ascii="仿宋_GB2312" w:eastAsia="仿宋_GB2312"/>
                <w:noProof/>
                <w:webHidden/>
                <w:sz w:val="28"/>
                <w:szCs w:val="28"/>
              </w:rPr>
              <w:fldChar w:fldCharType="begin"/>
            </w:r>
            <w:r w:rsidRPr="003C7E03">
              <w:rPr>
                <w:rFonts w:ascii="仿宋_GB2312" w:eastAsia="仿宋_GB2312"/>
                <w:noProof/>
                <w:webHidden/>
                <w:sz w:val="28"/>
                <w:szCs w:val="28"/>
              </w:rPr>
              <w:instrText xml:space="preserve"> PAGEREF _Toc44511411 \h </w:instrText>
            </w:r>
            <w:r w:rsidRPr="003C7E03">
              <w:rPr>
                <w:rFonts w:ascii="仿宋_GB2312" w:eastAsia="仿宋_GB2312"/>
                <w:noProof/>
                <w:webHidden/>
                <w:sz w:val="28"/>
                <w:szCs w:val="28"/>
              </w:rPr>
            </w:r>
            <w:r w:rsidRPr="003C7E03">
              <w:rPr>
                <w:rFonts w:ascii="仿宋_GB2312" w:eastAsia="仿宋_GB2312"/>
                <w:noProof/>
                <w:webHidden/>
                <w:sz w:val="28"/>
                <w:szCs w:val="28"/>
              </w:rPr>
              <w:fldChar w:fldCharType="separate"/>
            </w:r>
            <w:r w:rsidR="00021550">
              <w:rPr>
                <w:rFonts w:ascii="仿宋_GB2312" w:eastAsia="仿宋_GB2312"/>
                <w:noProof/>
                <w:webHidden/>
                <w:sz w:val="28"/>
                <w:szCs w:val="28"/>
              </w:rPr>
              <w:t>6</w:t>
            </w:r>
            <w:r w:rsidRPr="003C7E03">
              <w:rPr>
                <w:rFonts w:ascii="仿宋_GB2312" w:eastAsia="仿宋_GB2312"/>
                <w:noProof/>
                <w:webHidden/>
                <w:sz w:val="28"/>
                <w:szCs w:val="28"/>
              </w:rPr>
              <w:fldChar w:fldCharType="end"/>
            </w:r>
          </w:hyperlink>
        </w:p>
        <w:p w14:paraId="672C83FA" w14:textId="47645554" w:rsidR="00AE285F" w:rsidRPr="003C7E03" w:rsidRDefault="00AE285F">
          <w:pPr>
            <w:pStyle w:val="TOC2"/>
            <w:tabs>
              <w:tab w:val="right" w:leader="dot" w:pos="9350"/>
            </w:tabs>
            <w:rPr>
              <w:rFonts w:ascii="仿宋_GB2312" w:eastAsia="仿宋_GB2312"/>
              <w:noProof/>
              <w:sz w:val="28"/>
              <w:szCs w:val="28"/>
            </w:rPr>
          </w:pPr>
          <w:hyperlink w:anchor="_Toc44511412" w:history="1">
            <w:r w:rsidRPr="003C7E03">
              <w:rPr>
                <w:rStyle w:val="af1"/>
                <w:rFonts w:ascii="仿宋_GB2312" w:eastAsia="仿宋_GB2312" w:hint="eastAsia"/>
                <w:noProof/>
                <w:sz w:val="28"/>
                <w:szCs w:val="28"/>
              </w:rPr>
              <w:t>（一）一般考虑</w:t>
            </w:r>
            <w:r w:rsidRPr="003C7E03">
              <w:rPr>
                <w:rFonts w:ascii="仿宋_GB2312" w:eastAsia="仿宋_GB2312"/>
                <w:noProof/>
                <w:webHidden/>
                <w:sz w:val="28"/>
                <w:szCs w:val="28"/>
              </w:rPr>
              <w:tab/>
            </w:r>
            <w:r w:rsidRPr="003C7E03">
              <w:rPr>
                <w:rFonts w:ascii="仿宋_GB2312" w:eastAsia="仿宋_GB2312"/>
                <w:noProof/>
                <w:webHidden/>
                <w:sz w:val="28"/>
                <w:szCs w:val="28"/>
              </w:rPr>
              <w:fldChar w:fldCharType="begin"/>
            </w:r>
            <w:r w:rsidRPr="003C7E03">
              <w:rPr>
                <w:rFonts w:ascii="仿宋_GB2312" w:eastAsia="仿宋_GB2312"/>
                <w:noProof/>
                <w:webHidden/>
                <w:sz w:val="28"/>
                <w:szCs w:val="28"/>
              </w:rPr>
              <w:instrText xml:space="preserve"> PAGEREF _Toc44511412 \h </w:instrText>
            </w:r>
            <w:r w:rsidRPr="003C7E03">
              <w:rPr>
                <w:rFonts w:ascii="仿宋_GB2312" w:eastAsia="仿宋_GB2312"/>
                <w:noProof/>
                <w:webHidden/>
                <w:sz w:val="28"/>
                <w:szCs w:val="28"/>
              </w:rPr>
            </w:r>
            <w:r w:rsidRPr="003C7E03">
              <w:rPr>
                <w:rFonts w:ascii="仿宋_GB2312" w:eastAsia="仿宋_GB2312"/>
                <w:noProof/>
                <w:webHidden/>
                <w:sz w:val="28"/>
                <w:szCs w:val="28"/>
              </w:rPr>
              <w:fldChar w:fldCharType="separate"/>
            </w:r>
            <w:r w:rsidR="00021550">
              <w:rPr>
                <w:rFonts w:ascii="仿宋_GB2312" w:eastAsia="仿宋_GB2312"/>
                <w:noProof/>
                <w:webHidden/>
                <w:sz w:val="28"/>
                <w:szCs w:val="28"/>
              </w:rPr>
              <w:t>6</w:t>
            </w:r>
            <w:r w:rsidRPr="003C7E03">
              <w:rPr>
                <w:rFonts w:ascii="仿宋_GB2312" w:eastAsia="仿宋_GB2312"/>
                <w:noProof/>
                <w:webHidden/>
                <w:sz w:val="28"/>
                <w:szCs w:val="28"/>
              </w:rPr>
              <w:fldChar w:fldCharType="end"/>
            </w:r>
          </w:hyperlink>
        </w:p>
        <w:p w14:paraId="31CFF0F4" w14:textId="463D9932" w:rsidR="00AE285F" w:rsidRPr="003C7E03" w:rsidRDefault="00AE285F">
          <w:pPr>
            <w:pStyle w:val="TOC3"/>
            <w:tabs>
              <w:tab w:val="right" w:leader="dot" w:pos="9350"/>
            </w:tabs>
            <w:rPr>
              <w:rFonts w:ascii="仿宋_GB2312" w:eastAsia="仿宋_GB2312"/>
              <w:noProof/>
              <w:sz w:val="28"/>
              <w:szCs w:val="28"/>
            </w:rPr>
          </w:pPr>
          <w:hyperlink w:anchor="_Toc44511413" w:history="1">
            <w:r w:rsidRPr="003C7E03">
              <w:rPr>
                <w:rStyle w:val="af1"/>
                <w:rFonts w:ascii="仿宋_GB2312" w:eastAsia="仿宋_GB2312"/>
                <w:noProof/>
                <w:sz w:val="28"/>
                <w:szCs w:val="28"/>
              </w:rPr>
              <w:t>1</w:t>
            </w:r>
            <w:r w:rsidRPr="003C7E03">
              <w:rPr>
                <w:rStyle w:val="af1"/>
                <w:rFonts w:ascii="仿宋_GB2312" w:eastAsia="仿宋_GB2312" w:hint="eastAsia"/>
                <w:noProof/>
                <w:sz w:val="28"/>
                <w:szCs w:val="28"/>
              </w:rPr>
              <w:t>、研究人群</w:t>
            </w:r>
            <w:r w:rsidRPr="003C7E03">
              <w:rPr>
                <w:rFonts w:ascii="仿宋_GB2312" w:eastAsia="仿宋_GB2312"/>
                <w:noProof/>
                <w:webHidden/>
                <w:sz w:val="28"/>
                <w:szCs w:val="28"/>
              </w:rPr>
              <w:tab/>
            </w:r>
            <w:r w:rsidRPr="003C7E03">
              <w:rPr>
                <w:rFonts w:ascii="仿宋_GB2312" w:eastAsia="仿宋_GB2312"/>
                <w:noProof/>
                <w:webHidden/>
                <w:sz w:val="28"/>
                <w:szCs w:val="28"/>
              </w:rPr>
              <w:fldChar w:fldCharType="begin"/>
            </w:r>
            <w:r w:rsidRPr="003C7E03">
              <w:rPr>
                <w:rFonts w:ascii="仿宋_GB2312" w:eastAsia="仿宋_GB2312"/>
                <w:noProof/>
                <w:webHidden/>
                <w:sz w:val="28"/>
                <w:szCs w:val="28"/>
              </w:rPr>
              <w:instrText xml:space="preserve"> PAGEREF _Toc44511413 \h </w:instrText>
            </w:r>
            <w:r w:rsidRPr="003C7E03">
              <w:rPr>
                <w:rFonts w:ascii="仿宋_GB2312" w:eastAsia="仿宋_GB2312"/>
                <w:noProof/>
                <w:webHidden/>
                <w:sz w:val="28"/>
                <w:szCs w:val="28"/>
              </w:rPr>
            </w:r>
            <w:r w:rsidRPr="003C7E03">
              <w:rPr>
                <w:rFonts w:ascii="仿宋_GB2312" w:eastAsia="仿宋_GB2312"/>
                <w:noProof/>
                <w:webHidden/>
                <w:sz w:val="28"/>
                <w:szCs w:val="28"/>
              </w:rPr>
              <w:fldChar w:fldCharType="separate"/>
            </w:r>
            <w:r w:rsidR="00021550">
              <w:rPr>
                <w:rFonts w:ascii="仿宋_GB2312" w:eastAsia="仿宋_GB2312"/>
                <w:noProof/>
                <w:webHidden/>
                <w:sz w:val="28"/>
                <w:szCs w:val="28"/>
              </w:rPr>
              <w:t>6</w:t>
            </w:r>
            <w:r w:rsidRPr="003C7E03">
              <w:rPr>
                <w:rFonts w:ascii="仿宋_GB2312" w:eastAsia="仿宋_GB2312"/>
                <w:noProof/>
                <w:webHidden/>
                <w:sz w:val="28"/>
                <w:szCs w:val="28"/>
              </w:rPr>
              <w:fldChar w:fldCharType="end"/>
            </w:r>
          </w:hyperlink>
        </w:p>
        <w:p w14:paraId="115B8008" w14:textId="3D3D97C3" w:rsidR="00AE285F" w:rsidRPr="003C7E03" w:rsidRDefault="00AE285F">
          <w:pPr>
            <w:pStyle w:val="TOC3"/>
            <w:tabs>
              <w:tab w:val="right" w:leader="dot" w:pos="9350"/>
            </w:tabs>
            <w:rPr>
              <w:rFonts w:ascii="仿宋_GB2312" w:eastAsia="仿宋_GB2312"/>
              <w:noProof/>
              <w:sz w:val="28"/>
              <w:szCs w:val="28"/>
            </w:rPr>
          </w:pPr>
          <w:hyperlink w:anchor="_Toc44511414" w:history="1">
            <w:r w:rsidRPr="003C7E03">
              <w:rPr>
                <w:rStyle w:val="af1"/>
                <w:rFonts w:ascii="仿宋_GB2312" w:eastAsia="仿宋_GB2312"/>
                <w:noProof/>
                <w:sz w:val="28"/>
                <w:szCs w:val="28"/>
              </w:rPr>
              <w:t>2</w:t>
            </w:r>
            <w:r w:rsidRPr="003C7E03">
              <w:rPr>
                <w:rStyle w:val="af1"/>
                <w:rFonts w:ascii="仿宋_GB2312" w:eastAsia="仿宋_GB2312" w:hint="eastAsia"/>
                <w:noProof/>
                <w:sz w:val="28"/>
                <w:szCs w:val="28"/>
              </w:rPr>
              <w:t>、受试者者保护和临床安全性</w:t>
            </w:r>
            <w:r w:rsidRPr="003C7E03">
              <w:rPr>
                <w:rFonts w:ascii="仿宋_GB2312" w:eastAsia="仿宋_GB2312"/>
                <w:noProof/>
                <w:webHidden/>
                <w:sz w:val="28"/>
                <w:szCs w:val="28"/>
              </w:rPr>
              <w:tab/>
            </w:r>
            <w:r w:rsidRPr="003C7E03">
              <w:rPr>
                <w:rFonts w:ascii="仿宋_GB2312" w:eastAsia="仿宋_GB2312"/>
                <w:noProof/>
                <w:webHidden/>
                <w:sz w:val="28"/>
                <w:szCs w:val="28"/>
              </w:rPr>
              <w:fldChar w:fldCharType="begin"/>
            </w:r>
            <w:r w:rsidRPr="003C7E03">
              <w:rPr>
                <w:rFonts w:ascii="仿宋_GB2312" w:eastAsia="仿宋_GB2312"/>
                <w:noProof/>
                <w:webHidden/>
                <w:sz w:val="28"/>
                <w:szCs w:val="28"/>
              </w:rPr>
              <w:instrText xml:space="preserve"> PAGEREF _Toc44511414 \h </w:instrText>
            </w:r>
            <w:r w:rsidRPr="003C7E03">
              <w:rPr>
                <w:rFonts w:ascii="仿宋_GB2312" w:eastAsia="仿宋_GB2312"/>
                <w:noProof/>
                <w:webHidden/>
                <w:sz w:val="28"/>
                <w:szCs w:val="28"/>
              </w:rPr>
            </w:r>
            <w:r w:rsidRPr="003C7E03">
              <w:rPr>
                <w:rFonts w:ascii="仿宋_GB2312" w:eastAsia="仿宋_GB2312"/>
                <w:noProof/>
                <w:webHidden/>
                <w:sz w:val="28"/>
                <w:szCs w:val="28"/>
              </w:rPr>
              <w:fldChar w:fldCharType="separate"/>
            </w:r>
            <w:r w:rsidR="00021550">
              <w:rPr>
                <w:rFonts w:ascii="仿宋_GB2312" w:eastAsia="仿宋_GB2312"/>
                <w:noProof/>
                <w:webHidden/>
                <w:sz w:val="28"/>
                <w:szCs w:val="28"/>
              </w:rPr>
              <w:t>8</w:t>
            </w:r>
            <w:r w:rsidRPr="003C7E03">
              <w:rPr>
                <w:rFonts w:ascii="仿宋_GB2312" w:eastAsia="仿宋_GB2312"/>
                <w:noProof/>
                <w:webHidden/>
                <w:sz w:val="28"/>
                <w:szCs w:val="28"/>
              </w:rPr>
              <w:fldChar w:fldCharType="end"/>
            </w:r>
          </w:hyperlink>
        </w:p>
        <w:p w14:paraId="7E4B8001" w14:textId="6C7F5A13" w:rsidR="00AE285F" w:rsidRPr="003C7E03" w:rsidRDefault="00AE285F">
          <w:pPr>
            <w:pStyle w:val="TOC3"/>
            <w:tabs>
              <w:tab w:val="right" w:leader="dot" w:pos="9350"/>
            </w:tabs>
            <w:rPr>
              <w:rFonts w:ascii="仿宋_GB2312" w:eastAsia="仿宋_GB2312"/>
              <w:noProof/>
              <w:sz w:val="28"/>
              <w:szCs w:val="28"/>
            </w:rPr>
          </w:pPr>
          <w:hyperlink w:anchor="_Toc44511415" w:history="1">
            <w:r w:rsidRPr="003C7E03">
              <w:rPr>
                <w:rStyle w:val="af1"/>
                <w:rFonts w:ascii="仿宋_GB2312" w:eastAsia="仿宋_GB2312"/>
                <w:noProof/>
                <w:sz w:val="28"/>
                <w:szCs w:val="28"/>
              </w:rPr>
              <w:t>3</w:t>
            </w:r>
            <w:r w:rsidRPr="003C7E03">
              <w:rPr>
                <w:rStyle w:val="af1"/>
                <w:rFonts w:ascii="仿宋_GB2312" w:eastAsia="仿宋_GB2312" w:hint="eastAsia"/>
                <w:noProof/>
                <w:sz w:val="28"/>
                <w:szCs w:val="28"/>
              </w:rPr>
              <w:t>、个体化治疗产品的特殊考虑</w:t>
            </w:r>
            <w:r w:rsidRPr="003C7E03">
              <w:rPr>
                <w:rFonts w:ascii="仿宋_GB2312" w:eastAsia="仿宋_GB2312"/>
                <w:noProof/>
                <w:webHidden/>
                <w:sz w:val="28"/>
                <w:szCs w:val="28"/>
              </w:rPr>
              <w:tab/>
            </w:r>
            <w:r w:rsidRPr="003C7E03">
              <w:rPr>
                <w:rFonts w:ascii="仿宋_GB2312" w:eastAsia="仿宋_GB2312"/>
                <w:noProof/>
                <w:webHidden/>
                <w:sz w:val="28"/>
                <w:szCs w:val="28"/>
              </w:rPr>
              <w:fldChar w:fldCharType="begin"/>
            </w:r>
            <w:r w:rsidRPr="003C7E03">
              <w:rPr>
                <w:rFonts w:ascii="仿宋_GB2312" w:eastAsia="仿宋_GB2312"/>
                <w:noProof/>
                <w:webHidden/>
                <w:sz w:val="28"/>
                <w:szCs w:val="28"/>
              </w:rPr>
              <w:instrText xml:space="preserve"> PAGEREF _Toc44511415 \h </w:instrText>
            </w:r>
            <w:r w:rsidRPr="003C7E03">
              <w:rPr>
                <w:rFonts w:ascii="仿宋_GB2312" w:eastAsia="仿宋_GB2312"/>
                <w:noProof/>
                <w:webHidden/>
                <w:sz w:val="28"/>
                <w:szCs w:val="28"/>
              </w:rPr>
            </w:r>
            <w:r w:rsidRPr="003C7E03">
              <w:rPr>
                <w:rFonts w:ascii="仿宋_GB2312" w:eastAsia="仿宋_GB2312"/>
                <w:noProof/>
                <w:webHidden/>
                <w:sz w:val="28"/>
                <w:szCs w:val="28"/>
              </w:rPr>
              <w:fldChar w:fldCharType="separate"/>
            </w:r>
            <w:r w:rsidR="00021550">
              <w:rPr>
                <w:rFonts w:ascii="仿宋_GB2312" w:eastAsia="仿宋_GB2312"/>
                <w:noProof/>
                <w:webHidden/>
                <w:sz w:val="28"/>
                <w:szCs w:val="28"/>
              </w:rPr>
              <w:t>11</w:t>
            </w:r>
            <w:r w:rsidRPr="003C7E03">
              <w:rPr>
                <w:rFonts w:ascii="仿宋_GB2312" w:eastAsia="仿宋_GB2312"/>
                <w:noProof/>
                <w:webHidden/>
                <w:sz w:val="28"/>
                <w:szCs w:val="28"/>
              </w:rPr>
              <w:fldChar w:fldCharType="end"/>
            </w:r>
          </w:hyperlink>
        </w:p>
        <w:p w14:paraId="317AA30C" w14:textId="220E83DF" w:rsidR="00AE285F" w:rsidRPr="003C7E03" w:rsidRDefault="00AE285F">
          <w:pPr>
            <w:pStyle w:val="TOC2"/>
            <w:tabs>
              <w:tab w:val="right" w:leader="dot" w:pos="9350"/>
            </w:tabs>
            <w:rPr>
              <w:rFonts w:ascii="仿宋_GB2312" w:eastAsia="仿宋_GB2312"/>
              <w:noProof/>
              <w:sz w:val="28"/>
              <w:szCs w:val="28"/>
            </w:rPr>
          </w:pPr>
          <w:hyperlink w:anchor="_Toc44511416" w:history="1">
            <w:r w:rsidRPr="003C7E03">
              <w:rPr>
                <w:rStyle w:val="af1"/>
                <w:rFonts w:ascii="仿宋_GB2312" w:eastAsia="仿宋_GB2312" w:hint="eastAsia"/>
                <w:noProof/>
                <w:sz w:val="28"/>
                <w:szCs w:val="28"/>
              </w:rPr>
              <w:t>（二）探索性临床试验</w:t>
            </w:r>
            <w:r w:rsidRPr="003C7E03">
              <w:rPr>
                <w:rFonts w:ascii="仿宋_GB2312" w:eastAsia="仿宋_GB2312"/>
                <w:noProof/>
                <w:webHidden/>
                <w:sz w:val="28"/>
                <w:szCs w:val="28"/>
              </w:rPr>
              <w:tab/>
            </w:r>
            <w:r w:rsidRPr="003C7E03">
              <w:rPr>
                <w:rFonts w:ascii="仿宋_GB2312" w:eastAsia="仿宋_GB2312"/>
                <w:noProof/>
                <w:webHidden/>
                <w:sz w:val="28"/>
                <w:szCs w:val="28"/>
              </w:rPr>
              <w:fldChar w:fldCharType="begin"/>
            </w:r>
            <w:r w:rsidRPr="003C7E03">
              <w:rPr>
                <w:rFonts w:ascii="仿宋_GB2312" w:eastAsia="仿宋_GB2312"/>
                <w:noProof/>
                <w:webHidden/>
                <w:sz w:val="28"/>
                <w:szCs w:val="28"/>
              </w:rPr>
              <w:instrText xml:space="preserve"> PAGEREF _Toc44511416 \h </w:instrText>
            </w:r>
            <w:r w:rsidRPr="003C7E03">
              <w:rPr>
                <w:rFonts w:ascii="仿宋_GB2312" w:eastAsia="仿宋_GB2312"/>
                <w:noProof/>
                <w:webHidden/>
                <w:sz w:val="28"/>
                <w:szCs w:val="28"/>
              </w:rPr>
            </w:r>
            <w:r w:rsidRPr="003C7E03">
              <w:rPr>
                <w:rFonts w:ascii="仿宋_GB2312" w:eastAsia="仿宋_GB2312"/>
                <w:noProof/>
                <w:webHidden/>
                <w:sz w:val="28"/>
                <w:szCs w:val="28"/>
              </w:rPr>
              <w:fldChar w:fldCharType="separate"/>
            </w:r>
            <w:r w:rsidR="00021550">
              <w:rPr>
                <w:rFonts w:ascii="仿宋_GB2312" w:eastAsia="仿宋_GB2312"/>
                <w:noProof/>
                <w:webHidden/>
                <w:sz w:val="28"/>
                <w:szCs w:val="28"/>
              </w:rPr>
              <w:t>12</w:t>
            </w:r>
            <w:r w:rsidRPr="003C7E03">
              <w:rPr>
                <w:rFonts w:ascii="仿宋_GB2312" w:eastAsia="仿宋_GB2312"/>
                <w:noProof/>
                <w:webHidden/>
                <w:sz w:val="28"/>
                <w:szCs w:val="28"/>
              </w:rPr>
              <w:fldChar w:fldCharType="end"/>
            </w:r>
          </w:hyperlink>
        </w:p>
        <w:p w14:paraId="48CDC06D" w14:textId="09331740" w:rsidR="00AE285F" w:rsidRPr="003C7E03" w:rsidRDefault="00AE285F">
          <w:pPr>
            <w:pStyle w:val="TOC3"/>
            <w:tabs>
              <w:tab w:val="right" w:leader="dot" w:pos="9350"/>
            </w:tabs>
            <w:rPr>
              <w:rFonts w:ascii="仿宋_GB2312" w:eastAsia="仿宋_GB2312"/>
              <w:noProof/>
              <w:sz w:val="28"/>
              <w:szCs w:val="28"/>
            </w:rPr>
          </w:pPr>
          <w:hyperlink w:anchor="_Toc44511417" w:history="1">
            <w:r w:rsidRPr="003C7E03">
              <w:rPr>
                <w:rStyle w:val="af1"/>
                <w:rFonts w:ascii="仿宋_GB2312" w:eastAsia="仿宋_GB2312"/>
                <w:noProof/>
                <w:sz w:val="28"/>
                <w:szCs w:val="28"/>
              </w:rPr>
              <w:t>1</w:t>
            </w:r>
            <w:r w:rsidRPr="003C7E03">
              <w:rPr>
                <w:rStyle w:val="af1"/>
                <w:rFonts w:ascii="仿宋_GB2312" w:eastAsia="仿宋_GB2312" w:hint="eastAsia"/>
                <w:noProof/>
                <w:sz w:val="28"/>
                <w:szCs w:val="28"/>
              </w:rPr>
              <w:t>、探索性试验的目的</w:t>
            </w:r>
            <w:r w:rsidRPr="003C7E03">
              <w:rPr>
                <w:rFonts w:ascii="仿宋_GB2312" w:eastAsia="仿宋_GB2312"/>
                <w:noProof/>
                <w:webHidden/>
                <w:sz w:val="28"/>
                <w:szCs w:val="28"/>
              </w:rPr>
              <w:tab/>
            </w:r>
            <w:r w:rsidRPr="003C7E03">
              <w:rPr>
                <w:rFonts w:ascii="仿宋_GB2312" w:eastAsia="仿宋_GB2312"/>
                <w:noProof/>
                <w:webHidden/>
                <w:sz w:val="28"/>
                <w:szCs w:val="28"/>
              </w:rPr>
              <w:fldChar w:fldCharType="begin"/>
            </w:r>
            <w:r w:rsidRPr="003C7E03">
              <w:rPr>
                <w:rFonts w:ascii="仿宋_GB2312" w:eastAsia="仿宋_GB2312"/>
                <w:noProof/>
                <w:webHidden/>
                <w:sz w:val="28"/>
                <w:szCs w:val="28"/>
              </w:rPr>
              <w:instrText xml:space="preserve"> PAGEREF _Toc44511417 \h </w:instrText>
            </w:r>
            <w:r w:rsidRPr="003C7E03">
              <w:rPr>
                <w:rFonts w:ascii="仿宋_GB2312" w:eastAsia="仿宋_GB2312"/>
                <w:noProof/>
                <w:webHidden/>
                <w:sz w:val="28"/>
                <w:szCs w:val="28"/>
              </w:rPr>
            </w:r>
            <w:r w:rsidRPr="003C7E03">
              <w:rPr>
                <w:rFonts w:ascii="仿宋_GB2312" w:eastAsia="仿宋_GB2312"/>
                <w:noProof/>
                <w:webHidden/>
                <w:sz w:val="28"/>
                <w:szCs w:val="28"/>
              </w:rPr>
              <w:fldChar w:fldCharType="separate"/>
            </w:r>
            <w:r w:rsidR="00021550">
              <w:rPr>
                <w:rFonts w:ascii="仿宋_GB2312" w:eastAsia="仿宋_GB2312"/>
                <w:noProof/>
                <w:webHidden/>
                <w:sz w:val="28"/>
                <w:szCs w:val="28"/>
              </w:rPr>
              <w:t>12</w:t>
            </w:r>
            <w:r w:rsidRPr="003C7E03">
              <w:rPr>
                <w:rFonts w:ascii="仿宋_GB2312" w:eastAsia="仿宋_GB2312"/>
                <w:noProof/>
                <w:webHidden/>
                <w:sz w:val="28"/>
                <w:szCs w:val="28"/>
              </w:rPr>
              <w:fldChar w:fldCharType="end"/>
            </w:r>
          </w:hyperlink>
        </w:p>
        <w:p w14:paraId="185BF0DD" w14:textId="5DDF4503" w:rsidR="00AE285F" w:rsidRPr="003C7E03" w:rsidRDefault="00AE285F">
          <w:pPr>
            <w:pStyle w:val="TOC3"/>
            <w:tabs>
              <w:tab w:val="right" w:leader="dot" w:pos="9350"/>
            </w:tabs>
            <w:rPr>
              <w:rFonts w:ascii="仿宋_GB2312" w:eastAsia="仿宋_GB2312"/>
              <w:noProof/>
              <w:sz w:val="28"/>
              <w:szCs w:val="28"/>
            </w:rPr>
          </w:pPr>
          <w:hyperlink w:anchor="_Toc44511418" w:history="1">
            <w:r w:rsidRPr="003C7E03">
              <w:rPr>
                <w:rStyle w:val="af1"/>
                <w:rFonts w:ascii="仿宋_GB2312" w:eastAsia="仿宋_GB2312"/>
                <w:noProof/>
                <w:sz w:val="28"/>
                <w:szCs w:val="28"/>
              </w:rPr>
              <w:t>2</w:t>
            </w:r>
            <w:r w:rsidRPr="003C7E03">
              <w:rPr>
                <w:rStyle w:val="af1"/>
                <w:rFonts w:ascii="仿宋_GB2312" w:eastAsia="仿宋_GB2312" w:hint="eastAsia"/>
                <w:noProof/>
                <w:sz w:val="28"/>
                <w:szCs w:val="28"/>
              </w:rPr>
              <w:t>、剂量探索和剂量递增</w:t>
            </w:r>
            <w:r w:rsidRPr="003C7E03">
              <w:rPr>
                <w:rFonts w:ascii="仿宋_GB2312" w:eastAsia="仿宋_GB2312"/>
                <w:noProof/>
                <w:webHidden/>
                <w:sz w:val="28"/>
                <w:szCs w:val="28"/>
              </w:rPr>
              <w:tab/>
            </w:r>
            <w:r w:rsidRPr="003C7E03">
              <w:rPr>
                <w:rFonts w:ascii="仿宋_GB2312" w:eastAsia="仿宋_GB2312"/>
                <w:noProof/>
                <w:webHidden/>
                <w:sz w:val="28"/>
                <w:szCs w:val="28"/>
              </w:rPr>
              <w:fldChar w:fldCharType="begin"/>
            </w:r>
            <w:r w:rsidRPr="003C7E03">
              <w:rPr>
                <w:rFonts w:ascii="仿宋_GB2312" w:eastAsia="仿宋_GB2312"/>
                <w:noProof/>
                <w:webHidden/>
                <w:sz w:val="28"/>
                <w:szCs w:val="28"/>
              </w:rPr>
              <w:instrText xml:space="preserve"> PAGEREF _Toc44511418 \h </w:instrText>
            </w:r>
            <w:r w:rsidRPr="003C7E03">
              <w:rPr>
                <w:rFonts w:ascii="仿宋_GB2312" w:eastAsia="仿宋_GB2312"/>
                <w:noProof/>
                <w:webHidden/>
                <w:sz w:val="28"/>
                <w:szCs w:val="28"/>
              </w:rPr>
            </w:r>
            <w:r w:rsidRPr="003C7E03">
              <w:rPr>
                <w:rFonts w:ascii="仿宋_GB2312" w:eastAsia="仿宋_GB2312"/>
                <w:noProof/>
                <w:webHidden/>
                <w:sz w:val="28"/>
                <w:szCs w:val="28"/>
              </w:rPr>
              <w:fldChar w:fldCharType="separate"/>
            </w:r>
            <w:r w:rsidR="00021550">
              <w:rPr>
                <w:rFonts w:ascii="仿宋_GB2312" w:eastAsia="仿宋_GB2312"/>
                <w:noProof/>
                <w:webHidden/>
                <w:sz w:val="28"/>
                <w:szCs w:val="28"/>
              </w:rPr>
              <w:t>13</w:t>
            </w:r>
            <w:r w:rsidRPr="003C7E03">
              <w:rPr>
                <w:rFonts w:ascii="仿宋_GB2312" w:eastAsia="仿宋_GB2312"/>
                <w:noProof/>
                <w:webHidden/>
                <w:sz w:val="28"/>
                <w:szCs w:val="28"/>
              </w:rPr>
              <w:fldChar w:fldCharType="end"/>
            </w:r>
          </w:hyperlink>
        </w:p>
        <w:p w14:paraId="1A340AE8" w14:textId="71A1960E" w:rsidR="00AE285F" w:rsidRPr="003C7E03" w:rsidRDefault="00AE285F">
          <w:pPr>
            <w:pStyle w:val="TOC3"/>
            <w:tabs>
              <w:tab w:val="right" w:leader="dot" w:pos="9350"/>
            </w:tabs>
            <w:rPr>
              <w:rFonts w:ascii="仿宋_GB2312" w:eastAsia="仿宋_GB2312"/>
              <w:noProof/>
              <w:sz w:val="28"/>
              <w:szCs w:val="28"/>
            </w:rPr>
          </w:pPr>
          <w:hyperlink w:anchor="_Toc44511419" w:history="1">
            <w:r w:rsidRPr="003C7E03">
              <w:rPr>
                <w:rStyle w:val="af1"/>
                <w:rFonts w:ascii="仿宋_GB2312" w:eastAsia="仿宋_GB2312"/>
                <w:noProof/>
                <w:sz w:val="28"/>
                <w:szCs w:val="28"/>
              </w:rPr>
              <w:t>3</w:t>
            </w:r>
            <w:r w:rsidRPr="003C7E03">
              <w:rPr>
                <w:rStyle w:val="af1"/>
                <w:rFonts w:ascii="仿宋_GB2312" w:eastAsia="仿宋_GB2312" w:hint="eastAsia"/>
                <w:noProof/>
                <w:sz w:val="28"/>
                <w:szCs w:val="28"/>
              </w:rPr>
              <w:t>、对照设计</w:t>
            </w:r>
            <w:r w:rsidRPr="003C7E03">
              <w:rPr>
                <w:rFonts w:ascii="仿宋_GB2312" w:eastAsia="仿宋_GB2312"/>
                <w:noProof/>
                <w:webHidden/>
                <w:sz w:val="28"/>
                <w:szCs w:val="28"/>
              </w:rPr>
              <w:tab/>
            </w:r>
            <w:r w:rsidRPr="003C7E03">
              <w:rPr>
                <w:rFonts w:ascii="仿宋_GB2312" w:eastAsia="仿宋_GB2312"/>
                <w:noProof/>
                <w:webHidden/>
                <w:sz w:val="28"/>
                <w:szCs w:val="28"/>
              </w:rPr>
              <w:fldChar w:fldCharType="begin"/>
            </w:r>
            <w:r w:rsidRPr="003C7E03">
              <w:rPr>
                <w:rFonts w:ascii="仿宋_GB2312" w:eastAsia="仿宋_GB2312"/>
                <w:noProof/>
                <w:webHidden/>
                <w:sz w:val="28"/>
                <w:szCs w:val="28"/>
              </w:rPr>
              <w:instrText xml:space="preserve"> PAGEREF _Toc44511419 \h </w:instrText>
            </w:r>
            <w:r w:rsidRPr="003C7E03">
              <w:rPr>
                <w:rFonts w:ascii="仿宋_GB2312" w:eastAsia="仿宋_GB2312"/>
                <w:noProof/>
                <w:webHidden/>
                <w:sz w:val="28"/>
                <w:szCs w:val="28"/>
              </w:rPr>
            </w:r>
            <w:r w:rsidRPr="003C7E03">
              <w:rPr>
                <w:rFonts w:ascii="仿宋_GB2312" w:eastAsia="仿宋_GB2312"/>
                <w:noProof/>
                <w:webHidden/>
                <w:sz w:val="28"/>
                <w:szCs w:val="28"/>
              </w:rPr>
              <w:fldChar w:fldCharType="separate"/>
            </w:r>
            <w:r w:rsidR="00021550">
              <w:rPr>
                <w:rFonts w:ascii="仿宋_GB2312" w:eastAsia="仿宋_GB2312"/>
                <w:noProof/>
                <w:webHidden/>
                <w:sz w:val="28"/>
                <w:szCs w:val="28"/>
              </w:rPr>
              <w:t>15</w:t>
            </w:r>
            <w:r w:rsidRPr="003C7E03">
              <w:rPr>
                <w:rFonts w:ascii="仿宋_GB2312" w:eastAsia="仿宋_GB2312"/>
                <w:noProof/>
                <w:webHidden/>
                <w:sz w:val="28"/>
                <w:szCs w:val="28"/>
              </w:rPr>
              <w:fldChar w:fldCharType="end"/>
            </w:r>
          </w:hyperlink>
        </w:p>
        <w:p w14:paraId="599317BC" w14:textId="1A400B22" w:rsidR="00AE285F" w:rsidRPr="003C7E03" w:rsidRDefault="00AE285F">
          <w:pPr>
            <w:pStyle w:val="TOC3"/>
            <w:tabs>
              <w:tab w:val="right" w:leader="dot" w:pos="9350"/>
            </w:tabs>
            <w:rPr>
              <w:rFonts w:ascii="仿宋_GB2312" w:eastAsia="仿宋_GB2312"/>
              <w:noProof/>
              <w:sz w:val="28"/>
              <w:szCs w:val="28"/>
            </w:rPr>
          </w:pPr>
          <w:hyperlink w:anchor="_Toc44511420" w:history="1">
            <w:r w:rsidRPr="003C7E03">
              <w:rPr>
                <w:rStyle w:val="af1"/>
                <w:rFonts w:ascii="仿宋_GB2312" w:eastAsia="仿宋_GB2312"/>
                <w:noProof/>
                <w:sz w:val="28"/>
                <w:szCs w:val="28"/>
              </w:rPr>
              <w:t>4</w:t>
            </w:r>
            <w:r w:rsidRPr="003C7E03">
              <w:rPr>
                <w:rStyle w:val="af1"/>
                <w:rFonts w:ascii="仿宋_GB2312" w:eastAsia="仿宋_GB2312" w:hint="eastAsia"/>
                <w:noProof/>
                <w:sz w:val="28"/>
                <w:szCs w:val="28"/>
              </w:rPr>
              <w:t>、给药间隔</w:t>
            </w:r>
            <w:r w:rsidRPr="003C7E03">
              <w:rPr>
                <w:rFonts w:ascii="仿宋_GB2312" w:eastAsia="仿宋_GB2312"/>
                <w:noProof/>
                <w:webHidden/>
                <w:sz w:val="28"/>
                <w:szCs w:val="28"/>
              </w:rPr>
              <w:tab/>
            </w:r>
            <w:r w:rsidRPr="003C7E03">
              <w:rPr>
                <w:rFonts w:ascii="仿宋_GB2312" w:eastAsia="仿宋_GB2312"/>
                <w:noProof/>
                <w:webHidden/>
                <w:sz w:val="28"/>
                <w:szCs w:val="28"/>
              </w:rPr>
              <w:fldChar w:fldCharType="begin"/>
            </w:r>
            <w:r w:rsidRPr="003C7E03">
              <w:rPr>
                <w:rFonts w:ascii="仿宋_GB2312" w:eastAsia="仿宋_GB2312"/>
                <w:noProof/>
                <w:webHidden/>
                <w:sz w:val="28"/>
                <w:szCs w:val="28"/>
              </w:rPr>
              <w:instrText xml:space="preserve"> PAGEREF _Toc44511420 \h </w:instrText>
            </w:r>
            <w:r w:rsidRPr="003C7E03">
              <w:rPr>
                <w:rFonts w:ascii="仿宋_GB2312" w:eastAsia="仿宋_GB2312"/>
                <w:noProof/>
                <w:webHidden/>
                <w:sz w:val="28"/>
                <w:szCs w:val="28"/>
              </w:rPr>
            </w:r>
            <w:r w:rsidRPr="003C7E03">
              <w:rPr>
                <w:rFonts w:ascii="仿宋_GB2312" w:eastAsia="仿宋_GB2312"/>
                <w:noProof/>
                <w:webHidden/>
                <w:sz w:val="28"/>
                <w:szCs w:val="28"/>
              </w:rPr>
              <w:fldChar w:fldCharType="separate"/>
            </w:r>
            <w:r w:rsidR="00021550">
              <w:rPr>
                <w:rFonts w:ascii="仿宋_GB2312" w:eastAsia="仿宋_GB2312"/>
                <w:noProof/>
                <w:webHidden/>
                <w:sz w:val="28"/>
                <w:szCs w:val="28"/>
              </w:rPr>
              <w:t>15</w:t>
            </w:r>
            <w:r w:rsidRPr="003C7E03">
              <w:rPr>
                <w:rFonts w:ascii="仿宋_GB2312" w:eastAsia="仿宋_GB2312"/>
                <w:noProof/>
                <w:webHidden/>
                <w:sz w:val="28"/>
                <w:szCs w:val="28"/>
              </w:rPr>
              <w:fldChar w:fldCharType="end"/>
            </w:r>
          </w:hyperlink>
        </w:p>
        <w:p w14:paraId="7B025CA3" w14:textId="307A3E2D" w:rsidR="00AE285F" w:rsidRPr="003C7E03" w:rsidRDefault="00AE285F">
          <w:pPr>
            <w:pStyle w:val="TOC3"/>
            <w:tabs>
              <w:tab w:val="right" w:leader="dot" w:pos="9350"/>
            </w:tabs>
            <w:rPr>
              <w:rFonts w:ascii="仿宋_GB2312" w:eastAsia="仿宋_GB2312"/>
              <w:noProof/>
              <w:sz w:val="28"/>
              <w:szCs w:val="28"/>
            </w:rPr>
          </w:pPr>
          <w:hyperlink w:anchor="_Toc44511421" w:history="1">
            <w:r w:rsidRPr="003C7E03">
              <w:rPr>
                <w:rStyle w:val="af1"/>
                <w:rFonts w:ascii="仿宋_GB2312" w:eastAsia="仿宋_GB2312"/>
                <w:noProof/>
                <w:sz w:val="28"/>
                <w:szCs w:val="28"/>
              </w:rPr>
              <w:t>5</w:t>
            </w:r>
            <w:r w:rsidRPr="003C7E03">
              <w:rPr>
                <w:rStyle w:val="af1"/>
                <w:rFonts w:ascii="仿宋_GB2312" w:eastAsia="仿宋_GB2312" w:hint="eastAsia"/>
                <w:noProof/>
                <w:sz w:val="28"/>
                <w:szCs w:val="28"/>
              </w:rPr>
              <w:t>、药代动力学（</w:t>
            </w:r>
            <w:r w:rsidRPr="003C7E03">
              <w:rPr>
                <w:rStyle w:val="af1"/>
                <w:rFonts w:ascii="仿宋_GB2312" w:eastAsia="仿宋_GB2312"/>
                <w:noProof/>
                <w:sz w:val="28"/>
                <w:szCs w:val="28"/>
              </w:rPr>
              <w:t>PK</w:t>
            </w:r>
            <w:r w:rsidRPr="003C7E03">
              <w:rPr>
                <w:rStyle w:val="af1"/>
                <w:rFonts w:ascii="仿宋_GB2312" w:eastAsia="仿宋_GB2312" w:hint="eastAsia"/>
                <w:noProof/>
                <w:sz w:val="28"/>
                <w:szCs w:val="28"/>
              </w:rPr>
              <w:t>）和药效学（</w:t>
            </w:r>
            <w:r w:rsidRPr="003C7E03">
              <w:rPr>
                <w:rStyle w:val="af1"/>
                <w:rFonts w:ascii="仿宋_GB2312" w:eastAsia="仿宋_GB2312"/>
                <w:noProof/>
                <w:sz w:val="28"/>
                <w:szCs w:val="28"/>
              </w:rPr>
              <w:t>PD</w:t>
            </w:r>
            <w:r w:rsidRPr="003C7E03">
              <w:rPr>
                <w:rStyle w:val="af1"/>
                <w:rFonts w:ascii="仿宋_GB2312" w:eastAsia="仿宋_GB2312" w:hint="eastAsia"/>
                <w:noProof/>
                <w:sz w:val="28"/>
                <w:szCs w:val="28"/>
              </w:rPr>
              <w:t>）研究</w:t>
            </w:r>
            <w:r w:rsidRPr="003C7E03">
              <w:rPr>
                <w:rFonts w:ascii="仿宋_GB2312" w:eastAsia="仿宋_GB2312"/>
                <w:noProof/>
                <w:webHidden/>
                <w:sz w:val="28"/>
                <w:szCs w:val="28"/>
              </w:rPr>
              <w:tab/>
            </w:r>
            <w:r w:rsidRPr="003C7E03">
              <w:rPr>
                <w:rFonts w:ascii="仿宋_GB2312" w:eastAsia="仿宋_GB2312"/>
                <w:noProof/>
                <w:webHidden/>
                <w:sz w:val="28"/>
                <w:szCs w:val="28"/>
              </w:rPr>
              <w:fldChar w:fldCharType="begin"/>
            </w:r>
            <w:r w:rsidRPr="003C7E03">
              <w:rPr>
                <w:rFonts w:ascii="仿宋_GB2312" w:eastAsia="仿宋_GB2312"/>
                <w:noProof/>
                <w:webHidden/>
                <w:sz w:val="28"/>
                <w:szCs w:val="28"/>
              </w:rPr>
              <w:instrText xml:space="preserve"> PAGEREF _Toc44511421 \h </w:instrText>
            </w:r>
            <w:r w:rsidRPr="003C7E03">
              <w:rPr>
                <w:rFonts w:ascii="仿宋_GB2312" w:eastAsia="仿宋_GB2312"/>
                <w:noProof/>
                <w:webHidden/>
                <w:sz w:val="28"/>
                <w:szCs w:val="28"/>
              </w:rPr>
            </w:r>
            <w:r w:rsidRPr="003C7E03">
              <w:rPr>
                <w:rFonts w:ascii="仿宋_GB2312" w:eastAsia="仿宋_GB2312"/>
                <w:noProof/>
                <w:webHidden/>
                <w:sz w:val="28"/>
                <w:szCs w:val="28"/>
              </w:rPr>
              <w:fldChar w:fldCharType="separate"/>
            </w:r>
            <w:r w:rsidR="00021550">
              <w:rPr>
                <w:rFonts w:ascii="仿宋_GB2312" w:eastAsia="仿宋_GB2312"/>
                <w:noProof/>
                <w:webHidden/>
                <w:sz w:val="28"/>
                <w:szCs w:val="28"/>
              </w:rPr>
              <w:t>16</w:t>
            </w:r>
            <w:r w:rsidRPr="003C7E03">
              <w:rPr>
                <w:rFonts w:ascii="仿宋_GB2312" w:eastAsia="仿宋_GB2312"/>
                <w:noProof/>
                <w:webHidden/>
                <w:sz w:val="28"/>
                <w:szCs w:val="28"/>
              </w:rPr>
              <w:fldChar w:fldCharType="end"/>
            </w:r>
          </w:hyperlink>
        </w:p>
        <w:p w14:paraId="24A8D526" w14:textId="6B520B4E" w:rsidR="00AE285F" w:rsidRPr="003C7E03" w:rsidRDefault="00AE285F">
          <w:pPr>
            <w:pStyle w:val="TOC2"/>
            <w:tabs>
              <w:tab w:val="right" w:leader="dot" w:pos="9350"/>
            </w:tabs>
            <w:rPr>
              <w:rFonts w:ascii="仿宋_GB2312" w:eastAsia="仿宋_GB2312"/>
              <w:noProof/>
              <w:sz w:val="28"/>
              <w:szCs w:val="28"/>
            </w:rPr>
          </w:pPr>
          <w:hyperlink w:anchor="_Toc44511422" w:history="1">
            <w:r w:rsidRPr="003C7E03">
              <w:rPr>
                <w:rStyle w:val="af1"/>
                <w:rFonts w:ascii="仿宋_GB2312" w:eastAsia="仿宋_GB2312" w:hint="eastAsia"/>
                <w:noProof/>
                <w:sz w:val="28"/>
                <w:szCs w:val="28"/>
              </w:rPr>
              <w:t>（三）确证性临床试验</w:t>
            </w:r>
            <w:r w:rsidRPr="003C7E03">
              <w:rPr>
                <w:rFonts w:ascii="仿宋_GB2312" w:eastAsia="仿宋_GB2312"/>
                <w:noProof/>
                <w:webHidden/>
                <w:sz w:val="28"/>
                <w:szCs w:val="28"/>
              </w:rPr>
              <w:tab/>
            </w:r>
            <w:r w:rsidRPr="003C7E03">
              <w:rPr>
                <w:rFonts w:ascii="仿宋_GB2312" w:eastAsia="仿宋_GB2312"/>
                <w:noProof/>
                <w:webHidden/>
                <w:sz w:val="28"/>
                <w:szCs w:val="28"/>
              </w:rPr>
              <w:fldChar w:fldCharType="begin"/>
            </w:r>
            <w:r w:rsidRPr="003C7E03">
              <w:rPr>
                <w:rFonts w:ascii="仿宋_GB2312" w:eastAsia="仿宋_GB2312"/>
                <w:noProof/>
                <w:webHidden/>
                <w:sz w:val="28"/>
                <w:szCs w:val="28"/>
              </w:rPr>
              <w:instrText xml:space="preserve"> PAGEREF _Toc44511422 \h </w:instrText>
            </w:r>
            <w:r w:rsidRPr="003C7E03">
              <w:rPr>
                <w:rFonts w:ascii="仿宋_GB2312" w:eastAsia="仿宋_GB2312"/>
                <w:noProof/>
                <w:webHidden/>
                <w:sz w:val="28"/>
                <w:szCs w:val="28"/>
              </w:rPr>
            </w:r>
            <w:r w:rsidRPr="003C7E03">
              <w:rPr>
                <w:rFonts w:ascii="仿宋_GB2312" w:eastAsia="仿宋_GB2312"/>
                <w:noProof/>
                <w:webHidden/>
                <w:sz w:val="28"/>
                <w:szCs w:val="28"/>
              </w:rPr>
              <w:fldChar w:fldCharType="separate"/>
            </w:r>
            <w:r w:rsidR="00021550">
              <w:rPr>
                <w:rFonts w:ascii="仿宋_GB2312" w:eastAsia="仿宋_GB2312"/>
                <w:noProof/>
                <w:webHidden/>
                <w:sz w:val="28"/>
                <w:szCs w:val="28"/>
              </w:rPr>
              <w:t>17</w:t>
            </w:r>
            <w:r w:rsidRPr="003C7E03">
              <w:rPr>
                <w:rFonts w:ascii="仿宋_GB2312" w:eastAsia="仿宋_GB2312"/>
                <w:noProof/>
                <w:webHidden/>
                <w:sz w:val="28"/>
                <w:szCs w:val="28"/>
              </w:rPr>
              <w:fldChar w:fldCharType="end"/>
            </w:r>
          </w:hyperlink>
        </w:p>
        <w:p w14:paraId="7C05D710" w14:textId="26B1FF18" w:rsidR="00AE285F" w:rsidRPr="003C7E03" w:rsidRDefault="00AE285F">
          <w:pPr>
            <w:pStyle w:val="TOC3"/>
            <w:tabs>
              <w:tab w:val="right" w:leader="dot" w:pos="9350"/>
            </w:tabs>
            <w:rPr>
              <w:rFonts w:ascii="仿宋_GB2312" w:eastAsia="仿宋_GB2312"/>
              <w:noProof/>
              <w:sz w:val="28"/>
              <w:szCs w:val="28"/>
            </w:rPr>
          </w:pPr>
          <w:hyperlink w:anchor="_Toc44511423" w:history="1">
            <w:r w:rsidRPr="003C7E03">
              <w:rPr>
                <w:rStyle w:val="af1"/>
                <w:rFonts w:ascii="仿宋_GB2312" w:eastAsia="仿宋_GB2312"/>
                <w:noProof/>
                <w:sz w:val="28"/>
                <w:szCs w:val="28"/>
              </w:rPr>
              <w:t>1</w:t>
            </w:r>
            <w:r w:rsidRPr="003C7E03">
              <w:rPr>
                <w:rStyle w:val="af1"/>
                <w:rFonts w:ascii="仿宋_GB2312" w:eastAsia="仿宋_GB2312" w:hint="eastAsia"/>
                <w:noProof/>
                <w:sz w:val="28"/>
                <w:szCs w:val="28"/>
              </w:rPr>
              <w:t>、对照和设盲</w:t>
            </w:r>
            <w:r w:rsidRPr="003C7E03">
              <w:rPr>
                <w:rFonts w:ascii="仿宋_GB2312" w:eastAsia="仿宋_GB2312"/>
                <w:noProof/>
                <w:webHidden/>
                <w:sz w:val="28"/>
                <w:szCs w:val="28"/>
              </w:rPr>
              <w:tab/>
            </w:r>
            <w:r w:rsidRPr="003C7E03">
              <w:rPr>
                <w:rFonts w:ascii="仿宋_GB2312" w:eastAsia="仿宋_GB2312"/>
                <w:noProof/>
                <w:webHidden/>
                <w:sz w:val="28"/>
                <w:szCs w:val="28"/>
              </w:rPr>
              <w:fldChar w:fldCharType="begin"/>
            </w:r>
            <w:r w:rsidRPr="003C7E03">
              <w:rPr>
                <w:rFonts w:ascii="仿宋_GB2312" w:eastAsia="仿宋_GB2312"/>
                <w:noProof/>
                <w:webHidden/>
                <w:sz w:val="28"/>
                <w:szCs w:val="28"/>
              </w:rPr>
              <w:instrText xml:space="preserve"> PAGEREF _Toc44511423 \h </w:instrText>
            </w:r>
            <w:r w:rsidRPr="003C7E03">
              <w:rPr>
                <w:rFonts w:ascii="仿宋_GB2312" w:eastAsia="仿宋_GB2312"/>
                <w:noProof/>
                <w:webHidden/>
                <w:sz w:val="28"/>
                <w:szCs w:val="28"/>
              </w:rPr>
            </w:r>
            <w:r w:rsidRPr="003C7E03">
              <w:rPr>
                <w:rFonts w:ascii="仿宋_GB2312" w:eastAsia="仿宋_GB2312"/>
                <w:noProof/>
                <w:webHidden/>
                <w:sz w:val="28"/>
                <w:szCs w:val="28"/>
              </w:rPr>
              <w:fldChar w:fldCharType="separate"/>
            </w:r>
            <w:r w:rsidR="00021550">
              <w:rPr>
                <w:rFonts w:ascii="仿宋_GB2312" w:eastAsia="仿宋_GB2312"/>
                <w:noProof/>
                <w:webHidden/>
                <w:sz w:val="28"/>
                <w:szCs w:val="28"/>
              </w:rPr>
              <w:t>17</w:t>
            </w:r>
            <w:r w:rsidRPr="003C7E03">
              <w:rPr>
                <w:rFonts w:ascii="仿宋_GB2312" w:eastAsia="仿宋_GB2312"/>
                <w:noProof/>
                <w:webHidden/>
                <w:sz w:val="28"/>
                <w:szCs w:val="28"/>
              </w:rPr>
              <w:fldChar w:fldCharType="end"/>
            </w:r>
          </w:hyperlink>
        </w:p>
        <w:p w14:paraId="07186CDD" w14:textId="6868B608" w:rsidR="00AE285F" w:rsidRPr="003C7E03" w:rsidRDefault="00AE285F">
          <w:pPr>
            <w:pStyle w:val="TOC3"/>
            <w:tabs>
              <w:tab w:val="right" w:leader="dot" w:pos="9350"/>
            </w:tabs>
            <w:rPr>
              <w:rFonts w:ascii="仿宋_GB2312" w:eastAsia="仿宋_GB2312"/>
              <w:noProof/>
              <w:sz w:val="28"/>
              <w:szCs w:val="28"/>
            </w:rPr>
          </w:pPr>
          <w:hyperlink w:anchor="_Toc44511424" w:history="1">
            <w:r w:rsidRPr="003C7E03">
              <w:rPr>
                <w:rStyle w:val="af1"/>
                <w:rFonts w:ascii="仿宋_GB2312" w:eastAsia="仿宋_GB2312"/>
                <w:noProof/>
                <w:sz w:val="28"/>
                <w:szCs w:val="28"/>
              </w:rPr>
              <w:t>2</w:t>
            </w:r>
            <w:r w:rsidRPr="003C7E03">
              <w:rPr>
                <w:rStyle w:val="af1"/>
                <w:rFonts w:ascii="仿宋_GB2312" w:eastAsia="仿宋_GB2312" w:hint="eastAsia"/>
                <w:noProof/>
                <w:sz w:val="28"/>
                <w:szCs w:val="28"/>
              </w:rPr>
              <w:t>、疗效和安全性</w:t>
            </w:r>
            <w:r w:rsidRPr="003C7E03">
              <w:rPr>
                <w:rFonts w:ascii="仿宋_GB2312" w:eastAsia="仿宋_GB2312"/>
                <w:noProof/>
                <w:webHidden/>
                <w:sz w:val="28"/>
                <w:szCs w:val="28"/>
              </w:rPr>
              <w:tab/>
            </w:r>
            <w:r w:rsidRPr="003C7E03">
              <w:rPr>
                <w:rFonts w:ascii="仿宋_GB2312" w:eastAsia="仿宋_GB2312"/>
                <w:noProof/>
                <w:webHidden/>
                <w:sz w:val="28"/>
                <w:szCs w:val="28"/>
              </w:rPr>
              <w:fldChar w:fldCharType="begin"/>
            </w:r>
            <w:r w:rsidRPr="003C7E03">
              <w:rPr>
                <w:rFonts w:ascii="仿宋_GB2312" w:eastAsia="仿宋_GB2312"/>
                <w:noProof/>
                <w:webHidden/>
                <w:sz w:val="28"/>
                <w:szCs w:val="28"/>
              </w:rPr>
              <w:instrText xml:space="preserve"> PAGEREF _Toc44511424 \h </w:instrText>
            </w:r>
            <w:r w:rsidRPr="003C7E03">
              <w:rPr>
                <w:rFonts w:ascii="仿宋_GB2312" w:eastAsia="仿宋_GB2312"/>
                <w:noProof/>
                <w:webHidden/>
                <w:sz w:val="28"/>
                <w:szCs w:val="28"/>
              </w:rPr>
            </w:r>
            <w:r w:rsidRPr="003C7E03">
              <w:rPr>
                <w:rFonts w:ascii="仿宋_GB2312" w:eastAsia="仿宋_GB2312"/>
                <w:noProof/>
                <w:webHidden/>
                <w:sz w:val="28"/>
                <w:szCs w:val="28"/>
              </w:rPr>
              <w:fldChar w:fldCharType="separate"/>
            </w:r>
            <w:r w:rsidR="00021550">
              <w:rPr>
                <w:rFonts w:ascii="仿宋_GB2312" w:eastAsia="仿宋_GB2312"/>
                <w:noProof/>
                <w:webHidden/>
                <w:sz w:val="28"/>
                <w:szCs w:val="28"/>
              </w:rPr>
              <w:t>18</w:t>
            </w:r>
            <w:r w:rsidRPr="003C7E03">
              <w:rPr>
                <w:rFonts w:ascii="仿宋_GB2312" w:eastAsia="仿宋_GB2312"/>
                <w:noProof/>
                <w:webHidden/>
                <w:sz w:val="28"/>
                <w:szCs w:val="28"/>
              </w:rPr>
              <w:fldChar w:fldCharType="end"/>
            </w:r>
          </w:hyperlink>
        </w:p>
        <w:p w14:paraId="4F150B10" w14:textId="663041A6" w:rsidR="00AE285F" w:rsidRPr="003C7E03" w:rsidRDefault="00AE285F">
          <w:pPr>
            <w:pStyle w:val="TOC1"/>
            <w:tabs>
              <w:tab w:val="right" w:leader="dot" w:pos="9350"/>
            </w:tabs>
            <w:rPr>
              <w:rFonts w:ascii="仿宋_GB2312" w:eastAsia="仿宋_GB2312"/>
              <w:noProof/>
              <w:sz w:val="28"/>
              <w:szCs w:val="28"/>
            </w:rPr>
          </w:pPr>
          <w:hyperlink w:anchor="_Toc44511425" w:history="1">
            <w:r w:rsidRPr="003C7E03">
              <w:rPr>
                <w:rStyle w:val="af1"/>
                <w:rFonts w:ascii="仿宋_GB2312" w:eastAsia="仿宋_GB2312" w:hint="eastAsia"/>
                <w:noProof/>
                <w:sz w:val="28"/>
                <w:szCs w:val="28"/>
              </w:rPr>
              <w:t>三、临床试验结束后</w:t>
            </w:r>
            <w:r w:rsidR="00470233">
              <w:rPr>
                <w:rStyle w:val="af1"/>
                <w:rFonts w:ascii="仿宋_GB2312" w:eastAsia="仿宋_GB2312" w:hint="eastAsia"/>
                <w:noProof/>
                <w:sz w:val="28"/>
                <w:szCs w:val="28"/>
              </w:rPr>
              <w:t>研究</w:t>
            </w:r>
            <w:r w:rsidRPr="003C7E03">
              <w:rPr>
                <w:rFonts w:ascii="仿宋_GB2312" w:eastAsia="仿宋_GB2312"/>
                <w:noProof/>
                <w:webHidden/>
                <w:sz w:val="28"/>
                <w:szCs w:val="28"/>
              </w:rPr>
              <w:tab/>
            </w:r>
            <w:r w:rsidRPr="003C7E03">
              <w:rPr>
                <w:rFonts w:ascii="仿宋_GB2312" w:eastAsia="仿宋_GB2312"/>
                <w:noProof/>
                <w:webHidden/>
                <w:sz w:val="28"/>
                <w:szCs w:val="28"/>
              </w:rPr>
              <w:fldChar w:fldCharType="begin"/>
            </w:r>
            <w:r w:rsidRPr="003C7E03">
              <w:rPr>
                <w:rFonts w:ascii="仿宋_GB2312" w:eastAsia="仿宋_GB2312"/>
                <w:noProof/>
                <w:webHidden/>
                <w:sz w:val="28"/>
                <w:szCs w:val="28"/>
              </w:rPr>
              <w:instrText xml:space="preserve"> PAGEREF _Toc44511425 \h </w:instrText>
            </w:r>
            <w:r w:rsidRPr="003C7E03">
              <w:rPr>
                <w:rFonts w:ascii="仿宋_GB2312" w:eastAsia="仿宋_GB2312"/>
                <w:noProof/>
                <w:webHidden/>
                <w:sz w:val="28"/>
                <w:szCs w:val="28"/>
              </w:rPr>
            </w:r>
            <w:r w:rsidRPr="003C7E03">
              <w:rPr>
                <w:rFonts w:ascii="仿宋_GB2312" w:eastAsia="仿宋_GB2312"/>
                <w:noProof/>
                <w:webHidden/>
                <w:sz w:val="28"/>
                <w:szCs w:val="28"/>
              </w:rPr>
              <w:fldChar w:fldCharType="separate"/>
            </w:r>
            <w:r w:rsidR="00021550">
              <w:rPr>
                <w:rFonts w:ascii="仿宋_GB2312" w:eastAsia="仿宋_GB2312"/>
                <w:noProof/>
                <w:webHidden/>
                <w:sz w:val="28"/>
                <w:szCs w:val="28"/>
              </w:rPr>
              <w:t>19</w:t>
            </w:r>
            <w:r w:rsidRPr="003C7E03">
              <w:rPr>
                <w:rFonts w:ascii="仿宋_GB2312" w:eastAsia="仿宋_GB2312"/>
                <w:noProof/>
                <w:webHidden/>
                <w:sz w:val="28"/>
                <w:szCs w:val="28"/>
              </w:rPr>
              <w:fldChar w:fldCharType="end"/>
            </w:r>
          </w:hyperlink>
        </w:p>
        <w:p w14:paraId="7556482A" w14:textId="4080FE08" w:rsidR="00AE285F" w:rsidRPr="003C7E03" w:rsidRDefault="00AE285F">
          <w:pPr>
            <w:pStyle w:val="TOC2"/>
            <w:tabs>
              <w:tab w:val="right" w:leader="dot" w:pos="9350"/>
            </w:tabs>
            <w:rPr>
              <w:rFonts w:ascii="仿宋_GB2312" w:eastAsia="仿宋_GB2312"/>
              <w:noProof/>
              <w:sz w:val="28"/>
              <w:szCs w:val="28"/>
            </w:rPr>
          </w:pPr>
          <w:hyperlink w:anchor="_Toc44511426" w:history="1">
            <w:r w:rsidRPr="003C7E03">
              <w:rPr>
                <w:rStyle w:val="af1"/>
                <w:rFonts w:ascii="仿宋_GB2312" w:eastAsia="仿宋_GB2312" w:hint="eastAsia"/>
                <w:noProof/>
                <w:sz w:val="28"/>
                <w:szCs w:val="28"/>
              </w:rPr>
              <w:t>（一）临床试验受试者的长期随访</w:t>
            </w:r>
            <w:r w:rsidRPr="003C7E03">
              <w:rPr>
                <w:rFonts w:ascii="仿宋_GB2312" w:eastAsia="仿宋_GB2312"/>
                <w:noProof/>
                <w:webHidden/>
                <w:sz w:val="28"/>
                <w:szCs w:val="28"/>
              </w:rPr>
              <w:tab/>
            </w:r>
            <w:r w:rsidRPr="003C7E03">
              <w:rPr>
                <w:rFonts w:ascii="仿宋_GB2312" w:eastAsia="仿宋_GB2312"/>
                <w:noProof/>
                <w:webHidden/>
                <w:sz w:val="28"/>
                <w:szCs w:val="28"/>
              </w:rPr>
              <w:fldChar w:fldCharType="begin"/>
            </w:r>
            <w:r w:rsidRPr="003C7E03">
              <w:rPr>
                <w:rFonts w:ascii="仿宋_GB2312" w:eastAsia="仿宋_GB2312"/>
                <w:noProof/>
                <w:webHidden/>
                <w:sz w:val="28"/>
                <w:szCs w:val="28"/>
              </w:rPr>
              <w:instrText xml:space="preserve"> PAGEREF _Toc44511426 \h </w:instrText>
            </w:r>
            <w:r w:rsidRPr="003C7E03">
              <w:rPr>
                <w:rFonts w:ascii="仿宋_GB2312" w:eastAsia="仿宋_GB2312"/>
                <w:noProof/>
                <w:webHidden/>
                <w:sz w:val="28"/>
                <w:szCs w:val="28"/>
              </w:rPr>
            </w:r>
            <w:r w:rsidRPr="003C7E03">
              <w:rPr>
                <w:rFonts w:ascii="仿宋_GB2312" w:eastAsia="仿宋_GB2312"/>
                <w:noProof/>
                <w:webHidden/>
                <w:sz w:val="28"/>
                <w:szCs w:val="28"/>
              </w:rPr>
              <w:fldChar w:fldCharType="separate"/>
            </w:r>
            <w:r w:rsidR="00021550">
              <w:rPr>
                <w:rFonts w:ascii="仿宋_GB2312" w:eastAsia="仿宋_GB2312"/>
                <w:noProof/>
                <w:webHidden/>
                <w:sz w:val="28"/>
                <w:szCs w:val="28"/>
              </w:rPr>
              <w:t>19</w:t>
            </w:r>
            <w:r w:rsidRPr="003C7E03">
              <w:rPr>
                <w:rFonts w:ascii="仿宋_GB2312" w:eastAsia="仿宋_GB2312"/>
                <w:noProof/>
                <w:webHidden/>
                <w:sz w:val="28"/>
                <w:szCs w:val="28"/>
              </w:rPr>
              <w:fldChar w:fldCharType="end"/>
            </w:r>
          </w:hyperlink>
        </w:p>
        <w:p w14:paraId="0A1B6DEB" w14:textId="67F330E5" w:rsidR="00AE285F" w:rsidRPr="003C7E03" w:rsidRDefault="00AE285F">
          <w:pPr>
            <w:pStyle w:val="TOC2"/>
            <w:tabs>
              <w:tab w:val="right" w:leader="dot" w:pos="9350"/>
            </w:tabs>
            <w:rPr>
              <w:rFonts w:ascii="仿宋_GB2312" w:eastAsia="仿宋_GB2312"/>
              <w:noProof/>
              <w:sz w:val="28"/>
              <w:szCs w:val="28"/>
            </w:rPr>
          </w:pPr>
          <w:hyperlink w:anchor="_Toc44511427" w:history="1">
            <w:r w:rsidRPr="003C7E03">
              <w:rPr>
                <w:rStyle w:val="af1"/>
                <w:rFonts w:ascii="仿宋_GB2312" w:eastAsia="仿宋_GB2312" w:hint="eastAsia"/>
                <w:noProof/>
                <w:sz w:val="28"/>
                <w:szCs w:val="28"/>
              </w:rPr>
              <w:t>（二）上市后研究或监测</w:t>
            </w:r>
            <w:r w:rsidRPr="003C7E03">
              <w:rPr>
                <w:rFonts w:ascii="仿宋_GB2312" w:eastAsia="仿宋_GB2312"/>
                <w:noProof/>
                <w:webHidden/>
                <w:sz w:val="28"/>
                <w:szCs w:val="28"/>
              </w:rPr>
              <w:tab/>
            </w:r>
            <w:r w:rsidRPr="003C7E03">
              <w:rPr>
                <w:rFonts w:ascii="仿宋_GB2312" w:eastAsia="仿宋_GB2312"/>
                <w:noProof/>
                <w:webHidden/>
                <w:sz w:val="28"/>
                <w:szCs w:val="28"/>
              </w:rPr>
              <w:fldChar w:fldCharType="begin"/>
            </w:r>
            <w:r w:rsidRPr="003C7E03">
              <w:rPr>
                <w:rFonts w:ascii="仿宋_GB2312" w:eastAsia="仿宋_GB2312"/>
                <w:noProof/>
                <w:webHidden/>
                <w:sz w:val="28"/>
                <w:szCs w:val="28"/>
              </w:rPr>
              <w:instrText xml:space="preserve"> PAGEREF _Toc44511427 \h </w:instrText>
            </w:r>
            <w:r w:rsidRPr="003C7E03">
              <w:rPr>
                <w:rFonts w:ascii="仿宋_GB2312" w:eastAsia="仿宋_GB2312"/>
                <w:noProof/>
                <w:webHidden/>
                <w:sz w:val="28"/>
                <w:szCs w:val="28"/>
              </w:rPr>
            </w:r>
            <w:r w:rsidRPr="003C7E03">
              <w:rPr>
                <w:rFonts w:ascii="仿宋_GB2312" w:eastAsia="仿宋_GB2312"/>
                <w:noProof/>
                <w:webHidden/>
                <w:sz w:val="28"/>
                <w:szCs w:val="28"/>
              </w:rPr>
              <w:fldChar w:fldCharType="separate"/>
            </w:r>
            <w:r w:rsidR="00021550">
              <w:rPr>
                <w:rFonts w:ascii="仿宋_GB2312" w:eastAsia="仿宋_GB2312"/>
                <w:noProof/>
                <w:webHidden/>
                <w:sz w:val="28"/>
                <w:szCs w:val="28"/>
              </w:rPr>
              <w:t>21</w:t>
            </w:r>
            <w:r w:rsidRPr="003C7E03">
              <w:rPr>
                <w:rFonts w:ascii="仿宋_GB2312" w:eastAsia="仿宋_GB2312"/>
                <w:noProof/>
                <w:webHidden/>
                <w:sz w:val="28"/>
                <w:szCs w:val="28"/>
              </w:rPr>
              <w:fldChar w:fldCharType="end"/>
            </w:r>
          </w:hyperlink>
        </w:p>
        <w:p w14:paraId="5954912F" w14:textId="7876DF96" w:rsidR="00AE285F" w:rsidRPr="003C7E03" w:rsidRDefault="00AE285F">
          <w:pPr>
            <w:pStyle w:val="TOC1"/>
            <w:tabs>
              <w:tab w:val="right" w:leader="dot" w:pos="9350"/>
            </w:tabs>
            <w:rPr>
              <w:rFonts w:ascii="仿宋_GB2312" w:eastAsia="仿宋_GB2312"/>
              <w:noProof/>
              <w:sz w:val="28"/>
              <w:szCs w:val="28"/>
            </w:rPr>
          </w:pPr>
          <w:hyperlink w:anchor="_Toc44511428" w:history="1">
            <w:r w:rsidRPr="003C7E03">
              <w:rPr>
                <w:rStyle w:val="af1"/>
                <w:rFonts w:ascii="仿宋_GB2312" w:eastAsia="仿宋_GB2312" w:hint="eastAsia"/>
                <w:noProof/>
                <w:sz w:val="28"/>
                <w:szCs w:val="28"/>
              </w:rPr>
              <w:t>参考文献</w:t>
            </w:r>
            <w:r w:rsidRPr="003C7E03">
              <w:rPr>
                <w:rFonts w:ascii="仿宋_GB2312" w:eastAsia="仿宋_GB2312"/>
                <w:noProof/>
                <w:webHidden/>
                <w:sz w:val="28"/>
                <w:szCs w:val="28"/>
              </w:rPr>
              <w:tab/>
            </w:r>
            <w:r w:rsidRPr="003C7E03">
              <w:rPr>
                <w:rFonts w:ascii="仿宋_GB2312" w:eastAsia="仿宋_GB2312"/>
                <w:noProof/>
                <w:webHidden/>
                <w:sz w:val="28"/>
                <w:szCs w:val="28"/>
              </w:rPr>
              <w:fldChar w:fldCharType="begin"/>
            </w:r>
            <w:r w:rsidRPr="003C7E03">
              <w:rPr>
                <w:rFonts w:ascii="仿宋_GB2312" w:eastAsia="仿宋_GB2312"/>
                <w:noProof/>
                <w:webHidden/>
                <w:sz w:val="28"/>
                <w:szCs w:val="28"/>
              </w:rPr>
              <w:instrText xml:space="preserve"> PAGEREF _Toc44511428 \h </w:instrText>
            </w:r>
            <w:r w:rsidRPr="003C7E03">
              <w:rPr>
                <w:rFonts w:ascii="仿宋_GB2312" w:eastAsia="仿宋_GB2312"/>
                <w:noProof/>
                <w:webHidden/>
                <w:sz w:val="28"/>
                <w:szCs w:val="28"/>
              </w:rPr>
            </w:r>
            <w:r w:rsidRPr="003C7E03">
              <w:rPr>
                <w:rFonts w:ascii="仿宋_GB2312" w:eastAsia="仿宋_GB2312"/>
                <w:noProof/>
                <w:webHidden/>
                <w:sz w:val="28"/>
                <w:szCs w:val="28"/>
              </w:rPr>
              <w:fldChar w:fldCharType="separate"/>
            </w:r>
            <w:r w:rsidR="00021550">
              <w:rPr>
                <w:rFonts w:ascii="仿宋_GB2312" w:eastAsia="仿宋_GB2312"/>
                <w:noProof/>
                <w:webHidden/>
                <w:sz w:val="28"/>
                <w:szCs w:val="28"/>
              </w:rPr>
              <w:t>21</w:t>
            </w:r>
            <w:r w:rsidRPr="003C7E03">
              <w:rPr>
                <w:rFonts w:ascii="仿宋_GB2312" w:eastAsia="仿宋_GB2312"/>
                <w:noProof/>
                <w:webHidden/>
                <w:sz w:val="28"/>
                <w:szCs w:val="28"/>
              </w:rPr>
              <w:fldChar w:fldCharType="end"/>
            </w:r>
          </w:hyperlink>
        </w:p>
        <w:p w14:paraId="1A533E38" w14:textId="382B7403" w:rsidR="00A15663" w:rsidRPr="002E4362" w:rsidRDefault="00A15663" w:rsidP="001C1F83">
          <w:pPr>
            <w:jc w:val="center"/>
          </w:pPr>
          <w:r w:rsidRPr="003C7E03">
            <w:rPr>
              <w:rFonts w:ascii="仿宋_GB2312" w:eastAsia="仿宋_GB2312" w:hint="eastAsia"/>
              <w:b/>
              <w:bCs/>
              <w:sz w:val="28"/>
              <w:szCs w:val="28"/>
              <w:lang w:val="zh-CN"/>
            </w:rPr>
            <w:fldChar w:fldCharType="end"/>
          </w:r>
        </w:p>
      </w:sdtContent>
    </w:sdt>
    <w:p w14:paraId="391F4370" w14:textId="57571ED5" w:rsidR="00970895" w:rsidRPr="002E4362" w:rsidRDefault="00BB5BE4" w:rsidP="001E4AC8">
      <w:pPr>
        <w:pStyle w:val="1"/>
      </w:pPr>
      <w:bookmarkStart w:id="0" w:name="_Toc44511407"/>
      <w:r w:rsidRPr="002E4362">
        <w:rPr>
          <w:rFonts w:hint="eastAsia"/>
        </w:rPr>
        <w:lastRenderedPageBreak/>
        <w:t>一、</w:t>
      </w:r>
      <w:r w:rsidR="00970895" w:rsidRPr="002E4362">
        <w:rPr>
          <w:rFonts w:hint="eastAsia"/>
        </w:rPr>
        <w:t>概述</w:t>
      </w:r>
      <w:bookmarkEnd w:id="0"/>
    </w:p>
    <w:p w14:paraId="24A5AB12" w14:textId="555487B2" w:rsidR="00F94D36" w:rsidRPr="002E4362" w:rsidRDefault="00970895" w:rsidP="001E4AC8">
      <w:pPr>
        <w:pStyle w:val="2"/>
      </w:pPr>
      <w:bookmarkStart w:id="1" w:name="_Toc44511408"/>
      <w:r w:rsidRPr="002E4362">
        <w:rPr>
          <w:rFonts w:hint="eastAsia"/>
        </w:rPr>
        <w:t>（一）</w:t>
      </w:r>
      <w:r w:rsidR="00374D7F" w:rsidRPr="002E4362">
        <w:rPr>
          <w:rFonts w:hint="eastAsia"/>
        </w:rPr>
        <w:t>前言</w:t>
      </w:r>
      <w:bookmarkEnd w:id="1"/>
    </w:p>
    <w:p w14:paraId="04F922C8" w14:textId="77777777" w:rsidR="00DB7804" w:rsidRDefault="00931375" w:rsidP="002E18DB">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t>2</w:t>
      </w:r>
      <w:r w:rsidRPr="002E4362">
        <w:rPr>
          <w:rFonts w:ascii="Times New Roman" w:eastAsia="仿宋_GB2312" w:hAnsi="Times New Roman" w:cs="Times New Roman"/>
          <w:kern w:val="2"/>
          <w:sz w:val="28"/>
          <w:szCs w:val="28"/>
        </w:rPr>
        <w:t>017</w:t>
      </w:r>
      <w:r w:rsidRPr="002E4362">
        <w:rPr>
          <w:rFonts w:ascii="Times New Roman" w:eastAsia="仿宋_GB2312" w:hAnsi="Times New Roman" w:cs="Times New Roman" w:hint="eastAsia"/>
          <w:kern w:val="2"/>
          <w:sz w:val="28"/>
          <w:szCs w:val="28"/>
        </w:rPr>
        <w:t>年，原国家食品药品监督管理总局发布</w:t>
      </w:r>
      <w:r w:rsidR="002E4362" w:rsidRPr="002E4362">
        <w:rPr>
          <w:rFonts w:ascii="Times New Roman" w:eastAsia="仿宋_GB2312" w:hAnsi="Times New Roman" w:cs="Times New Roman" w:hint="eastAsia"/>
          <w:kern w:val="2"/>
          <w:sz w:val="28"/>
          <w:szCs w:val="28"/>
        </w:rPr>
        <w:t>《细胞治疗产品研究与评价技术指导原则</w:t>
      </w:r>
      <w:r w:rsidR="002E4362" w:rsidRPr="002E4362">
        <w:rPr>
          <w:rFonts w:ascii="Times New Roman" w:eastAsia="仿宋_GB2312" w:hAnsi="Times New Roman" w:cs="Times New Roman" w:hint="eastAsia"/>
          <w:kern w:val="2"/>
          <w:sz w:val="28"/>
          <w:szCs w:val="28"/>
        </w:rPr>
        <w:t>(</w:t>
      </w:r>
      <w:r w:rsidR="002E4362" w:rsidRPr="002E4362">
        <w:rPr>
          <w:rFonts w:ascii="Times New Roman" w:eastAsia="仿宋_GB2312" w:hAnsi="Times New Roman" w:cs="Times New Roman" w:hint="eastAsia"/>
          <w:kern w:val="2"/>
          <w:sz w:val="28"/>
          <w:szCs w:val="28"/>
        </w:rPr>
        <w:t>试行</w:t>
      </w:r>
      <w:r w:rsidR="002E4362" w:rsidRPr="002E4362">
        <w:rPr>
          <w:rFonts w:ascii="Times New Roman" w:eastAsia="仿宋_GB2312" w:hAnsi="Times New Roman" w:cs="Times New Roman" w:hint="eastAsia"/>
          <w:kern w:val="2"/>
          <w:sz w:val="28"/>
          <w:szCs w:val="28"/>
        </w:rPr>
        <w:t>)</w:t>
      </w:r>
      <w:r w:rsidR="002E4362" w:rsidRPr="002E4362">
        <w:rPr>
          <w:rFonts w:ascii="Times New Roman" w:eastAsia="仿宋_GB2312" w:hAnsi="Times New Roman" w:cs="Times New Roman" w:hint="eastAsia"/>
          <w:kern w:val="2"/>
          <w:sz w:val="28"/>
          <w:szCs w:val="28"/>
        </w:rPr>
        <w:t>》</w:t>
      </w:r>
      <w:r w:rsidRPr="002E4362">
        <w:rPr>
          <w:rFonts w:ascii="Times New Roman" w:eastAsia="仿宋_GB2312" w:hAnsi="Times New Roman" w:cs="Times New Roman" w:hint="eastAsia"/>
          <w:kern w:val="2"/>
          <w:sz w:val="28"/>
          <w:szCs w:val="28"/>
        </w:rPr>
        <w:t>，对细胞治疗产品按照药品管理相关法规进行研发时的技术要求进行了总体阐述。该指导原则发布以来，我国细胞治疗产品的研发和注册申报数量明显增加，特别是</w:t>
      </w:r>
      <w:r w:rsidR="0011210E" w:rsidRPr="002E4362">
        <w:rPr>
          <w:rFonts w:ascii="Times New Roman" w:eastAsia="仿宋_GB2312" w:hAnsi="Times New Roman" w:cs="Times New Roman" w:hint="eastAsia"/>
          <w:kern w:val="2"/>
          <w:sz w:val="28"/>
          <w:szCs w:val="28"/>
        </w:rPr>
        <w:t>免疫细胞治疗产品</w:t>
      </w:r>
      <w:r w:rsidRPr="002E4362">
        <w:rPr>
          <w:rFonts w:ascii="Times New Roman" w:eastAsia="仿宋_GB2312" w:hAnsi="Times New Roman" w:cs="Times New Roman" w:hint="eastAsia"/>
          <w:kern w:val="2"/>
          <w:sz w:val="28"/>
          <w:szCs w:val="28"/>
        </w:rPr>
        <w:t>。</w:t>
      </w:r>
    </w:p>
    <w:p w14:paraId="6BE598D6" w14:textId="05816C3A" w:rsidR="002E18DB" w:rsidRPr="002E4362" w:rsidRDefault="00DB7804" w:rsidP="002E18DB">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5368B9">
        <w:rPr>
          <w:rFonts w:ascii="Times New Roman" w:eastAsia="仿宋_GB2312" w:hAnsi="Times New Roman" w:cs="Times New Roman" w:hint="eastAsia"/>
          <w:kern w:val="2"/>
          <w:sz w:val="28"/>
          <w:szCs w:val="28"/>
        </w:rPr>
        <w:t>免疫细胞治疗是利用人体自身或供者来源的免疫细胞，经过体外培养扩增或活化，再回输到患者体内，激发或增强机体的免疫功能，从而清除肿瘤细胞、病原体或病毒感染等异常细胞的治疗方法，包括过继性细胞治疗（</w:t>
      </w:r>
      <w:r w:rsidRPr="005368B9">
        <w:rPr>
          <w:rFonts w:ascii="Times New Roman" w:eastAsia="仿宋_GB2312" w:hAnsi="Times New Roman" w:cs="Times New Roman" w:hint="eastAsia"/>
          <w:kern w:val="2"/>
          <w:sz w:val="28"/>
          <w:szCs w:val="28"/>
        </w:rPr>
        <w:t>a</w:t>
      </w:r>
      <w:r w:rsidRPr="005368B9">
        <w:rPr>
          <w:rFonts w:ascii="Times New Roman" w:eastAsia="仿宋_GB2312" w:hAnsi="Times New Roman" w:cs="Times New Roman"/>
          <w:kern w:val="2"/>
          <w:sz w:val="28"/>
          <w:szCs w:val="28"/>
        </w:rPr>
        <w:t xml:space="preserve">doptive </w:t>
      </w:r>
      <w:r w:rsidRPr="005368B9">
        <w:rPr>
          <w:rFonts w:ascii="Times New Roman" w:eastAsia="仿宋_GB2312" w:hAnsi="Times New Roman" w:cs="Times New Roman" w:hint="eastAsia"/>
          <w:kern w:val="2"/>
          <w:sz w:val="28"/>
          <w:szCs w:val="28"/>
        </w:rPr>
        <w:t>c</w:t>
      </w:r>
      <w:r w:rsidRPr="005368B9">
        <w:rPr>
          <w:rFonts w:ascii="Times New Roman" w:eastAsia="仿宋_GB2312" w:hAnsi="Times New Roman" w:cs="Times New Roman"/>
          <w:kern w:val="2"/>
          <w:sz w:val="28"/>
          <w:szCs w:val="28"/>
        </w:rPr>
        <w:t>ell therapy</w:t>
      </w:r>
      <w:r w:rsidRPr="005368B9">
        <w:rPr>
          <w:rFonts w:ascii="Times New Roman" w:eastAsia="仿宋_GB2312" w:hAnsi="Times New Roman" w:cs="Times New Roman" w:hint="eastAsia"/>
          <w:kern w:val="2"/>
          <w:sz w:val="28"/>
          <w:szCs w:val="28"/>
        </w:rPr>
        <w:t>，</w:t>
      </w:r>
      <w:r w:rsidRPr="005368B9">
        <w:rPr>
          <w:rFonts w:ascii="Times New Roman" w:eastAsia="仿宋_GB2312" w:hAnsi="Times New Roman" w:cs="Times New Roman"/>
          <w:kern w:val="2"/>
          <w:sz w:val="28"/>
          <w:szCs w:val="28"/>
        </w:rPr>
        <w:t>ACT</w:t>
      </w:r>
      <w:r w:rsidRPr="005368B9">
        <w:rPr>
          <w:rFonts w:ascii="Times New Roman" w:eastAsia="仿宋_GB2312" w:hAnsi="Times New Roman" w:cs="Times New Roman" w:hint="eastAsia"/>
          <w:kern w:val="2"/>
          <w:sz w:val="28"/>
          <w:szCs w:val="28"/>
        </w:rPr>
        <w:t>），治疗性疫苗等。</w:t>
      </w:r>
      <w:r w:rsidRPr="002E4362">
        <w:rPr>
          <w:rFonts w:ascii="Times New Roman" w:eastAsia="仿宋_GB2312" w:hAnsi="Times New Roman" w:cs="Times New Roman" w:hint="eastAsia"/>
          <w:kern w:val="2"/>
          <w:sz w:val="28"/>
          <w:szCs w:val="28"/>
        </w:rPr>
        <w:t>根据作用机制的不同，目前的细胞免疫治疗研究热点类型主要包括：肿瘤浸润淋巴细胞（</w:t>
      </w:r>
      <w:r w:rsidRPr="002E4362">
        <w:rPr>
          <w:rFonts w:ascii="Times New Roman" w:eastAsia="仿宋_GB2312" w:hAnsi="Times New Roman" w:cs="Times New Roman" w:hint="eastAsia"/>
          <w:kern w:val="2"/>
          <w:sz w:val="28"/>
          <w:szCs w:val="28"/>
        </w:rPr>
        <w:t>t</w:t>
      </w:r>
      <w:r w:rsidRPr="002E4362">
        <w:rPr>
          <w:rFonts w:ascii="Times New Roman" w:eastAsia="仿宋_GB2312" w:hAnsi="Times New Roman" w:cs="Times New Roman"/>
          <w:kern w:val="2"/>
          <w:sz w:val="28"/>
          <w:szCs w:val="28"/>
        </w:rPr>
        <w:t>umor-infiltrating lymphocytes, TIL</w:t>
      </w:r>
      <w:r w:rsidRPr="002E4362">
        <w:rPr>
          <w:rFonts w:ascii="Times New Roman" w:eastAsia="仿宋_GB2312" w:hAnsi="Times New Roman" w:cs="Times New Roman" w:hint="eastAsia"/>
          <w:kern w:val="2"/>
          <w:sz w:val="28"/>
          <w:szCs w:val="28"/>
        </w:rPr>
        <w:t>s</w:t>
      </w:r>
      <w:r w:rsidRPr="002E4362">
        <w:rPr>
          <w:rFonts w:ascii="Times New Roman" w:eastAsia="仿宋_GB2312" w:hAnsi="Times New Roman" w:cs="Times New Roman" w:hint="eastAsia"/>
          <w:kern w:val="2"/>
          <w:sz w:val="28"/>
          <w:szCs w:val="28"/>
        </w:rPr>
        <w:t>）、</w:t>
      </w:r>
      <w:r w:rsidR="00277745" w:rsidRPr="002E4362">
        <w:rPr>
          <w:rFonts w:ascii="Times New Roman" w:eastAsia="仿宋_GB2312" w:hAnsi="Times New Roman" w:cs="Times New Roman" w:hint="eastAsia"/>
          <w:kern w:val="2"/>
          <w:sz w:val="28"/>
          <w:szCs w:val="28"/>
        </w:rPr>
        <w:t>嵌合抗原受体</w:t>
      </w:r>
      <w:r w:rsidR="00277745" w:rsidRPr="002E4362">
        <w:rPr>
          <w:rFonts w:ascii="Times New Roman" w:eastAsia="仿宋_GB2312" w:hAnsi="Times New Roman" w:cs="Times New Roman"/>
          <w:kern w:val="2"/>
          <w:sz w:val="28"/>
          <w:szCs w:val="28"/>
        </w:rPr>
        <w:t>T</w:t>
      </w:r>
      <w:r w:rsidR="00277745" w:rsidRPr="002E4362">
        <w:rPr>
          <w:rFonts w:ascii="Times New Roman" w:eastAsia="仿宋_GB2312" w:hAnsi="Times New Roman" w:cs="Times New Roman" w:hint="eastAsia"/>
          <w:kern w:val="2"/>
          <w:sz w:val="28"/>
          <w:szCs w:val="28"/>
        </w:rPr>
        <w:t>细胞（</w:t>
      </w:r>
      <w:r w:rsidR="00277745" w:rsidRPr="002E4362">
        <w:rPr>
          <w:rFonts w:ascii="Times New Roman" w:eastAsia="仿宋_GB2312" w:hAnsi="Times New Roman" w:cs="Times New Roman"/>
          <w:kern w:val="2"/>
          <w:sz w:val="28"/>
          <w:szCs w:val="28"/>
        </w:rPr>
        <w:t>chimeric antigen receptor modified T cells</w:t>
      </w:r>
      <w:r w:rsidR="00277745" w:rsidRPr="002E4362">
        <w:rPr>
          <w:rFonts w:ascii="Times New Roman" w:eastAsia="仿宋_GB2312" w:hAnsi="Times New Roman" w:cs="Times New Roman" w:hint="eastAsia"/>
          <w:kern w:val="2"/>
          <w:sz w:val="28"/>
          <w:szCs w:val="28"/>
        </w:rPr>
        <w:t>，</w:t>
      </w:r>
      <w:r w:rsidR="00277745" w:rsidRPr="002E4362">
        <w:rPr>
          <w:rFonts w:ascii="Times New Roman" w:eastAsia="仿宋_GB2312" w:hAnsi="Times New Roman" w:cs="Times New Roman"/>
          <w:kern w:val="2"/>
          <w:sz w:val="28"/>
          <w:szCs w:val="28"/>
        </w:rPr>
        <w:t>CAR-T</w:t>
      </w:r>
      <w:r w:rsidR="00277745" w:rsidRPr="002E4362">
        <w:rPr>
          <w:rFonts w:ascii="Times New Roman" w:eastAsia="仿宋_GB2312" w:hAnsi="Times New Roman" w:cs="Times New Roman" w:hint="eastAsia"/>
          <w:kern w:val="2"/>
          <w:sz w:val="28"/>
          <w:szCs w:val="28"/>
        </w:rPr>
        <w:t>）以及</w:t>
      </w:r>
      <w:r w:rsidR="00277745" w:rsidRPr="002E4362">
        <w:rPr>
          <w:rFonts w:ascii="Times New Roman" w:eastAsia="仿宋_GB2312" w:hAnsi="Times New Roman" w:cs="Times New Roman" w:hint="eastAsia"/>
          <w:kern w:val="2"/>
          <w:sz w:val="28"/>
          <w:szCs w:val="28"/>
        </w:rPr>
        <w:t>T</w:t>
      </w:r>
      <w:r w:rsidR="00277745" w:rsidRPr="002E4362">
        <w:rPr>
          <w:rFonts w:ascii="Times New Roman" w:eastAsia="仿宋_GB2312" w:hAnsi="Times New Roman" w:cs="Times New Roman" w:hint="eastAsia"/>
          <w:kern w:val="2"/>
          <w:sz w:val="28"/>
          <w:szCs w:val="28"/>
        </w:rPr>
        <w:t>细胞受体嵌合</w:t>
      </w:r>
      <w:r w:rsidR="00277745" w:rsidRPr="002E4362">
        <w:rPr>
          <w:rFonts w:ascii="Times New Roman" w:eastAsia="仿宋_GB2312" w:hAnsi="Times New Roman" w:cs="Times New Roman" w:hint="eastAsia"/>
          <w:kern w:val="2"/>
          <w:sz w:val="28"/>
          <w:szCs w:val="28"/>
        </w:rPr>
        <w:t>T</w:t>
      </w:r>
      <w:r w:rsidR="00277745" w:rsidRPr="002E4362">
        <w:rPr>
          <w:rFonts w:ascii="Times New Roman" w:eastAsia="仿宋_GB2312" w:hAnsi="Times New Roman" w:cs="Times New Roman" w:hint="eastAsia"/>
          <w:kern w:val="2"/>
          <w:sz w:val="28"/>
          <w:szCs w:val="28"/>
        </w:rPr>
        <w:t>细胞（</w:t>
      </w:r>
      <w:r w:rsidR="00277745" w:rsidRPr="002E4362">
        <w:rPr>
          <w:rFonts w:ascii="Times New Roman" w:eastAsia="仿宋_GB2312" w:hAnsi="Times New Roman" w:cs="Times New Roman"/>
          <w:kern w:val="2"/>
          <w:sz w:val="28"/>
          <w:szCs w:val="28"/>
        </w:rPr>
        <w:t>T-cell receptor-engineered T cells</w:t>
      </w:r>
      <w:r w:rsidR="00277745" w:rsidRPr="002E4362">
        <w:rPr>
          <w:rFonts w:ascii="Times New Roman" w:eastAsia="仿宋_GB2312" w:hAnsi="Times New Roman" w:cs="Times New Roman" w:hint="eastAsia"/>
          <w:kern w:val="2"/>
          <w:sz w:val="28"/>
          <w:szCs w:val="28"/>
        </w:rPr>
        <w:t>，</w:t>
      </w:r>
      <w:r w:rsidR="00277745" w:rsidRPr="002E4362">
        <w:rPr>
          <w:rFonts w:ascii="Times New Roman" w:eastAsia="仿宋_GB2312" w:hAnsi="Times New Roman" w:cs="Times New Roman" w:hint="eastAsia"/>
          <w:kern w:val="2"/>
          <w:sz w:val="28"/>
          <w:szCs w:val="28"/>
        </w:rPr>
        <w:t>T</w:t>
      </w:r>
      <w:r w:rsidR="00277745" w:rsidRPr="002E4362">
        <w:rPr>
          <w:rFonts w:ascii="Times New Roman" w:eastAsia="仿宋_GB2312" w:hAnsi="Times New Roman" w:cs="Times New Roman"/>
          <w:kern w:val="2"/>
          <w:sz w:val="28"/>
          <w:szCs w:val="28"/>
        </w:rPr>
        <w:t>CR-T</w:t>
      </w:r>
      <w:r w:rsidR="00277745" w:rsidRPr="002E4362">
        <w:rPr>
          <w:rFonts w:ascii="Times New Roman" w:eastAsia="仿宋_GB2312" w:hAnsi="Times New Roman" w:cs="Times New Roman" w:hint="eastAsia"/>
          <w:kern w:val="2"/>
          <w:sz w:val="28"/>
          <w:szCs w:val="28"/>
        </w:rPr>
        <w:t>）</w:t>
      </w:r>
      <w:r w:rsidR="00277745">
        <w:rPr>
          <w:rFonts w:ascii="Times New Roman" w:eastAsia="仿宋_GB2312" w:hAnsi="Times New Roman" w:cs="Times New Roman" w:hint="eastAsia"/>
          <w:kern w:val="2"/>
          <w:sz w:val="28"/>
          <w:szCs w:val="28"/>
        </w:rPr>
        <w:t>等</w:t>
      </w:r>
      <w:r w:rsidRPr="002E4362">
        <w:rPr>
          <w:rFonts w:ascii="Times New Roman" w:eastAsia="仿宋_GB2312" w:hAnsi="Times New Roman" w:cs="Times New Roman" w:hint="eastAsia"/>
          <w:kern w:val="2"/>
          <w:sz w:val="28"/>
          <w:szCs w:val="28"/>
        </w:rPr>
        <w:t>，此外，还存在基于自然杀伤细胞（</w:t>
      </w:r>
      <w:r w:rsidRPr="002E4362">
        <w:rPr>
          <w:rFonts w:ascii="Times New Roman" w:eastAsia="仿宋_GB2312" w:hAnsi="Times New Roman" w:cs="Times New Roman"/>
          <w:kern w:val="2"/>
          <w:sz w:val="28"/>
          <w:szCs w:val="28"/>
        </w:rPr>
        <w:t>natural killer cells</w:t>
      </w:r>
      <w:r w:rsidRPr="002E4362">
        <w:rPr>
          <w:rFonts w:ascii="Times New Roman" w:eastAsia="仿宋_GB2312" w:hAnsi="Times New Roman" w:cs="Times New Roman" w:hint="eastAsia"/>
          <w:kern w:val="2"/>
          <w:sz w:val="28"/>
          <w:szCs w:val="28"/>
        </w:rPr>
        <w:t>，</w:t>
      </w:r>
      <w:r w:rsidRPr="002E4362">
        <w:rPr>
          <w:rFonts w:ascii="Times New Roman" w:eastAsia="仿宋_GB2312" w:hAnsi="Times New Roman" w:cs="Times New Roman" w:hint="eastAsia"/>
          <w:kern w:val="2"/>
          <w:sz w:val="28"/>
          <w:szCs w:val="28"/>
        </w:rPr>
        <w:t>N</w:t>
      </w:r>
      <w:r w:rsidRPr="002E4362">
        <w:rPr>
          <w:rFonts w:ascii="Times New Roman" w:eastAsia="仿宋_GB2312" w:hAnsi="Times New Roman" w:cs="Times New Roman"/>
          <w:kern w:val="2"/>
          <w:sz w:val="28"/>
          <w:szCs w:val="28"/>
        </w:rPr>
        <w:t>K</w:t>
      </w:r>
      <w:r w:rsidRPr="002E4362">
        <w:rPr>
          <w:rFonts w:ascii="Times New Roman" w:eastAsia="仿宋_GB2312" w:hAnsi="Times New Roman" w:cs="Times New Roman" w:hint="eastAsia"/>
          <w:kern w:val="2"/>
          <w:sz w:val="28"/>
          <w:szCs w:val="28"/>
        </w:rPr>
        <w:t>）或树突状细胞（</w:t>
      </w:r>
      <w:r w:rsidRPr="002E4362">
        <w:rPr>
          <w:rFonts w:ascii="Times New Roman" w:eastAsia="仿宋_GB2312" w:hAnsi="Times New Roman" w:cs="Times New Roman"/>
          <w:kern w:val="2"/>
          <w:sz w:val="28"/>
          <w:szCs w:val="28"/>
        </w:rPr>
        <w:t>dendritic cell</w:t>
      </w:r>
      <w:r w:rsidRPr="002E4362">
        <w:rPr>
          <w:rFonts w:ascii="Times New Roman" w:eastAsia="仿宋_GB2312" w:hAnsi="Times New Roman" w:cs="Times New Roman" w:hint="eastAsia"/>
          <w:kern w:val="2"/>
          <w:sz w:val="28"/>
          <w:szCs w:val="28"/>
        </w:rPr>
        <w:t>s</w:t>
      </w:r>
      <w:r w:rsidRPr="002E4362">
        <w:rPr>
          <w:rFonts w:ascii="Times New Roman" w:eastAsia="仿宋_GB2312" w:hAnsi="Times New Roman" w:cs="Times New Roman" w:hint="eastAsia"/>
          <w:kern w:val="2"/>
          <w:sz w:val="28"/>
          <w:szCs w:val="28"/>
        </w:rPr>
        <w:t>，</w:t>
      </w:r>
      <w:r w:rsidRPr="002E4362">
        <w:rPr>
          <w:rFonts w:ascii="Times New Roman" w:eastAsia="仿宋_GB2312" w:hAnsi="Times New Roman" w:cs="Times New Roman" w:hint="eastAsia"/>
          <w:kern w:val="2"/>
          <w:sz w:val="28"/>
          <w:szCs w:val="28"/>
        </w:rPr>
        <w:t>D</w:t>
      </w:r>
      <w:r w:rsidRPr="002E4362">
        <w:rPr>
          <w:rFonts w:ascii="Times New Roman" w:eastAsia="仿宋_GB2312" w:hAnsi="Times New Roman" w:cs="Times New Roman"/>
          <w:kern w:val="2"/>
          <w:sz w:val="28"/>
          <w:szCs w:val="28"/>
        </w:rPr>
        <w:t>C</w:t>
      </w:r>
      <w:r w:rsidRPr="002E4362">
        <w:rPr>
          <w:rFonts w:ascii="Times New Roman" w:eastAsia="仿宋_GB2312" w:hAnsi="Times New Roman" w:cs="Times New Roman" w:hint="eastAsia"/>
          <w:kern w:val="2"/>
          <w:sz w:val="28"/>
          <w:szCs w:val="28"/>
        </w:rPr>
        <w:t>）等其它免疫细胞的治疗方法，如细胞因子诱导的杀伤细胞（</w:t>
      </w:r>
      <w:r w:rsidRPr="002E4362">
        <w:rPr>
          <w:rFonts w:ascii="Times New Roman" w:eastAsia="仿宋_GB2312" w:hAnsi="Times New Roman" w:cs="Times New Roman"/>
          <w:kern w:val="2"/>
          <w:sz w:val="28"/>
          <w:szCs w:val="28"/>
        </w:rPr>
        <w:t>c</w:t>
      </w:r>
      <w:r w:rsidRPr="002E4362">
        <w:rPr>
          <w:rFonts w:ascii="Times New Roman" w:eastAsia="仿宋_GB2312" w:hAnsi="Times New Roman" w:cs="Times New Roman" w:hint="eastAsia"/>
          <w:kern w:val="2"/>
          <w:sz w:val="28"/>
          <w:szCs w:val="28"/>
        </w:rPr>
        <w:t>ytokine-induced</w:t>
      </w:r>
      <w:r w:rsidRPr="002E4362">
        <w:rPr>
          <w:rFonts w:ascii="Times New Roman" w:eastAsia="仿宋_GB2312" w:hAnsi="Times New Roman" w:cs="Times New Roman"/>
          <w:kern w:val="2"/>
          <w:sz w:val="28"/>
          <w:szCs w:val="28"/>
        </w:rPr>
        <w:t xml:space="preserve"> </w:t>
      </w:r>
      <w:r w:rsidRPr="002E4362">
        <w:rPr>
          <w:rFonts w:ascii="Times New Roman" w:eastAsia="仿宋_GB2312" w:hAnsi="Times New Roman" w:cs="Times New Roman" w:hint="eastAsia"/>
          <w:kern w:val="2"/>
          <w:sz w:val="28"/>
          <w:szCs w:val="28"/>
        </w:rPr>
        <w:t>killer</w:t>
      </w:r>
      <w:r w:rsidRPr="002E4362">
        <w:rPr>
          <w:rFonts w:ascii="Times New Roman" w:eastAsia="仿宋_GB2312" w:hAnsi="Times New Roman" w:cs="Times New Roman"/>
          <w:kern w:val="2"/>
          <w:sz w:val="28"/>
          <w:szCs w:val="28"/>
        </w:rPr>
        <w:t xml:space="preserve"> </w:t>
      </w:r>
      <w:r w:rsidRPr="002E4362">
        <w:rPr>
          <w:rFonts w:ascii="Times New Roman" w:eastAsia="仿宋_GB2312" w:hAnsi="Times New Roman" w:cs="Times New Roman" w:hint="eastAsia"/>
          <w:kern w:val="2"/>
          <w:sz w:val="28"/>
          <w:szCs w:val="28"/>
        </w:rPr>
        <w:t>cells,</w:t>
      </w:r>
      <w:r w:rsidRPr="002E4362">
        <w:rPr>
          <w:rFonts w:ascii="Times New Roman" w:eastAsia="仿宋_GB2312" w:hAnsi="Times New Roman" w:cs="Times New Roman"/>
          <w:kern w:val="2"/>
          <w:sz w:val="28"/>
          <w:szCs w:val="28"/>
        </w:rPr>
        <w:t xml:space="preserve"> </w:t>
      </w:r>
      <w:r w:rsidRPr="002E4362">
        <w:rPr>
          <w:rFonts w:ascii="Times New Roman" w:eastAsia="仿宋_GB2312" w:hAnsi="Times New Roman" w:cs="Times New Roman" w:hint="eastAsia"/>
          <w:kern w:val="2"/>
          <w:sz w:val="28"/>
          <w:szCs w:val="28"/>
        </w:rPr>
        <w:t>CIK</w:t>
      </w:r>
      <w:r w:rsidRPr="002E4362">
        <w:rPr>
          <w:rFonts w:ascii="Times New Roman" w:eastAsia="仿宋_GB2312" w:hAnsi="Times New Roman" w:cs="Times New Roman" w:hint="eastAsia"/>
          <w:kern w:val="2"/>
          <w:sz w:val="28"/>
          <w:szCs w:val="28"/>
        </w:rPr>
        <w:t>）等。</w:t>
      </w:r>
    </w:p>
    <w:p w14:paraId="4F6EB2E4" w14:textId="1467A8B2" w:rsidR="008A092E" w:rsidRPr="002E4362" w:rsidRDefault="00C66783" w:rsidP="008A092E">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t>当</w:t>
      </w:r>
      <w:r w:rsidR="0011210E" w:rsidRPr="002E4362">
        <w:rPr>
          <w:rFonts w:ascii="Times New Roman" w:eastAsia="仿宋_GB2312" w:hAnsi="Times New Roman" w:cs="Times New Roman" w:hint="eastAsia"/>
          <w:kern w:val="2"/>
          <w:sz w:val="28"/>
          <w:szCs w:val="28"/>
        </w:rPr>
        <w:t>免疫细胞治疗产品</w:t>
      </w:r>
      <w:r w:rsidRPr="002E4362">
        <w:rPr>
          <w:rFonts w:ascii="Times New Roman" w:eastAsia="仿宋_GB2312" w:hAnsi="Times New Roman" w:cs="Times New Roman" w:hint="eastAsia"/>
          <w:kern w:val="2"/>
          <w:sz w:val="28"/>
          <w:szCs w:val="28"/>
        </w:rPr>
        <w:t>进入临床试验时，应遵循《药物临床试验质量管理规范》（</w:t>
      </w:r>
      <w:r w:rsidRPr="002E4362">
        <w:rPr>
          <w:rFonts w:ascii="Times New Roman" w:eastAsia="仿宋_GB2312" w:hAnsi="Times New Roman" w:cs="Times New Roman" w:hint="eastAsia"/>
          <w:kern w:val="2"/>
          <w:sz w:val="28"/>
          <w:szCs w:val="28"/>
        </w:rPr>
        <w:t>GCP</w:t>
      </w:r>
      <w:r w:rsidRPr="002E4362">
        <w:rPr>
          <w:rFonts w:ascii="Times New Roman" w:eastAsia="仿宋_GB2312" w:hAnsi="Times New Roman" w:cs="Times New Roman" w:hint="eastAsia"/>
          <w:kern w:val="2"/>
          <w:sz w:val="28"/>
          <w:szCs w:val="28"/>
        </w:rPr>
        <w:t>）</w:t>
      </w:r>
      <w:r w:rsidR="00873922" w:rsidRPr="002E4362">
        <w:rPr>
          <w:rFonts w:ascii="Times New Roman" w:eastAsia="仿宋_GB2312" w:hAnsi="Times New Roman" w:cs="Times New Roman" w:hint="eastAsia"/>
          <w:kern w:val="2"/>
          <w:sz w:val="28"/>
          <w:szCs w:val="28"/>
        </w:rPr>
        <w:t>、国际人用药品注册技术协调会（</w:t>
      </w:r>
      <w:r w:rsidR="00873922" w:rsidRPr="002E4362">
        <w:rPr>
          <w:rFonts w:ascii="Times New Roman" w:eastAsia="仿宋_GB2312" w:hAnsi="Times New Roman" w:cs="Times New Roman" w:hint="eastAsia"/>
          <w:kern w:val="2"/>
          <w:sz w:val="28"/>
          <w:szCs w:val="28"/>
        </w:rPr>
        <w:t>ICH</w:t>
      </w:r>
      <w:r w:rsidR="00873922" w:rsidRPr="002E4362">
        <w:rPr>
          <w:rFonts w:ascii="Times New Roman" w:eastAsia="仿宋_GB2312" w:hAnsi="Times New Roman" w:cs="Times New Roman" w:hint="eastAsia"/>
          <w:kern w:val="2"/>
          <w:sz w:val="28"/>
          <w:szCs w:val="28"/>
        </w:rPr>
        <w:t>）</w:t>
      </w:r>
      <w:r w:rsidR="00873922" w:rsidRPr="002E4362">
        <w:rPr>
          <w:rFonts w:ascii="Times New Roman" w:eastAsia="仿宋_GB2312" w:hAnsi="Times New Roman" w:cs="Times New Roman" w:hint="eastAsia"/>
          <w:kern w:val="2"/>
          <w:sz w:val="28"/>
          <w:szCs w:val="28"/>
        </w:rPr>
        <w:t>E6</w:t>
      </w:r>
      <w:r w:rsidR="00873922" w:rsidRPr="002E4362">
        <w:rPr>
          <w:rFonts w:ascii="Times New Roman" w:eastAsia="仿宋_GB2312" w:hAnsi="Times New Roman" w:cs="Times New Roman" w:hint="eastAsia"/>
          <w:kern w:val="2"/>
          <w:sz w:val="28"/>
          <w:szCs w:val="28"/>
        </w:rPr>
        <w:t>等</w:t>
      </w:r>
      <w:r w:rsidRPr="002E4362">
        <w:rPr>
          <w:rFonts w:ascii="Times New Roman" w:eastAsia="仿宋_GB2312" w:hAnsi="Times New Roman" w:cs="Times New Roman" w:hint="eastAsia"/>
          <w:kern w:val="2"/>
          <w:sz w:val="28"/>
          <w:szCs w:val="28"/>
        </w:rPr>
        <w:t>一般</w:t>
      </w:r>
      <w:r w:rsidR="00873922" w:rsidRPr="002E4362">
        <w:rPr>
          <w:rFonts w:ascii="Times New Roman" w:eastAsia="仿宋_GB2312" w:hAnsi="Times New Roman" w:cs="Times New Roman" w:hint="eastAsia"/>
          <w:kern w:val="2"/>
          <w:sz w:val="28"/>
          <w:szCs w:val="28"/>
        </w:rPr>
        <w:t>性原则要求</w:t>
      </w:r>
      <w:r w:rsidRPr="002E4362">
        <w:rPr>
          <w:rFonts w:ascii="Times New Roman" w:eastAsia="仿宋_GB2312" w:hAnsi="Times New Roman" w:cs="Times New Roman" w:hint="eastAsia"/>
          <w:kern w:val="2"/>
          <w:sz w:val="28"/>
          <w:szCs w:val="28"/>
        </w:rPr>
        <w:t>。</w:t>
      </w:r>
      <w:r w:rsidR="002E18DB" w:rsidRPr="002E4362">
        <w:rPr>
          <w:rFonts w:ascii="Times New Roman" w:eastAsia="仿宋_GB2312" w:hAnsi="Times New Roman" w:cs="Times New Roman" w:hint="eastAsia"/>
          <w:kern w:val="2"/>
          <w:sz w:val="28"/>
          <w:szCs w:val="28"/>
        </w:rPr>
        <w:t>同时，</w:t>
      </w:r>
      <w:r w:rsidR="0011210E" w:rsidRPr="002E4362">
        <w:rPr>
          <w:rFonts w:ascii="Times New Roman" w:eastAsia="仿宋_GB2312" w:hAnsi="Times New Roman" w:cs="Times New Roman" w:hint="eastAsia"/>
          <w:kern w:val="2"/>
          <w:sz w:val="28"/>
          <w:szCs w:val="28"/>
        </w:rPr>
        <w:t>免疫细胞治疗产品</w:t>
      </w:r>
      <w:r w:rsidR="002E18DB" w:rsidRPr="002E4362">
        <w:rPr>
          <w:rFonts w:ascii="Times New Roman" w:eastAsia="仿宋_GB2312" w:hAnsi="Times New Roman" w:cs="Times New Roman" w:hint="eastAsia"/>
          <w:kern w:val="2"/>
          <w:sz w:val="28"/>
          <w:szCs w:val="28"/>
        </w:rPr>
        <w:t>的细胞来源、类型、体外操作等方面异质性较大，治疗原理和体内作用等相较传统药物更加复杂</w:t>
      </w:r>
      <w:r w:rsidR="002E18DB" w:rsidRPr="002E4362">
        <w:rPr>
          <w:rFonts w:ascii="Times New Roman" w:eastAsia="仿宋_GB2312" w:hAnsi="Times New Roman" w:cs="Times New Roman"/>
          <w:kern w:val="2"/>
          <w:sz w:val="28"/>
          <w:szCs w:val="28"/>
        </w:rPr>
        <w:t>。为了获得预期治疗效果，</w:t>
      </w:r>
      <w:r w:rsidR="0011210E" w:rsidRPr="002E4362">
        <w:rPr>
          <w:rFonts w:ascii="Times New Roman" w:eastAsia="仿宋_GB2312" w:hAnsi="Times New Roman" w:cs="Times New Roman"/>
          <w:kern w:val="2"/>
          <w:sz w:val="28"/>
          <w:szCs w:val="28"/>
        </w:rPr>
        <w:t>免疫细胞治疗产品</w:t>
      </w:r>
      <w:r w:rsidR="002E18DB" w:rsidRPr="002E4362">
        <w:rPr>
          <w:rFonts w:ascii="Times New Roman" w:eastAsia="仿宋_GB2312" w:hAnsi="Times New Roman" w:cs="Times New Roman"/>
          <w:kern w:val="2"/>
          <w:sz w:val="28"/>
          <w:szCs w:val="28"/>
        </w:rPr>
        <w:t>可能需要通过特定的手术措施、给药方法或联合治疗</w:t>
      </w:r>
      <w:r w:rsidR="002E18DB" w:rsidRPr="002E4362">
        <w:rPr>
          <w:rFonts w:ascii="Times New Roman" w:eastAsia="仿宋_GB2312" w:hAnsi="Times New Roman" w:cs="Times New Roman"/>
          <w:kern w:val="2"/>
          <w:sz w:val="28"/>
          <w:szCs w:val="28"/>
        </w:rPr>
        <w:lastRenderedPageBreak/>
        <w:t>策略来进行给药</w:t>
      </w:r>
      <w:r w:rsidR="008A092E" w:rsidRPr="002E4362">
        <w:rPr>
          <w:rFonts w:ascii="Times New Roman" w:eastAsia="仿宋_GB2312" w:hAnsi="Times New Roman" w:cs="Times New Roman" w:hint="eastAsia"/>
          <w:kern w:val="2"/>
          <w:sz w:val="28"/>
          <w:szCs w:val="28"/>
        </w:rPr>
        <w:t>。</w:t>
      </w:r>
      <w:r w:rsidR="002E18DB" w:rsidRPr="002E4362">
        <w:rPr>
          <w:rFonts w:ascii="Times New Roman" w:eastAsia="仿宋_GB2312" w:hAnsi="Times New Roman" w:cs="Times New Roman" w:hint="eastAsia"/>
          <w:kern w:val="2"/>
          <w:sz w:val="28"/>
          <w:szCs w:val="28"/>
        </w:rPr>
        <w:t>严谨科学的临床试验对保</w:t>
      </w:r>
      <w:r w:rsidR="001714A3">
        <w:rPr>
          <w:rFonts w:ascii="Times New Roman" w:eastAsia="仿宋_GB2312" w:hAnsi="Times New Roman" w:cs="Times New Roman" w:hint="eastAsia"/>
          <w:kern w:val="2"/>
          <w:sz w:val="28"/>
          <w:szCs w:val="28"/>
        </w:rPr>
        <w:t>障</w:t>
      </w:r>
      <w:r w:rsidR="002E18DB" w:rsidRPr="002E4362">
        <w:rPr>
          <w:rFonts w:ascii="Times New Roman" w:eastAsia="仿宋_GB2312" w:hAnsi="Times New Roman" w:cs="Times New Roman" w:hint="eastAsia"/>
          <w:kern w:val="2"/>
          <w:sz w:val="28"/>
          <w:szCs w:val="28"/>
        </w:rPr>
        <w:t>受试者安全、产生可靠的临床试验数据至关重要</w:t>
      </w:r>
      <w:r w:rsidR="00E05658" w:rsidRPr="002E4362">
        <w:rPr>
          <w:rFonts w:ascii="Times New Roman" w:eastAsia="仿宋_GB2312" w:hAnsi="Times New Roman" w:cs="Times New Roman" w:hint="eastAsia"/>
          <w:kern w:val="2"/>
          <w:sz w:val="28"/>
          <w:szCs w:val="28"/>
        </w:rPr>
        <w:t>，</w:t>
      </w:r>
      <w:r w:rsidR="002E18DB" w:rsidRPr="002E4362">
        <w:rPr>
          <w:rFonts w:ascii="Times New Roman" w:eastAsia="仿宋_GB2312" w:hAnsi="Times New Roman" w:cs="Times New Roman"/>
          <w:kern w:val="2"/>
          <w:sz w:val="28"/>
          <w:szCs w:val="28"/>
        </w:rPr>
        <w:t>鉴于</w:t>
      </w:r>
      <w:r w:rsidR="0011210E" w:rsidRPr="002E4362">
        <w:rPr>
          <w:rFonts w:ascii="Times New Roman" w:eastAsia="仿宋_GB2312" w:hAnsi="Times New Roman" w:cs="Times New Roman"/>
          <w:kern w:val="2"/>
          <w:sz w:val="28"/>
          <w:szCs w:val="28"/>
        </w:rPr>
        <w:t>免疫细胞治疗产品</w:t>
      </w:r>
      <w:r w:rsidR="002E18DB" w:rsidRPr="002E4362">
        <w:rPr>
          <w:rFonts w:ascii="Times New Roman" w:eastAsia="仿宋_GB2312" w:hAnsi="Times New Roman" w:cs="Times New Roman"/>
          <w:kern w:val="2"/>
          <w:sz w:val="28"/>
          <w:szCs w:val="28"/>
        </w:rPr>
        <w:t>特殊的生物学特性，在临床试验研究中，需要采取不同于其他药物的临床试验整体策略</w:t>
      </w:r>
      <w:r w:rsidR="00E05658" w:rsidRPr="002E4362">
        <w:rPr>
          <w:rFonts w:ascii="Times New Roman" w:eastAsia="仿宋_GB2312" w:hAnsi="Times New Roman" w:cs="Times New Roman" w:hint="eastAsia"/>
          <w:kern w:val="2"/>
          <w:sz w:val="28"/>
          <w:szCs w:val="28"/>
        </w:rPr>
        <w:t>。因此，</w:t>
      </w:r>
      <w:r w:rsidR="008A092E" w:rsidRPr="002E4362">
        <w:rPr>
          <w:rFonts w:ascii="Times New Roman" w:eastAsia="仿宋_GB2312" w:hAnsi="Times New Roman" w:cs="Times New Roman" w:hint="eastAsia"/>
          <w:kern w:val="2"/>
          <w:sz w:val="28"/>
          <w:szCs w:val="28"/>
        </w:rPr>
        <w:t>在上述指导原则的框架下，有必要进一步细化</w:t>
      </w:r>
      <w:r w:rsidR="0011210E" w:rsidRPr="002E4362">
        <w:rPr>
          <w:rFonts w:ascii="Times New Roman" w:eastAsia="仿宋_GB2312" w:hAnsi="Times New Roman" w:cs="Times New Roman" w:hint="eastAsia"/>
          <w:kern w:val="2"/>
          <w:sz w:val="28"/>
          <w:szCs w:val="28"/>
        </w:rPr>
        <w:t>免疫细胞治疗产品</w:t>
      </w:r>
      <w:r w:rsidR="008A092E" w:rsidRPr="002E4362">
        <w:rPr>
          <w:rFonts w:ascii="Times New Roman" w:eastAsia="仿宋_GB2312" w:hAnsi="Times New Roman" w:cs="Times New Roman" w:hint="eastAsia"/>
          <w:kern w:val="2"/>
          <w:sz w:val="28"/>
          <w:szCs w:val="28"/>
        </w:rPr>
        <w:t>开展临床试验的技术</w:t>
      </w:r>
      <w:r w:rsidR="00B733C8" w:rsidRPr="002E4362">
        <w:rPr>
          <w:rFonts w:ascii="Times New Roman" w:eastAsia="仿宋_GB2312" w:hAnsi="Times New Roman" w:cs="Times New Roman" w:hint="eastAsia"/>
          <w:kern w:val="2"/>
          <w:sz w:val="28"/>
          <w:szCs w:val="28"/>
        </w:rPr>
        <w:t>建议</w:t>
      </w:r>
      <w:r w:rsidR="008A092E" w:rsidRPr="002E4362">
        <w:rPr>
          <w:rFonts w:ascii="Times New Roman" w:eastAsia="仿宋_GB2312" w:hAnsi="Times New Roman" w:cs="Times New Roman" w:hint="eastAsia"/>
          <w:kern w:val="2"/>
          <w:sz w:val="28"/>
          <w:szCs w:val="28"/>
        </w:rPr>
        <w:t>，以便为</w:t>
      </w:r>
      <w:r w:rsidR="00B733C8" w:rsidRPr="002E4362">
        <w:rPr>
          <w:rFonts w:ascii="Times New Roman" w:eastAsia="仿宋_GB2312" w:hAnsi="Times New Roman" w:cs="Times New Roman" w:hint="eastAsia"/>
          <w:kern w:val="2"/>
          <w:sz w:val="28"/>
          <w:szCs w:val="28"/>
        </w:rPr>
        <w:t>药品研发</w:t>
      </w:r>
      <w:r w:rsidR="008A092E" w:rsidRPr="002E4362">
        <w:rPr>
          <w:rFonts w:ascii="Times New Roman" w:eastAsia="仿宋_GB2312" w:hAnsi="Times New Roman" w:cs="Times New Roman" w:hint="eastAsia"/>
          <w:kern w:val="2"/>
          <w:sz w:val="28"/>
          <w:szCs w:val="28"/>
        </w:rPr>
        <w:t>注册申请人</w:t>
      </w:r>
      <w:r w:rsidR="00B733C8" w:rsidRPr="002E4362">
        <w:rPr>
          <w:rFonts w:ascii="Times New Roman" w:eastAsia="仿宋_GB2312" w:hAnsi="Times New Roman" w:cs="Times New Roman" w:hint="eastAsia"/>
          <w:kern w:val="2"/>
          <w:sz w:val="28"/>
          <w:szCs w:val="28"/>
        </w:rPr>
        <w:t>（以下简称</w:t>
      </w:r>
      <w:r w:rsidR="00E65669">
        <w:rPr>
          <w:rFonts w:ascii="Times New Roman" w:eastAsia="仿宋_GB2312" w:hAnsi="Times New Roman" w:cs="Times New Roman" w:hint="eastAsia"/>
          <w:kern w:val="2"/>
          <w:sz w:val="28"/>
          <w:szCs w:val="28"/>
        </w:rPr>
        <w:t>申请人</w:t>
      </w:r>
      <w:r w:rsidR="00B733C8" w:rsidRPr="002E4362">
        <w:rPr>
          <w:rFonts w:ascii="Times New Roman" w:eastAsia="仿宋_GB2312" w:hAnsi="Times New Roman" w:cs="Times New Roman" w:hint="eastAsia"/>
          <w:kern w:val="2"/>
          <w:sz w:val="28"/>
          <w:szCs w:val="28"/>
        </w:rPr>
        <w:t>）</w:t>
      </w:r>
      <w:r w:rsidR="008A092E" w:rsidRPr="002E4362">
        <w:rPr>
          <w:rFonts w:ascii="Times New Roman" w:eastAsia="仿宋_GB2312" w:hAnsi="Times New Roman" w:cs="Times New Roman" w:hint="eastAsia"/>
          <w:kern w:val="2"/>
          <w:sz w:val="28"/>
          <w:szCs w:val="28"/>
        </w:rPr>
        <w:t>及</w:t>
      </w:r>
      <w:r w:rsidR="00B733C8" w:rsidRPr="002E4362">
        <w:rPr>
          <w:rFonts w:ascii="Times New Roman" w:eastAsia="仿宋_GB2312" w:hAnsi="Times New Roman" w:cs="Times New Roman" w:hint="eastAsia"/>
          <w:kern w:val="2"/>
          <w:sz w:val="28"/>
          <w:szCs w:val="28"/>
        </w:rPr>
        <w:t>开展药物临床试验的研究者（以下简称研究者）</w:t>
      </w:r>
      <w:r w:rsidR="008A092E" w:rsidRPr="002E4362">
        <w:rPr>
          <w:rFonts w:ascii="Times New Roman" w:eastAsia="仿宋_GB2312" w:hAnsi="Times New Roman" w:cs="Times New Roman" w:hint="eastAsia"/>
          <w:kern w:val="2"/>
          <w:sz w:val="28"/>
          <w:szCs w:val="28"/>
        </w:rPr>
        <w:t>提供更具针对性的建议和指南。</w:t>
      </w:r>
    </w:p>
    <w:p w14:paraId="4D9C009D" w14:textId="51D1AC43" w:rsidR="00970895" w:rsidRPr="002E4362" w:rsidRDefault="00970895" w:rsidP="001E4AC8">
      <w:pPr>
        <w:pStyle w:val="2"/>
      </w:pPr>
      <w:bookmarkStart w:id="2" w:name="_Toc44511409"/>
      <w:r w:rsidRPr="002E4362">
        <w:rPr>
          <w:rFonts w:hint="eastAsia"/>
        </w:rPr>
        <w:t>（二）</w:t>
      </w:r>
      <w:r w:rsidR="004F147F" w:rsidRPr="002E4362">
        <w:rPr>
          <w:rFonts w:hint="eastAsia"/>
        </w:rPr>
        <w:t>目的和</w:t>
      </w:r>
      <w:r w:rsidRPr="002E4362">
        <w:rPr>
          <w:rFonts w:hint="eastAsia"/>
        </w:rPr>
        <w:t>适用范围</w:t>
      </w:r>
      <w:bookmarkEnd w:id="2"/>
    </w:p>
    <w:p w14:paraId="28B15474" w14:textId="34E8804E" w:rsidR="009A6584" w:rsidRPr="002E4362" w:rsidRDefault="00873922" w:rsidP="009A6584">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t>本指导原则适用于按照药品管理相关法规进行研发和注册申报的</w:t>
      </w:r>
      <w:r w:rsidR="0011210E" w:rsidRPr="002E4362">
        <w:rPr>
          <w:rFonts w:ascii="Times New Roman" w:eastAsia="仿宋_GB2312" w:hAnsi="Times New Roman" w:cs="Times New Roman" w:hint="eastAsia"/>
          <w:kern w:val="2"/>
          <w:sz w:val="28"/>
          <w:szCs w:val="28"/>
        </w:rPr>
        <w:t>免疫细胞治疗产品</w:t>
      </w:r>
      <w:r w:rsidR="009A6584" w:rsidRPr="002E4362">
        <w:rPr>
          <w:rFonts w:ascii="Times New Roman" w:eastAsia="仿宋_GB2312" w:hAnsi="Times New Roman" w:cs="Times New Roman" w:hint="eastAsia"/>
          <w:kern w:val="2"/>
          <w:sz w:val="28"/>
          <w:szCs w:val="28"/>
        </w:rPr>
        <w:t>，旨在为该类产品开展临床试验的总体规划、</w:t>
      </w:r>
      <w:r w:rsidR="001714A3">
        <w:rPr>
          <w:rFonts w:ascii="Times New Roman" w:eastAsia="仿宋_GB2312" w:hAnsi="Times New Roman" w:cs="Times New Roman" w:hint="eastAsia"/>
          <w:kern w:val="2"/>
          <w:sz w:val="28"/>
          <w:szCs w:val="28"/>
        </w:rPr>
        <w:t>试验方案</w:t>
      </w:r>
      <w:r w:rsidR="009A6584" w:rsidRPr="002E4362">
        <w:rPr>
          <w:rFonts w:ascii="Times New Roman" w:eastAsia="仿宋_GB2312" w:hAnsi="Times New Roman" w:cs="Times New Roman" w:hint="eastAsia"/>
          <w:kern w:val="2"/>
          <w:sz w:val="28"/>
          <w:szCs w:val="28"/>
        </w:rPr>
        <w:t>设计、</w:t>
      </w:r>
      <w:r w:rsidR="001714A3" w:rsidRPr="002E4362">
        <w:rPr>
          <w:rFonts w:ascii="Times New Roman" w:eastAsia="仿宋_GB2312" w:hAnsi="Times New Roman" w:cs="Times New Roman" w:hint="eastAsia"/>
          <w:kern w:val="2"/>
          <w:sz w:val="28"/>
          <w:szCs w:val="28"/>
        </w:rPr>
        <w:t>试验</w:t>
      </w:r>
      <w:r w:rsidR="009A6584" w:rsidRPr="002E4362">
        <w:rPr>
          <w:rFonts w:ascii="Times New Roman" w:eastAsia="仿宋_GB2312" w:hAnsi="Times New Roman" w:cs="Times New Roman" w:hint="eastAsia"/>
          <w:kern w:val="2"/>
          <w:sz w:val="28"/>
          <w:szCs w:val="28"/>
        </w:rPr>
        <w:t>实施和数据分析等方面提供必要的技术指导</w:t>
      </w:r>
      <w:r w:rsidR="00DE2737" w:rsidRPr="002E4362">
        <w:rPr>
          <w:rFonts w:ascii="Times New Roman" w:eastAsia="仿宋_GB2312" w:hAnsi="Times New Roman" w:cs="Times New Roman" w:hint="eastAsia"/>
          <w:kern w:val="2"/>
          <w:sz w:val="28"/>
          <w:szCs w:val="28"/>
        </w:rPr>
        <w:t>，</w:t>
      </w:r>
      <w:bookmarkStart w:id="3" w:name="_Hlk43732005"/>
      <w:r w:rsidR="002E4362" w:rsidRPr="002E4362">
        <w:rPr>
          <w:rFonts w:ascii="Times New Roman" w:eastAsia="仿宋_GB2312" w:hAnsi="Times New Roman" w:cs="Times New Roman" w:hint="eastAsia"/>
          <w:kern w:val="2"/>
          <w:sz w:val="28"/>
          <w:szCs w:val="28"/>
        </w:rPr>
        <w:t>以最大程度地保</w:t>
      </w:r>
      <w:r w:rsidR="001714A3">
        <w:rPr>
          <w:rFonts w:ascii="Times New Roman" w:eastAsia="仿宋_GB2312" w:hAnsi="Times New Roman" w:cs="Times New Roman" w:hint="eastAsia"/>
          <w:kern w:val="2"/>
          <w:sz w:val="28"/>
          <w:szCs w:val="28"/>
        </w:rPr>
        <w:t>障</w:t>
      </w:r>
      <w:r w:rsidR="002E4362" w:rsidRPr="002E4362">
        <w:rPr>
          <w:rFonts w:ascii="Times New Roman" w:eastAsia="仿宋_GB2312" w:hAnsi="Times New Roman" w:cs="Times New Roman" w:hint="eastAsia"/>
          <w:kern w:val="2"/>
          <w:sz w:val="28"/>
          <w:szCs w:val="28"/>
        </w:rPr>
        <w:t>受试者参加临床试验的安全和</w:t>
      </w:r>
      <w:r w:rsidR="001714A3">
        <w:rPr>
          <w:rFonts w:ascii="Times New Roman" w:eastAsia="仿宋_GB2312" w:hAnsi="Times New Roman" w:cs="Times New Roman" w:hint="eastAsia"/>
          <w:kern w:val="2"/>
          <w:sz w:val="28"/>
          <w:szCs w:val="28"/>
        </w:rPr>
        <w:t>合法</w:t>
      </w:r>
      <w:r w:rsidR="002E4362" w:rsidRPr="002E4362">
        <w:rPr>
          <w:rFonts w:ascii="Times New Roman" w:eastAsia="仿宋_GB2312" w:hAnsi="Times New Roman" w:cs="Times New Roman" w:hint="eastAsia"/>
          <w:kern w:val="2"/>
          <w:sz w:val="28"/>
          <w:szCs w:val="28"/>
        </w:rPr>
        <w:t>权益，</w:t>
      </w:r>
      <w:bookmarkEnd w:id="3"/>
      <w:r w:rsidR="004F147F" w:rsidRPr="002E4362">
        <w:rPr>
          <w:rFonts w:ascii="Times New Roman" w:eastAsia="仿宋_GB2312" w:hAnsi="Times New Roman" w:cs="Times New Roman" w:hint="eastAsia"/>
          <w:kern w:val="2"/>
          <w:sz w:val="28"/>
          <w:szCs w:val="28"/>
        </w:rPr>
        <w:t>并规范对</w:t>
      </w:r>
      <w:r w:rsidR="0011210E" w:rsidRPr="002E4362">
        <w:rPr>
          <w:rFonts w:ascii="Times New Roman" w:eastAsia="仿宋_GB2312" w:hAnsi="Times New Roman" w:cs="Times New Roman" w:hint="eastAsia"/>
          <w:kern w:val="2"/>
          <w:sz w:val="28"/>
          <w:szCs w:val="28"/>
        </w:rPr>
        <w:t>免疫细胞治疗产品</w:t>
      </w:r>
      <w:r w:rsidR="00DE2737" w:rsidRPr="002E4362">
        <w:rPr>
          <w:rFonts w:ascii="Times New Roman" w:eastAsia="仿宋_GB2312" w:hAnsi="Times New Roman" w:cs="Times New Roman" w:hint="eastAsia"/>
          <w:kern w:val="2"/>
          <w:sz w:val="28"/>
          <w:szCs w:val="28"/>
        </w:rPr>
        <w:t>的安全性和有效性</w:t>
      </w:r>
      <w:r w:rsidR="004F147F" w:rsidRPr="002E4362">
        <w:rPr>
          <w:rFonts w:ascii="Times New Roman" w:eastAsia="仿宋_GB2312" w:hAnsi="Times New Roman" w:cs="Times New Roman" w:hint="eastAsia"/>
          <w:kern w:val="2"/>
          <w:sz w:val="28"/>
          <w:szCs w:val="28"/>
        </w:rPr>
        <w:t>的</w:t>
      </w:r>
      <w:r w:rsidR="00DE2737" w:rsidRPr="002E4362">
        <w:rPr>
          <w:rFonts w:ascii="Times New Roman" w:eastAsia="仿宋_GB2312" w:hAnsi="Times New Roman" w:cs="Times New Roman" w:hint="eastAsia"/>
          <w:kern w:val="2"/>
          <w:sz w:val="28"/>
          <w:szCs w:val="28"/>
        </w:rPr>
        <w:t>评价</w:t>
      </w:r>
      <w:r w:rsidR="004F147F" w:rsidRPr="002E4362">
        <w:rPr>
          <w:rFonts w:ascii="Times New Roman" w:eastAsia="仿宋_GB2312" w:hAnsi="Times New Roman" w:cs="Times New Roman" w:hint="eastAsia"/>
          <w:kern w:val="2"/>
          <w:sz w:val="28"/>
          <w:szCs w:val="28"/>
        </w:rPr>
        <w:t>方法</w:t>
      </w:r>
      <w:r w:rsidR="00DE2737" w:rsidRPr="002E4362">
        <w:rPr>
          <w:rFonts w:ascii="Times New Roman" w:eastAsia="仿宋_GB2312" w:hAnsi="Times New Roman" w:cs="Times New Roman" w:hint="eastAsia"/>
          <w:kern w:val="2"/>
          <w:sz w:val="28"/>
          <w:szCs w:val="28"/>
        </w:rPr>
        <w:t>。</w:t>
      </w:r>
    </w:p>
    <w:p w14:paraId="3B83D12C" w14:textId="5938F272" w:rsidR="00FD4C62" w:rsidRPr="002E4362" w:rsidRDefault="008B616C" w:rsidP="00FD4C62">
      <w:pPr>
        <w:overflowPunct w:val="0"/>
        <w:adjustRightInd w:val="0"/>
        <w:snapToGrid w:val="0"/>
        <w:spacing w:after="0"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t>对于经过基因修饰的</w:t>
      </w:r>
      <w:r w:rsidR="0011210E" w:rsidRPr="002E4362">
        <w:rPr>
          <w:rFonts w:ascii="Times New Roman" w:eastAsia="仿宋_GB2312" w:hAnsi="Times New Roman" w:cs="Times New Roman" w:hint="eastAsia"/>
          <w:kern w:val="2"/>
          <w:sz w:val="28"/>
          <w:szCs w:val="28"/>
        </w:rPr>
        <w:t>免疫细胞治疗产品</w:t>
      </w:r>
      <w:r w:rsidRPr="002E4362">
        <w:rPr>
          <w:rFonts w:ascii="Times New Roman" w:eastAsia="仿宋_GB2312" w:hAnsi="Times New Roman" w:cs="Times New Roman" w:hint="eastAsia"/>
          <w:kern w:val="2"/>
          <w:sz w:val="28"/>
          <w:szCs w:val="28"/>
        </w:rPr>
        <w:t>如</w:t>
      </w:r>
      <w:r w:rsidRPr="002E4362">
        <w:rPr>
          <w:rFonts w:ascii="Times New Roman" w:eastAsia="仿宋_GB2312" w:hAnsi="Times New Roman" w:cs="Times New Roman"/>
          <w:kern w:val="2"/>
          <w:sz w:val="28"/>
          <w:szCs w:val="28"/>
        </w:rPr>
        <w:t>CAR-T</w:t>
      </w:r>
      <w:r w:rsidR="00277745">
        <w:rPr>
          <w:rFonts w:ascii="Times New Roman" w:eastAsia="仿宋_GB2312" w:hAnsi="Times New Roman" w:cs="Times New Roman" w:hint="eastAsia"/>
          <w:kern w:val="2"/>
          <w:sz w:val="28"/>
          <w:szCs w:val="28"/>
        </w:rPr>
        <w:t>和</w:t>
      </w:r>
      <w:r w:rsidRPr="002E4362">
        <w:rPr>
          <w:rFonts w:ascii="Times New Roman" w:eastAsia="仿宋_GB2312" w:hAnsi="Times New Roman" w:cs="Times New Roman" w:hint="eastAsia"/>
          <w:kern w:val="2"/>
          <w:sz w:val="28"/>
          <w:szCs w:val="28"/>
        </w:rPr>
        <w:t>T</w:t>
      </w:r>
      <w:r w:rsidRPr="002E4362">
        <w:rPr>
          <w:rFonts w:ascii="Times New Roman" w:eastAsia="仿宋_GB2312" w:hAnsi="Times New Roman" w:cs="Times New Roman"/>
          <w:kern w:val="2"/>
          <w:sz w:val="28"/>
          <w:szCs w:val="28"/>
        </w:rPr>
        <w:t>CR-T</w:t>
      </w:r>
      <w:r w:rsidRPr="002E4362">
        <w:rPr>
          <w:rFonts w:ascii="Times New Roman" w:eastAsia="仿宋_GB2312" w:hAnsi="Times New Roman" w:cs="Times New Roman" w:hint="eastAsia"/>
          <w:kern w:val="2"/>
          <w:sz w:val="28"/>
          <w:szCs w:val="28"/>
        </w:rPr>
        <w:t>等，还兼具基因治疗产品的特性</w:t>
      </w:r>
      <w:r w:rsidR="00A90840" w:rsidRPr="002E4362">
        <w:rPr>
          <w:rFonts w:ascii="Times New Roman" w:eastAsia="仿宋_GB2312" w:hAnsi="Times New Roman" w:cs="Times New Roman" w:hint="eastAsia"/>
          <w:kern w:val="2"/>
          <w:sz w:val="28"/>
          <w:szCs w:val="28"/>
        </w:rPr>
        <w:t>。</w:t>
      </w:r>
      <w:r w:rsidRPr="002E4362">
        <w:rPr>
          <w:rFonts w:ascii="Times New Roman" w:eastAsia="仿宋_GB2312" w:hAnsi="Times New Roman" w:cs="Times New Roman" w:hint="eastAsia"/>
          <w:kern w:val="2"/>
          <w:sz w:val="28"/>
          <w:szCs w:val="28"/>
        </w:rPr>
        <w:t>本指导原则的目的不是对其监管属性或分类进行认定，而是</w:t>
      </w:r>
      <w:r w:rsidR="004F147F" w:rsidRPr="002E4362">
        <w:rPr>
          <w:rFonts w:ascii="Times New Roman" w:eastAsia="仿宋_GB2312" w:hAnsi="Times New Roman" w:cs="Times New Roman" w:hint="eastAsia"/>
          <w:kern w:val="2"/>
          <w:sz w:val="28"/>
          <w:szCs w:val="28"/>
        </w:rPr>
        <w:t>基于现有认识，对</w:t>
      </w:r>
      <w:r w:rsidR="0011210E" w:rsidRPr="002E4362">
        <w:rPr>
          <w:rFonts w:ascii="Times New Roman" w:eastAsia="仿宋_GB2312" w:hAnsi="Times New Roman" w:cs="Times New Roman" w:hint="eastAsia"/>
          <w:kern w:val="2"/>
          <w:sz w:val="28"/>
          <w:szCs w:val="28"/>
        </w:rPr>
        <w:t>免疫细胞治疗产品</w:t>
      </w:r>
      <w:r w:rsidR="004A74AC" w:rsidRPr="002E4362">
        <w:rPr>
          <w:rFonts w:ascii="Times New Roman" w:eastAsia="仿宋_GB2312" w:hAnsi="Times New Roman" w:cs="Times New Roman" w:hint="eastAsia"/>
          <w:kern w:val="2"/>
          <w:sz w:val="28"/>
          <w:szCs w:val="28"/>
        </w:rPr>
        <w:t>开展</w:t>
      </w:r>
      <w:r w:rsidR="004F147F" w:rsidRPr="002E4362">
        <w:rPr>
          <w:rFonts w:ascii="Times New Roman" w:eastAsia="仿宋_GB2312" w:hAnsi="Times New Roman" w:cs="Times New Roman" w:hint="eastAsia"/>
          <w:kern w:val="2"/>
          <w:sz w:val="28"/>
          <w:szCs w:val="28"/>
        </w:rPr>
        <w:t>临床试验</w:t>
      </w:r>
      <w:r w:rsidR="004A74AC" w:rsidRPr="002E4362">
        <w:rPr>
          <w:rFonts w:ascii="Times New Roman" w:eastAsia="仿宋_GB2312" w:hAnsi="Times New Roman" w:cs="Times New Roman" w:hint="eastAsia"/>
          <w:kern w:val="2"/>
          <w:sz w:val="28"/>
          <w:szCs w:val="28"/>
        </w:rPr>
        <w:t>时若干技术问题</w:t>
      </w:r>
      <w:r w:rsidR="004F147F" w:rsidRPr="002E4362">
        <w:rPr>
          <w:rFonts w:ascii="Times New Roman" w:eastAsia="仿宋_GB2312" w:hAnsi="Times New Roman" w:cs="Times New Roman" w:hint="eastAsia"/>
          <w:kern w:val="2"/>
          <w:sz w:val="28"/>
          <w:szCs w:val="28"/>
        </w:rPr>
        <w:t>的建议和推荐，内容不具有强制性，随着研究和认识的深入，原则内容将继续修订和完善。</w:t>
      </w:r>
      <w:r w:rsidR="002E4362" w:rsidRPr="002E4362">
        <w:rPr>
          <w:rFonts w:ascii="Times New Roman" w:eastAsia="仿宋_GB2312" w:hAnsi="Times New Roman" w:cs="Times New Roman" w:hint="eastAsia"/>
          <w:kern w:val="2"/>
          <w:sz w:val="28"/>
          <w:szCs w:val="28"/>
        </w:rPr>
        <w:t>鼓励</w:t>
      </w:r>
      <w:r w:rsidR="00E65669">
        <w:rPr>
          <w:rFonts w:ascii="Times New Roman" w:eastAsia="仿宋_GB2312" w:hAnsi="Times New Roman" w:cs="Times New Roman" w:hint="eastAsia"/>
          <w:kern w:val="2"/>
          <w:sz w:val="28"/>
          <w:szCs w:val="28"/>
        </w:rPr>
        <w:t>申请人</w:t>
      </w:r>
      <w:r w:rsidR="002E4362" w:rsidRPr="002E4362">
        <w:rPr>
          <w:rFonts w:ascii="Times New Roman" w:eastAsia="仿宋_GB2312" w:hAnsi="Times New Roman" w:cs="Times New Roman" w:hint="eastAsia"/>
          <w:kern w:val="2"/>
          <w:sz w:val="28"/>
          <w:szCs w:val="28"/>
        </w:rPr>
        <w:t>适时与药品审评中心就具体试验方案的设计</w:t>
      </w:r>
      <w:r w:rsidR="00C05BFD">
        <w:rPr>
          <w:rFonts w:ascii="Times New Roman" w:eastAsia="仿宋_GB2312" w:hAnsi="Times New Roman" w:cs="Times New Roman" w:hint="eastAsia"/>
          <w:kern w:val="2"/>
          <w:sz w:val="28"/>
          <w:szCs w:val="28"/>
        </w:rPr>
        <w:t>、</w:t>
      </w:r>
      <w:r w:rsidR="002E4362" w:rsidRPr="002E4362">
        <w:rPr>
          <w:rFonts w:ascii="Times New Roman" w:eastAsia="仿宋_GB2312" w:hAnsi="Times New Roman" w:cs="Times New Roman" w:hint="eastAsia"/>
          <w:kern w:val="2"/>
          <w:sz w:val="28"/>
          <w:szCs w:val="28"/>
        </w:rPr>
        <w:t>实施</w:t>
      </w:r>
      <w:r w:rsidR="001714A3">
        <w:rPr>
          <w:rFonts w:ascii="Times New Roman" w:eastAsia="仿宋_GB2312" w:hAnsi="Times New Roman" w:cs="Times New Roman" w:hint="eastAsia"/>
          <w:kern w:val="2"/>
          <w:sz w:val="28"/>
          <w:szCs w:val="28"/>
        </w:rPr>
        <w:t>及</w:t>
      </w:r>
      <w:r w:rsidR="00C05BFD">
        <w:rPr>
          <w:rFonts w:ascii="Times New Roman" w:eastAsia="仿宋_GB2312" w:hAnsi="Times New Roman" w:cs="Times New Roman" w:hint="eastAsia"/>
          <w:kern w:val="2"/>
          <w:sz w:val="28"/>
          <w:szCs w:val="28"/>
        </w:rPr>
        <w:t>结果</w:t>
      </w:r>
      <w:r w:rsidR="001714A3">
        <w:rPr>
          <w:rFonts w:ascii="Times New Roman" w:eastAsia="仿宋_GB2312" w:hAnsi="Times New Roman" w:cs="Times New Roman" w:hint="eastAsia"/>
          <w:kern w:val="2"/>
          <w:sz w:val="28"/>
          <w:szCs w:val="28"/>
        </w:rPr>
        <w:t>等</w:t>
      </w:r>
      <w:r w:rsidR="002E4362" w:rsidRPr="002E4362">
        <w:rPr>
          <w:rFonts w:ascii="Times New Roman" w:eastAsia="仿宋_GB2312" w:hAnsi="Times New Roman" w:cs="Times New Roman" w:hint="eastAsia"/>
          <w:kern w:val="2"/>
          <w:sz w:val="28"/>
          <w:szCs w:val="28"/>
        </w:rPr>
        <w:t>进行沟通。</w:t>
      </w:r>
    </w:p>
    <w:p w14:paraId="68F74869" w14:textId="420B4F26" w:rsidR="00BB5BE4" w:rsidRPr="002E4362" w:rsidRDefault="004F147F" w:rsidP="001E4AC8">
      <w:pPr>
        <w:pStyle w:val="2"/>
      </w:pPr>
      <w:bookmarkStart w:id="4" w:name="_Toc44511410"/>
      <w:r w:rsidRPr="002E4362">
        <w:rPr>
          <w:rFonts w:hint="eastAsia"/>
        </w:rPr>
        <w:t>（三）</w:t>
      </w:r>
      <w:r w:rsidR="0011210E" w:rsidRPr="002E4362">
        <w:rPr>
          <w:rFonts w:hint="eastAsia"/>
        </w:rPr>
        <w:t>免疫细胞治疗产品</w:t>
      </w:r>
      <w:r w:rsidR="00C17E4C" w:rsidRPr="002E4362">
        <w:rPr>
          <w:rFonts w:hint="eastAsia"/>
        </w:rPr>
        <w:t>的</w:t>
      </w:r>
      <w:r w:rsidRPr="002E4362">
        <w:rPr>
          <w:rFonts w:hint="eastAsia"/>
        </w:rPr>
        <w:t>特性</w:t>
      </w:r>
      <w:bookmarkEnd w:id="4"/>
    </w:p>
    <w:p w14:paraId="46DE28CF" w14:textId="1A8E5719" w:rsidR="000F397E" w:rsidRPr="002E4362" w:rsidRDefault="0011210E" w:rsidP="003C7E03">
      <w:pPr>
        <w:overflowPunct w:val="0"/>
        <w:adjustRightInd w:val="0"/>
        <w:snapToGrid w:val="0"/>
        <w:spacing w:after="0"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t>免疫细胞治疗产品</w:t>
      </w:r>
      <w:r w:rsidR="00C86EDF" w:rsidRPr="002E4362">
        <w:rPr>
          <w:rFonts w:ascii="Times New Roman" w:eastAsia="仿宋_GB2312" w:hAnsi="Times New Roman" w:cs="Times New Roman" w:hint="eastAsia"/>
          <w:kern w:val="2"/>
          <w:sz w:val="28"/>
          <w:szCs w:val="28"/>
        </w:rPr>
        <w:t>的特征与传统药品有显著区别，例如：</w:t>
      </w:r>
    </w:p>
    <w:p w14:paraId="36DA1C8B" w14:textId="5B153E2E" w:rsidR="00607F9C" w:rsidRDefault="00C86EDF" w:rsidP="00607F9C">
      <w:pPr>
        <w:pStyle w:val="a3"/>
        <w:numPr>
          <w:ilvl w:val="0"/>
          <w:numId w:val="3"/>
        </w:numPr>
        <w:overflowPunct w:val="0"/>
        <w:adjustRightInd w:val="0"/>
        <w:snapToGrid w:val="0"/>
        <w:spacing w:line="560" w:lineRule="exact"/>
        <w:ind w:left="851"/>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t>起始</w:t>
      </w:r>
      <w:r w:rsidRPr="002E4362">
        <w:rPr>
          <w:rFonts w:ascii="Times New Roman" w:eastAsia="仿宋_GB2312" w:hAnsi="Times New Roman" w:cs="Times New Roman"/>
          <w:kern w:val="2"/>
          <w:sz w:val="28"/>
          <w:szCs w:val="28"/>
        </w:rPr>
        <w:t>原材料</w:t>
      </w:r>
      <w:r w:rsidR="00275945" w:rsidRPr="002E4362">
        <w:rPr>
          <w:rFonts w:ascii="Times New Roman" w:eastAsia="仿宋_GB2312" w:hAnsi="Times New Roman" w:cs="Times New Roman" w:hint="eastAsia"/>
          <w:kern w:val="2"/>
          <w:sz w:val="28"/>
          <w:szCs w:val="28"/>
        </w:rPr>
        <w:t>来源多样（如自体来源、同种异体来源</w:t>
      </w:r>
      <w:r w:rsidR="00987C98">
        <w:rPr>
          <w:rFonts w:ascii="Times New Roman" w:eastAsia="仿宋_GB2312" w:hAnsi="Times New Roman" w:cs="Times New Roman" w:hint="eastAsia"/>
          <w:kern w:val="2"/>
          <w:sz w:val="28"/>
          <w:szCs w:val="28"/>
        </w:rPr>
        <w:t>等</w:t>
      </w:r>
      <w:r w:rsidR="00275945" w:rsidRPr="002E4362">
        <w:rPr>
          <w:rFonts w:ascii="Times New Roman" w:eastAsia="仿宋_GB2312" w:hAnsi="Times New Roman" w:cs="Times New Roman" w:hint="eastAsia"/>
          <w:kern w:val="2"/>
          <w:sz w:val="28"/>
          <w:szCs w:val="28"/>
        </w:rPr>
        <w:t>）；</w:t>
      </w:r>
      <w:r w:rsidRPr="002E4362">
        <w:rPr>
          <w:rFonts w:ascii="Times New Roman" w:eastAsia="仿宋_GB2312" w:hAnsi="Times New Roman" w:cs="Times New Roman"/>
          <w:kern w:val="2"/>
          <w:sz w:val="28"/>
          <w:szCs w:val="28"/>
        </w:rPr>
        <w:t>采集</w:t>
      </w:r>
      <w:r w:rsidR="00275945" w:rsidRPr="002E4362">
        <w:rPr>
          <w:rFonts w:ascii="Times New Roman" w:eastAsia="仿宋_GB2312" w:hAnsi="Times New Roman" w:cs="Times New Roman" w:hint="eastAsia"/>
          <w:kern w:val="2"/>
          <w:sz w:val="28"/>
          <w:szCs w:val="28"/>
        </w:rPr>
        <w:t>（如血细胞单采）</w:t>
      </w:r>
      <w:r w:rsidRPr="002E4362">
        <w:rPr>
          <w:rFonts w:ascii="Times New Roman" w:eastAsia="仿宋_GB2312" w:hAnsi="Times New Roman" w:cs="Times New Roman"/>
          <w:kern w:val="2"/>
          <w:sz w:val="28"/>
          <w:szCs w:val="28"/>
        </w:rPr>
        <w:t>和</w:t>
      </w:r>
      <w:r w:rsidR="00E331C9">
        <w:rPr>
          <w:rFonts w:ascii="Times New Roman" w:eastAsia="仿宋_GB2312" w:hAnsi="Times New Roman" w:cs="Times New Roman" w:hint="eastAsia"/>
          <w:kern w:val="2"/>
          <w:sz w:val="28"/>
          <w:szCs w:val="28"/>
        </w:rPr>
        <w:t>制备工艺</w:t>
      </w:r>
      <w:r w:rsidRPr="002E4362">
        <w:rPr>
          <w:rFonts w:ascii="Times New Roman" w:eastAsia="仿宋_GB2312" w:hAnsi="Times New Roman" w:cs="Times New Roman" w:hint="eastAsia"/>
          <w:kern w:val="2"/>
          <w:sz w:val="28"/>
          <w:szCs w:val="28"/>
        </w:rPr>
        <w:t>复杂</w:t>
      </w:r>
      <w:r w:rsidR="00275945" w:rsidRPr="002E4362">
        <w:rPr>
          <w:rFonts w:ascii="Times New Roman" w:eastAsia="仿宋_GB2312" w:hAnsi="Times New Roman" w:cs="Times New Roman" w:hint="eastAsia"/>
          <w:kern w:val="2"/>
          <w:sz w:val="28"/>
          <w:szCs w:val="28"/>
        </w:rPr>
        <w:t>（如</w:t>
      </w:r>
      <w:r w:rsidR="00607F9C">
        <w:rPr>
          <w:rFonts w:ascii="Times New Roman" w:eastAsia="仿宋_GB2312" w:hAnsi="Times New Roman" w:cs="Times New Roman" w:hint="eastAsia"/>
          <w:kern w:val="2"/>
          <w:sz w:val="28"/>
          <w:szCs w:val="28"/>
        </w:rPr>
        <w:t>细胞筛选和纯化、抗原孵育、体外活</w:t>
      </w:r>
      <w:r w:rsidR="00607F9C">
        <w:rPr>
          <w:rFonts w:ascii="Times New Roman" w:eastAsia="仿宋_GB2312" w:hAnsi="Times New Roman" w:cs="Times New Roman" w:hint="eastAsia"/>
          <w:kern w:val="2"/>
          <w:sz w:val="28"/>
          <w:szCs w:val="28"/>
        </w:rPr>
        <w:lastRenderedPageBreak/>
        <w:t>化、基因修饰等</w:t>
      </w:r>
      <w:r w:rsidR="00275945" w:rsidRPr="002E4362">
        <w:rPr>
          <w:rFonts w:ascii="Times New Roman" w:eastAsia="仿宋_GB2312" w:hAnsi="Times New Roman" w:cs="Times New Roman" w:hint="eastAsia"/>
          <w:kern w:val="2"/>
          <w:sz w:val="28"/>
          <w:szCs w:val="28"/>
        </w:rPr>
        <w:t>）；</w:t>
      </w:r>
      <w:r w:rsidR="00A74421" w:rsidRPr="002E4362">
        <w:rPr>
          <w:rFonts w:ascii="Times New Roman" w:eastAsia="仿宋_GB2312" w:hAnsi="Times New Roman" w:cs="Times New Roman"/>
          <w:kern w:val="2"/>
          <w:sz w:val="28"/>
          <w:szCs w:val="28"/>
        </w:rPr>
        <w:t>生产失败或延迟可能导致受试者无法按</w:t>
      </w:r>
      <w:r w:rsidR="00A74421" w:rsidRPr="002E4362">
        <w:rPr>
          <w:rFonts w:ascii="Times New Roman" w:eastAsia="仿宋_GB2312" w:hAnsi="Times New Roman" w:cs="Times New Roman" w:hint="eastAsia"/>
          <w:kern w:val="2"/>
          <w:sz w:val="28"/>
          <w:szCs w:val="28"/>
        </w:rPr>
        <w:t>计划</w:t>
      </w:r>
      <w:r w:rsidR="00A74421" w:rsidRPr="002E4362">
        <w:rPr>
          <w:rFonts w:ascii="Times New Roman" w:eastAsia="仿宋_GB2312" w:hAnsi="Times New Roman" w:cs="Times New Roman"/>
          <w:kern w:val="2"/>
          <w:sz w:val="28"/>
          <w:szCs w:val="28"/>
        </w:rPr>
        <w:t>接受治疗</w:t>
      </w:r>
      <w:r w:rsidR="00A74421" w:rsidRPr="002E4362">
        <w:rPr>
          <w:rFonts w:ascii="Times New Roman" w:eastAsia="仿宋_GB2312" w:hAnsi="Times New Roman" w:cs="Times New Roman" w:hint="eastAsia"/>
          <w:kern w:val="2"/>
          <w:sz w:val="28"/>
          <w:szCs w:val="28"/>
        </w:rPr>
        <w:t>；运输和储存条件要求高；</w:t>
      </w:r>
      <w:r w:rsidR="00607F9C">
        <w:rPr>
          <w:rFonts w:ascii="Times New Roman" w:eastAsia="仿宋_GB2312" w:hAnsi="Times New Roman" w:cs="Times New Roman" w:hint="eastAsia"/>
          <w:kern w:val="2"/>
          <w:sz w:val="28"/>
          <w:szCs w:val="28"/>
        </w:rPr>
        <w:t>自体来源的产品高度个体化，生产规模有限</w:t>
      </w:r>
      <w:r w:rsidR="00E331C9">
        <w:rPr>
          <w:rFonts w:ascii="Times New Roman" w:eastAsia="仿宋_GB2312" w:hAnsi="Times New Roman" w:cs="Times New Roman" w:hint="eastAsia"/>
          <w:kern w:val="2"/>
          <w:sz w:val="28"/>
          <w:szCs w:val="28"/>
        </w:rPr>
        <w:t>、质量研究和质量控制</w:t>
      </w:r>
      <w:r w:rsidR="008D2986">
        <w:rPr>
          <w:rFonts w:ascii="Times New Roman" w:eastAsia="仿宋_GB2312" w:hAnsi="Times New Roman" w:cs="Times New Roman" w:hint="eastAsia"/>
          <w:kern w:val="2"/>
          <w:sz w:val="28"/>
          <w:szCs w:val="28"/>
        </w:rPr>
        <w:t>难度较大</w:t>
      </w:r>
      <w:r w:rsidR="00607F9C">
        <w:rPr>
          <w:rFonts w:ascii="Times New Roman" w:eastAsia="仿宋_GB2312" w:hAnsi="Times New Roman" w:cs="Times New Roman" w:hint="eastAsia"/>
          <w:kern w:val="2"/>
          <w:sz w:val="28"/>
          <w:szCs w:val="28"/>
        </w:rPr>
        <w:t>；往往需要伴随用药（如清淋预处理化疗）等。</w:t>
      </w:r>
    </w:p>
    <w:p w14:paraId="6885E0DA" w14:textId="77777777" w:rsidR="00607F9C" w:rsidRDefault="00607F9C" w:rsidP="00607F9C">
      <w:pPr>
        <w:pStyle w:val="a3"/>
        <w:numPr>
          <w:ilvl w:val="0"/>
          <w:numId w:val="3"/>
        </w:numPr>
        <w:overflowPunct w:val="0"/>
        <w:adjustRightInd w:val="0"/>
        <w:snapToGrid w:val="0"/>
        <w:spacing w:line="560" w:lineRule="exact"/>
        <w:ind w:left="851"/>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临床前</w:t>
      </w:r>
      <w:r>
        <w:rPr>
          <w:rFonts w:ascii="Times New Roman" w:eastAsia="仿宋_GB2312" w:hAnsi="Times New Roman" w:cs="Times New Roman"/>
          <w:kern w:val="2"/>
          <w:sz w:val="28"/>
          <w:szCs w:val="28"/>
        </w:rPr>
        <w:t>动物</w:t>
      </w:r>
      <w:r>
        <w:rPr>
          <w:rFonts w:ascii="Times New Roman" w:eastAsia="仿宋_GB2312" w:hAnsi="Times New Roman" w:cs="Times New Roman" w:hint="eastAsia"/>
          <w:kern w:val="2"/>
          <w:sz w:val="28"/>
          <w:szCs w:val="28"/>
        </w:rPr>
        <w:t>实验</w:t>
      </w:r>
      <w:r>
        <w:rPr>
          <w:rFonts w:ascii="Times New Roman" w:eastAsia="仿宋_GB2312" w:hAnsi="Times New Roman" w:cs="Times New Roman"/>
          <w:kern w:val="2"/>
          <w:sz w:val="28"/>
          <w:szCs w:val="28"/>
        </w:rPr>
        <w:t>数据外推</w:t>
      </w:r>
      <w:r>
        <w:rPr>
          <w:rFonts w:ascii="Times New Roman" w:eastAsia="仿宋_GB2312" w:hAnsi="Times New Roman" w:cs="Times New Roman" w:hint="eastAsia"/>
          <w:kern w:val="2"/>
          <w:sz w:val="28"/>
          <w:szCs w:val="28"/>
        </w:rPr>
        <w:t>存在</w:t>
      </w:r>
      <w:r>
        <w:rPr>
          <w:rFonts w:ascii="Times New Roman" w:eastAsia="仿宋_GB2312" w:hAnsi="Times New Roman" w:cs="Times New Roman"/>
          <w:kern w:val="2"/>
          <w:sz w:val="28"/>
          <w:szCs w:val="28"/>
        </w:rPr>
        <w:t>局限性</w:t>
      </w:r>
      <w:r>
        <w:rPr>
          <w:rFonts w:ascii="Times New Roman" w:eastAsia="仿宋_GB2312" w:hAnsi="Times New Roman" w:cs="Times New Roman" w:hint="eastAsia"/>
          <w:kern w:val="2"/>
          <w:sz w:val="28"/>
          <w:szCs w:val="28"/>
        </w:rPr>
        <w:t>并受多种因素影响，如选择的动物模型、给药途径、</w:t>
      </w:r>
      <w:r>
        <w:rPr>
          <w:rFonts w:ascii="Times New Roman" w:eastAsia="仿宋_GB2312" w:hAnsi="Times New Roman" w:cs="Times New Roman"/>
          <w:kern w:val="2"/>
          <w:sz w:val="28"/>
          <w:szCs w:val="28"/>
        </w:rPr>
        <w:t>起始剂量、生物分布、免疫</w:t>
      </w:r>
      <w:r>
        <w:rPr>
          <w:rFonts w:ascii="Times New Roman" w:eastAsia="仿宋_GB2312" w:hAnsi="Times New Roman" w:cs="Times New Roman" w:hint="eastAsia"/>
          <w:kern w:val="2"/>
          <w:sz w:val="28"/>
          <w:szCs w:val="28"/>
        </w:rPr>
        <w:t>应答</w:t>
      </w:r>
      <w:r>
        <w:rPr>
          <w:rFonts w:ascii="Times New Roman" w:eastAsia="仿宋_GB2312" w:hAnsi="Times New Roman" w:cs="Times New Roman"/>
          <w:kern w:val="2"/>
          <w:sz w:val="28"/>
          <w:szCs w:val="28"/>
        </w:rPr>
        <w:t>、脱靶效应以及致瘤性</w:t>
      </w:r>
      <w:r>
        <w:rPr>
          <w:rFonts w:ascii="Times New Roman" w:eastAsia="仿宋_GB2312" w:hAnsi="Times New Roman" w:cs="Times New Roman" w:hint="eastAsia"/>
          <w:kern w:val="2"/>
          <w:sz w:val="28"/>
          <w:szCs w:val="28"/>
        </w:rPr>
        <w:t>等</w:t>
      </w:r>
      <w:r>
        <w:rPr>
          <w:rFonts w:ascii="Times New Roman" w:eastAsia="仿宋_GB2312" w:hAnsi="Times New Roman" w:cs="Times New Roman"/>
          <w:kern w:val="2"/>
          <w:sz w:val="28"/>
          <w:szCs w:val="28"/>
        </w:rPr>
        <w:t>；</w:t>
      </w:r>
    </w:p>
    <w:p w14:paraId="73299D4E" w14:textId="730FFBA9" w:rsidR="00C86EDF" w:rsidRPr="002E4362" w:rsidRDefault="00C86EDF" w:rsidP="00607F9C">
      <w:pPr>
        <w:pStyle w:val="a3"/>
        <w:numPr>
          <w:ilvl w:val="0"/>
          <w:numId w:val="3"/>
        </w:numPr>
        <w:overflowPunct w:val="0"/>
        <w:adjustRightInd w:val="0"/>
        <w:snapToGrid w:val="0"/>
        <w:spacing w:line="560" w:lineRule="exact"/>
        <w:ind w:left="851"/>
        <w:rPr>
          <w:rFonts w:ascii="Times New Roman" w:eastAsia="仿宋_GB2312" w:hAnsi="Times New Roman" w:cs="Times New Roman"/>
          <w:kern w:val="2"/>
          <w:sz w:val="28"/>
          <w:szCs w:val="28"/>
        </w:rPr>
      </w:pPr>
      <w:r w:rsidRPr="002E4362">
        <w:rPr>
          <w:rFonts w:ascii="Times New Roman" w:eastAsia="仿宋_GB2312" w:hAnsi="Times New Roman" w:cs="Times New Roman"/>
          <w:kern w:val="2"/>
          <w:sz w:val="28"/>
          <w:szCs w:val="28"/>
        </w:rPr>
        <w:t>不良反应的</w:t>
      </w:r>
      <w:r w:rsidR="00A74421" w:rsidRPr="002E4362">
        <w:rPr>
          <w:rFonts w:ascii="Times New Roman" w:eastAsia="仿宋_GB2312" w:hAnsi="Times New Roman" w:cs="Times New Roman" w:hint="eastAsia"/>
          <w:kern w:val="2"/>
          <w:sz w:val="28"/>
          <w:szCs w:val="28"/>
        </w:rPr>
        <w:t>发生率</w:t>
      </w:r>
      <w:r w:rsidRPr="002E4362">
        <w:rPr>
          <w:rFonts w:ascii="Times New Roman" w:eastAsia="仿宋_GB2312" w:hAnsi="Times New Roman" w:cs="Times New Roman"/>
          <w:kern w:val="2"/>
          <w:sz w:val="28"/>
          <w:szCs w:val="28"/>
        </w:rPr>
        <w:t>、持续时间和</w:t>
      </w:r>
      <w:r w:rsidR="00A74421" w:rsidRPr="002E4362">
        <w:rPr>
          <w:rFonts w:ascii="Times New Roman" w:eastAsia="仿宋_GB2312" w:hAnsi="Times New Roman" w:cs="Times New Roman" w:hint="eastAsia"/>
          <w:kern w:val="2"/>
          <w:sz w:val="28"/>
          <w:szCs w:val="28"/>
        </w:rPr>
        <w:t>严重性</w:t>
      </w:r>
      <w:r w:rsidRPr="002E4362">
        <w:rPr>
          <w:rFonts w:ascii="Times New Roman" w:eastAsia="仿宋_GB2312" w:hAnsi="Times New Roman" w:cs="Times New Roman"/>
          <w:kern w:val="2"/>
          <w:sz w:val="28"/>
          <w:szCs w:val="28"/>
        </w:rPr>
        <w:t>、</w:t>
      </w:r>
      <w:r w:rsidR="00A74421" w:rsidRPr="002E4362">
        <w:rPr>
          <w:rFonts w:ascii="Times New Roman" w:eastAsia="仿宋_GB2312" w:hAnsi="Times New Roman" w:cs="Times New Roman" w:hint="eastAsia"/>
          <w:kern w:val="2"/>
          <w:sz w:val="28"/>
          <w:szCs w:val="28"/>
        </w:rPr>
        <w:t>细胞</w:t>
      </w:r>
      <w:r w:rsidRPr="002E4362">
        <w:rPr>
          <w:rFonts w:ascii="Times New Roman" w:eastAsia="仿宋_GB2312" w:hAnsi="Times New Roman" w:cs="Times New Roman"/>
          <w:kern w:val="2"/>
          <w:sz w:val="28"/>
          <w:szCs w:val="28"/>
        </w:rPr>
        <w:t>在人体内</w:t>
      </w:r>
      <w:r w:rsidR="00A74421" w:rsidRPr="002E4362">
        <w:rPr>
          <w:rFonts w:ascii="Times New Roman" w:eastAsia="仿宋_GB2312" w:hAnsi="Times New Roman" w:cs="Times New Roman" w:hint="eastAsia"/>
          <w:kern w:val="2"/>
          <w:sz w:val="28"/>
          <w:szCs w:val="28"/>
        </w:rPr>
        <w:t>增殖存活</w:t>
      </w:r>
      <w:r w:rsidRPr="002E4362">
        <w:rPr>
          <w:rFonts w:ascii="Times New Roman" w:eastAsia="仿宋_GB2312" w:hAnsi="Times New Roman" w:cs="Times New Roman"/>
          <w:kern w:val="2"/>
          <w:sz w:val="28"/>
          <w:szCs w:val="28"/>
        </w:rPr>
        <w:t>和免疫原性的不确定性；</w:t>
      </w:r>
    </w:p>
    <w:p w14:paraId="1E84BF89" w14:textId="3AF1EA87" w:rsidR="00C86EDF" w:rsidRPr="002E4362" w:rsidRDefault="00A74421" w:rsidP="000113EE">
      <w:pPr>
        <w:pStyle w:val="a3"/>
        <w:numPr>
          <w:ilvl w:val="0"/>
          <w:numId w:val="3"/>
        </w:numPr>
        <w:overflowPunct w:val="0"/>
        <w:adjustRightInd w:val="0"/>
        <w:snapToGrid w:val="0"/>
        <w:spacing w:line="560" w:lineRule="exact"/>
        <w:ind w:left="851"/>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t>复制型病毒（</w:t>
      </w:r>
      <w:r w:rsidRPr="002E4362">
        <w:rPr>
          <w:rFonts w:ascii="Times New Roman" w:eastAsia="仿宋_GB2312" w:hAnsi="Times New Roman" w:cs="Times New Roman" w:hint="eastAsia"/>
          <w:kern w:val="2"/>
          <w:sz w:val="28"/>
          <w:szCs w:val="28"/>
        </w:rPr>
        <w:t>R</w:t>
      </w:r>
      <w:r w:rsidRPr="002E4362">
        <w:rPr>
          <w:rFonts w:ascii="Times New Roman" w:eastAsia="仿宋_GB2312" w:hAnsi="Times New Roman" w:cs="Times New Roman"/>
          <w:kern w:val="2"/>
          <w:sz w:val="28"/>
          <w:szCs w:val="28"/>
        </w:rPr>
        <w:t>CR/RCL</w:t>
      </w:r>
      <w:r w:rsidRPr="002E4362">
        <w:rPr>
          <w:rFonts w:ascii="Times New Roman" w:eastAsia="仿宋_GB2312" w:hAnsi="Times New Roman" w:cs="Times New Roman" w:hint="eastAsia"/>
          <w:kern w:val="2"/>
          <w:sz w:val="28"/>
          <w:szCs w:val="28"/>
        </w:rPr>
        <w:t>）、</w:t>
      </w:r>
      <w:r w:rsidR="00C86EDF" w:rsidRPr="002E4362">
        <w:rPr>
          <w:rFonts w:ascii="Times New Roman" w:eastAsia="仿宋_GB2312" w:hAnsi="Times New Roman" w:cs="Times New Roman"/>
          <w:kern w:val="2"/>
          <w:sz w:val="28"/>
          <w:szCs w:val="28"/>
        </w:rPr>
        <w:t>遗传毒性、致瘤性的不确定性；</w:t>
      </w:r>
    </w:p>
    <w:p w14:paraId="5EFF1359" w14:textId="579A4FAA" w:rsidR="00C86EDF" w:rsidRPr="002E4362" w:rsidRDefault="00C86EDF" w:rsidP="000113EE">
      <w:pPr>
        <w:pStyle w:val="a3"/>
        <w:numPr>
          <w:ilvl w:val="0"/>
          <w:numId w:val="3"/>
        </w:numPr>
        <w:overflowPunct w:val="0"/>
        <w:adjustRightInd w:val="0"/>
        <w:snapToGrid w:val="0"/>
        <w:spacing w:line="560" w:lineRule="exact"/>
        <w:ind w:left="851"/>
        <w:rPr>
          <w:rFonts w:ascii="Times New Roman" w:eastAsia="仿宋_GB2312" w:hAnsi="Times New Roman" w:cs="Times New Roman"/>
          <w:kern w:val="2"/>
          <w:sz w:val="28"/>
          <w:szCs w:val="28"/>
        </w:rPr>
      </w:pPr>
      <w:r w:rsidRPr="002E4362">
        <w:rPr>
          <w:rFonts w:ascii="Times New Roman" w:eastAsia="仿宋_GB2312" w:hAnsi="Times New Roman" w:cs="Times New Roman"/>
          <w:kern w:val="2"/>
          <w:sz w:val="28"/>
          <w:szCs w:val="28"/>
        </w:rPr>
        <w:t>基于</w:t>
      </w:r>
      <w:r w:rsidR="000113EE" w:rsidRPr="002E4362">
        <w:rPr>
          <w:rFonts w:ascii="Times New Roman" w:eastAsia="仿宋_GB2312" w:hAnsi="Times New Roman" w:cs="Times New Roman" w:hint="eastAsia"/>
          <w:kern w:val="2"/>
          <w:sz w:val="28"/>
          <w:szCs w:val="28"/>
        </w:rPr>
        <w:t>体内</w:t>
      </w:r>
      <w:r w:rsidRPr="002E4362">
        <w:rPr>
          <w:rFonts w:ascii="Times New Roman" w:eastAsia="仿宋_GB2312" w:hAnsi="Times New Roman" w:cs="Times New Roman"/>
          <w:kern w:val="2"/>
          <w:sz w:val="28"/>
          <w:szCs w:val="28"/>
        </w:rPr>
        <w:t>长期</w:t>
      </w:r>
      <w:r w:rsidR="000113EE" w:rsidRPr="002E4362">
        <w:rPr>
          <w:rFonts w:ascii="Times New Roman" w:eastAsia="仿宋_GB2312" w:hAnsi="Times New Roman" w:cs="Times New Roman" w:hint="eastAsia"/>
          <w:kern w:val="2"/>
          <w:sz w:val="28"/>
          <w:szCs w:val="28"/>
        </w:rPr>
        <w:t>存活和持久性作用</w:t>
      </w:r>
      <w:r w:rsidRPr="002E4362">
        <w:rPr>
          <w:rFonts w:ascii="Times New Roman" w:eastAsia="仿宋_GB2312" w:hAnsi="Times New Roman" w:cs="Times New Roman"/>
          <w:kern w:val="2"/>
          <w:sz w:val="28"/>
          <w:szCs w:val="28"/>
        </w:rPr>
        <w:t>，需要长期的疗效和安全性随访；</w:t>
      </w:r>
    </w:p>
    <w:p w14:paraId="6406D047" w14:textId="76954467" w:rsidR="00C86EDF" w:rsidRPr="002E4362" w:rsidRDefault="00C86EDF" w:rsidP="00806C88">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t>不同类型</w:t>
      </w:r>
      <w:r w:rsidR="0011210E" w:rsidRPr="002E4362">
        <w:rPr>
          <w:rFonts w:ascii="Times New Roman" w:eastAsia="仿宋_GB2312" w:hAnsi="Times New Roman" w:cs="Times New Roman" w:hint="eastAsia"/>
          <w:kern w:val="2"/>
          <w:sz w:val="28"/>
          <w:szCs w:val="28"/>
        </w:rPr>
        <w:t>免疫细胞治疗产品</w:t>
      </w:r>
      <w:r w:rsidRPr="002E4362">
        <w:rPr>
          <w:rFonts w:ascii="Times New Roman" w:eastAsia="仿宋_GB2312" w:hAnsi="Times New Roman" w:cs="Times New Roman" w:hint="eastAsia"/>
          <w:kern w:val="2"/>
          <w:sz w:val="28"/>
          <w:szCs w:val="28"/>
        </w:rPr>
        <w:t>制备工艺的复杂程度、体内生物学特性存在显著差异，在临床应用中的安全性风险也有明显不同。非同源性异体使用、外源基因片段的导入、体外诱导分化、全身性作用等因素均可能影响细胞回输后的生物学特性。复杂的体外操作、培养过程使用多种外源因子或试剂等均可能增加细胞质量控制的难度，进而提高临床应用的安全性风险。例如，</w:t>
      </w:r>
      <w:r w:rsidRPr="002E4362">
        <w:rPr>
          <w:rFonts w:ascii="Times New Roman" w:eastAsia="仿宋_GB2312" w:hAnsi="Times New Roman" w:cs="Times New Roman"/>
          <w:kern w:val="2"/>
          <w:sz w:val="28"/>
          <w:szCs w:val="28"/>
        </w:rPr>
        <w:t>CIK</w:t>
      </w:r>
      <w:r w:rsidRPr="002E4362">
        <w:rPr>
          <w:rFonts w:ascii="Times New Roman" w:eastAsia="仿宋_GB2312" w:hAnsi="Times New Roman" w:cs="Times New Roman" w:hint="eastAsia"/>
          <w:kern w:val="2"/>
          <w:sz w:val="28"/>
          <w:szCs w:val="28"/>
        </w:rPr>
        <w:t>的制备工艺和外源性干预相对简单，</w:t>
      </w:r>
      <w:r w:rsidR="00226153" w:rsidRPr="002E4362">
        <w:rPr>
          <w:rFonts w:ascii="Times New Roman" w:eastAsia="仿宋_GB2312" w:hAnsi="Times New Roman" w:cs="Times New Roman" w:hint="eastAsia"/>
          <w:kern w:val="2"/>
          <w:sz w:val="28"/>
          <w:szCs w:val="28"/>
        </w:rPr>
        <w:t>耐受性</w:t>
      </w:r>
      <w:r w:rsidRPr="002E4362">
        <w:rPr>
          <w:rFonts w:ascii="Times New Roman" w:eastAsia="仿宋_GB2312" w:hAnsi="Times New Roman" w:cs="Times New Roman" w:hint="eastAsia"/>
          <w:kern w:val="2"/>
          <w:sz w:val="28"/>
          <w:szCs w:val="28"/>
        </w:rPr>
        <w:t>总体良好。相比之下，</w:t>
      </w:r>
      <w:r w:rsidRPr="002E4362">
        <w:rPr>
          <w:rFonts w:ascii="Times New Roman" w:eastAsia="仿宋_GB2312" w:hAnsi="Times New Roman" w:cs="Times New Roman" w:hint="eastAsia"/>
          <w:kern w:val="2"/>
          <w:sz w:val="28"/>
          <w:szCs w:val="28"/>
        </w:rPr>
        <w:t>CAR-T</w:t>
      </w:r>
      <w:r w:rsidRPr="002E4362">
        <w:rPr>
          <w:rFonts w:ascii="Times New Roman" w:eastAsia="仿宋_GB2312" w:hAnsi="Times New Roman" w:cs="Times New Roman" w:hint="eastAsia"/>
          <w:kern w:val="2"/>
          <w:sz w:val="28"/>
          <w:szCs w:val="28"/>
        </w:rPr>
        <w:t>细胞表达了外源性基因片段，体外操作的复杂性远高于</w:t>
      </w:r>
      <w:r w:rsidRPr="002E4362">
        <w:rPr>
          <w:rFonts w:ascii="Times New Roman" w:eastAsia="仿宋_GB2312" w:hAnsi="Times New Roman" w:cs="Times New Roman" w:hint="eastAsia"/>
          <w:kern w:val="2"/>
          <w:sz w:val="28"/>
          <w:szCs w:val="28"/>
        </w:rPr>
        <w:t>DC-CIK</w:t>
      </w:r>
      <w:r w:rsidRPr="002E4362">
        <w:rPr>
          <w:rFonts w:ascii="Times New Roman" w:eastAsia="仿宋_GB2312" w:hAnsi="Times New Roman" w:cs="Times New Roman" w:hint="eastAsia"/>
          <w:kern w:val="2"/>
          <w:sz w:val="28"/>
          <w:szCs w:val="28"/>
        </w:rPr>
        <w:t>，在明显增强</w:t>
      </w:r>
      <w:r w:rsidRPr="002E4362">
        <w:rPr>
          <w:rFonts w:ascii="Times New Roman" w:eastAsia="仿宋_GB2312" w:hAnsi="Times New Roman" w:cs="Times New Roman" w:hint="eastAsia"/>
          <w:kern w:val="2"/>
          <w:sz w:val="28"/>
          <w:szCs w:val="28"/>
        </w:rPr>
        <w:t>T</w:t>
      </w:r>
      <w:r w:rsidRPr="002E4362">
        <w:rPr>
          <w:rFonts w:ascii="Times New Roman" w:eastAsia="仿宋_GB2312" w:hAnsi="Times New Roman" w:cs="Times New Roman" w:hint="eastAsia"/>
          <w:kern w:val="2"/>
          <w:sz w:val="28"/>
          <w:szCs w:val="28"/>
        </w:rPr>
        <w:t>细胞体内杀伤特异性和活</w:t>
      </w:r>
      <w:r w:rsidR="00226153" w:rsidRPr="002E4362">
        <w:rPr>
          <w:rFonts w:ascii="Times New Roman" w:eastAsia="仿宋_GB2312" w:hAnsi="Times New Roman" w:cs="Times New Roman" w:hint="eastAsia"/>
          <w:kern w:val="2"/>
          <w:sz w:val="28"/>
          <w:szCs w:val="28"/>
        </w:rPr>
        <w:t>性</w:t>
      </w:r>
      <w:r w:rsidRPr="002E4362">
        <w:rPr>
          <w:rFonts w:ascii="Times New Roman" w:eastAsia="仿宋_GB2312" w:hAnsi="Times New Roman" w:cs="Times New Roman" w:hint="eastAsia"/>
          <w:kern w:val="2"/>
          <w:sz w:val="28"/>
          <w:szCs w:val="28"/>
        </w:rPr>
        <w:t>的同时，细胞因子风暴（</w:t>
      </w:r>
      <w:r w:rsidR="005C21C1" w:rsidRPr="002E4362">
        <w:rPr>
          <w:rFonts w:ascii="Times New Roman" w:eastAsia="仿宋_GB2312" w:hAnsi="Times New Roman" w:cs="Times New Roman"/>
          <w:kern w:val="2"/>
          <w:sz w:val="28"/>
          <w:szCs w:val="28"/>
        </w:rPr>
        <w:t>c</w:t>
      </w:r>
      <w:r w:rsidRPr="002E4362">
        <w:rPr>
          <w:rFonts w:ascii="Times New Roman" w:eastAsia="仿宋_GB2312" w:hAnsi="Times New Roman" w:cs="Times New Roman" w:hint="eastAsia"/>
          <w:kern w:val="2"/>
          <w:sz w:val="28"/>
          <w:szCs w:val="28"/>
        </w:rPr>
        <w:t>ytokine</w:t>
      </w:r>
      <w:r w:rsidR="005C21C1" w:rsidRPr="002E4362">
        <w:rPr>
          <w:rFonts w:ascii="Times New Roman" w:eastAsia="仿宋_GB2312" w:hAnsi="Times New Roman" w:cs="Times New Roman"/>
          <w:kern w:val="2"/>
          <w:sz w:val="28"/>
          <w:szCs w:val="28"/>
        </w:rPr>
        <w:t xml:space="preserve"> </w:t>
      </w:r>
      <w:r w:rsidRPr="002E4362">
        <w:rPr>
          <w:rFonts w:ascii="Times New Roman" w:eastAsia="仿宋_GB2312" w:hAnsi="Times New Roman" w:cs="Times New Roman" w:hint="eastAsia"/>
          <w:kern w:val="2"/>
          <w:sz w:val="28"/>
          <w:szCs w:val="28"/>
        </w:rPr>
        <w:t>release</w:t>
      </w:r>
      <w:r w:rsidR="005C21C1" w:rsidRPr="002E4362">
        <w:rPr>
          <w:rFonts w:ascii="Times New Roman" w:eastAsia="仿宋_GB2312" w:hAnsi="Times New Roman" w:cs="Times New Roman"/>
          <w:kern w:val="2"/>
          <w:sz w:val="28"/>
          <w:szCs w:val="28"/>
        </w:rPr>
        <w:t xml:space="preserve"> </w:t>
      </w:r>
      <w:r w:rsidRPr="002E4362">
        <w:rPr>
          <w:rFonts w:ascii="Times New Roman" w:eastAsia="仿宋_GB2312" w:hAnsi="Times New Roman" w:cs="Times New Roman" w:hint="eastAsia"/>
          <w:kern w:val="2"/>
          <w:sz w:val="28"/>
          <w:szCs w:val="28"/>
        </w:rPr>
        <w:t>syndrome</w:t>
      </w:r>
      <w:r w:rsidRPr="002E4362">
        <w:rPr>
          <w:rFonts w:ascii="Times New Roman" w:eastAsia="仿宋_GB2312" w:hAnsi="Times New Roman" w:cs="Times New Roman" w:hint="eastAsia"/>
          <w:kern w:val="2"/>
          <w:sz w:val="28"/>
          <w:szCs w:val="28"/>
        </w:rPr>
        <w:t>，</w:t>
      </w:r>
      <w:r w:rsidRPr="002E4362">
        <w:rPr>
          <w:rFonts w:ascii="Times New Roman" w:eastAsia="仿宋_GB2312" w:hAnsi="Times New Roman" w:cs="Times New Roman" w:hint="eastAsia"/>
          <w:kern w:val="2"/>
          <w:sz w:val="28"/>
          <w:szCs w:val="28"/>
        </w:rPr>
        <w:t>CRS</w:t>
      </w:r>
      <w:r w:rsidRPr="002E4362">
        <w:rPr>
          <w:rFonts w:ascii="Times New Roman" w:eastAsia="仿宋_GB2312" w:hAnsi="Times New Roman" w:cs="Times New Roman" w:hint="eastAsia"/>
          <w:kern w:val="2"/>
          <w:sz w:val="28"/>
          <w:szCs w:val="28"/>
        </w:rPr>
        <w:t>）、</w:t>
      </w:r>
      <w:r w:rsidR="001F5B64" w:rsidRPr="002E4362">
        <w:rPr>
          <w:rFonts w:ascii="Times New Roman" w:eastAsia="仿宋_GB2312" w:hAnsi="Times New Roman" w:cs="Times New Roman"/>
          <w:kern w:val="2"/>
          <w:sz w:val="28"/>
          <w:szCs w:val="28"/>
        </w:rPr>
        <w:t>CAR-T</w:t>
      </w:r>
      <w:r w:rsidR="001F5B64" w:rsidRPr="002E4362">
        <w:rPr>
          <w:rFonts w:ascii="Times New Roman" w:eastAsia="仿宋_GB2312" w:hAnsi="Times New Roman" w:cs="Times New Roman" w:hint="eastAsia"/>
          <w:kern w:val="2"/>
          <w:sz w:val="28"/>
          <w:szCs w:val="28"/>
        </w:rPr>
        <w:t>细胞相关脑病综合征（</w:t>
      </w:r>
      <w:r w:rsidR="001F5B64" w:rsidRPr="002E4362">
        <w:rPr>
          <w:rFonts w:ascii="Times New Roman" w:eastAsia="仿宋_GB2312" w:hAnsi="Times New Roman" w:cs="Times New Roman"/>
          <w:kern w:val="2"/>
          <w:sz w:val="28"/>
          <w:szCs w:val="28"/>
        </w:rPr>
        <w:t>CAR</w:t>
      </w:r>
      <w:r w:rsidR="001F5B64" w:rsidRPr="002E4362">
        <w:rPr>
          <w:rFonts w:ascii="Cambria Math" w:eastAsia="仿宋_GB2312" w:hAnsi="Cambria Math" w:cs="Cambria Math" w:hint="eastAsia"/>
          <w:kern w:val="2"/>
          <w:sz w:val="28"/>
          <w:szCs w:val="28"/>
        </w:rPr>
        <w:t>‐</w:t>
      </w:r>
      <w:r w:rsidR="001F5B64" w:rsidRPr="002E4362">
        <w:rPr>
          <w:rFonts w:ascii="Times New Roman" w:eastAsia="仿宋_GB2312" w:hAnsi="Times New Roman" w:cs="Times New Roman"/>
          <w:kern w:val="2"/>
          <w:sz w:val="28"/>
          <w:szCs w:val="28"/>
        </w:rPr>
        <w:t>related encephalopathy syndrome</w:t>
      </w:r>
      <w:r w:rsidR="001F5B64" w:rsidRPr="002E4362">
        <w:rPr>
          <w:rFonts w:ascii="Times New Roman" w:eastAsia="仿宋_GB2312" w:hAnsi="Times New Roman" w:cs="Times New Roman" w:hint="eastAsia"/>
          <w:kern w:val="2"/>
          <w:sz w:val="28"/>
          <w:szCs w:val="28"/>
        </w:rPr>
        <w:t>，</w:t>
      </w:r>
      <w:r w:rsidR="001F5B64" w:rsidRPr="002E4362">
        <w:rPr>
          <w:rFonts w:ascii="Times New Roman" w:eastAsia="仿宋_GB2312" w:hAnsi="Times New Roman" w:cs="Times New Roman"/>
          <w:kern w:val="2"/>
          <w:sz w:val="28"/>
          <w:szCs w:val="28"/>
        </w:rPr>
        <w:t>CRES</w:t>
      </w:r>
      <w:r w:rsidR="001F5B64" w:rsidRPr="002E4362">
        <w:rPr>
          <w:rFonts w:ascii="Times New Roman" w:eastAsia="仿宋_GB2312" w:hAnsi="Times New Roman" w:cs="Times New Roman" w:hint="eastAsia"/>
          <w:kern w:val="2"/>
          <w:sz w:val="28"/>
          <w:szCs w:val="28"/>
        </w:rPr>
        <w:t>）</w:t>
      </w:r>
      <w:r w:rsidR="00963016" w:rsidRPr="002E4362">
        <w:rPr>
          <w:rFonts w:ascii="Times New Roman" w:eastAsia="仿宋_GB2312" w:hAnsi="Times New Roman" w:cs="Times New Roman" w:hint="eastAsia"/>
          <w:kern w:val="2"/>
          <w:sz w:val="28"/>
          <w:szCs w:val="28"/>
        </w:rPr>
        <w:t>或</w:t>
      </w:r>
      <w:r w:rsidR="00963016" w:rsidRPr="002E4362">
        <w:rPr>
          <w:rFonts w:ascii="Times New Roman" w:eastAsia="仿宋_GB2312" w:hAnsi="Times New Roman" w:cs="Times New Roman"/>
          <w:kern w:val="2"/>
          <w:sz w:val="28"/>
          <w:szCs w:val="28"/>
        </w:rPr>
        <w:t>噬血细胞性淋巴组织细胞增多</w:t>
      </w:r>
      <w:r w:rsidR="00963016" w:rsidRPr="002E4362">
        <w:rPr>
          <w:rFonts w:ascii="Times New Roman" w:eastAsia="仿宋_GB2312" w:hAnsi="Times New Roman" w:cs="Times New Roman" w:hint="eastAsia"/>
          <w:kern w:val="2"/>
          <w:sz w:val="28"/>
          <w:szCs w:val="28"/>
        </w:rPr>
        <w:t>症（</w:t>
      </w:r>
      <w:r w:rsidR="005C21C1" w:rsidRPr="002E4362">
        <w:rPr>
          <w:rFonts w:ascii="Times New Roman" w:eastAsia="仿宋_GB2312" w:hAnsi="Times New Roman" w:cs="Times New Roman"/>
          <w:kern w:val="2"/>
          <w:sz w:val="28"/>
          <w:szCs w:val="28"/>
        </w:rPr>
        <w:t xml:space="preserve">hemophagocytic </w:t>
      </w:r>
      <w:proofErr w:type="spellStart"/>
      <w:r w:rsidR="005C21C1" w:rsidRPr="002E4362">
        <w:rPr>
          <w:rFonts w:ascii="Times New Roman" w:eastAsia="仿宋_GB2312" w:hAnsi="Times New Roman" w:cs="Times New Roman"/>
          <w:kern w:val="2"/>
          <w:sz w:val="28"/>
          <w:szCs w:val="28"/>
        </w:rPr>
        <w:t>lymphohistiocytosis</w:t>
      </w:r>
      <w:proofErr w:type="spellEnd"/>
      <w:r w:rsidR="00ED0076" w:rsidRPr="002E4362">
        <w:rPr>
          <w:rFonts w:ascii="Times New Roman" w:eastAsia="仿宋_GB2312" w:hAnsi="Times New Roman" w:cs="Times New Roman" w:hint="eastAsia"/>
          <w:kern w:val="2"/>
          <w:sz w:val="28"/>
          <w:szCs w:val="28"/>
        </w:rPr>
        <w:t>，</w:t>
      </w:r>
      <w:r w:rsidR="00ED0076" w:rsidRPr="002E4362">
        <w:rPr>
          <w:rFonts w:ascii="Times New Roman" w:eastAsia="仿宋_GB2312" w:hAnsi="Times New Roman" w:cs="Times New Roman"/>
          <w:kern w:val="2"/>
          <w:sz w:val="28"/>
          <w:szCs w:val="28"/>
        </w:rPr>
        <w:t>HLH</w:t>
      </w:r>
      <w:r w:rsidR="00963016" w:rsidRPr="002E4362">
        <w:rPr>
          <w:rFonts w:ascii="Times New Roman" w:eastAsia="仿宋_GB2312" w:hAnsi="Times New Roman" w:cs="Times New Roman" w:hint="eastAsia"/>
          <w:kern w:val="2"/>
          <w:sz w:val="28"/>
          <w:szCs w:val="28"/>
        </w:rPr>
        <w:t>）</w:t>
      </w:r>
      <w:r w:rsidRPr="002E4362">
        <w:rPr>
          <w:rFonts w:ascii="Times New Roman" w:eastAsia="仿宋_GB2312" w:hAnsi="Times New Roman" w:cs="Times New Roman" w:hint="eastAsia"/>
          <w:kern w:val="2"/>
          <w:sz w:val="28"/>
          <w:szCs w:val="28"/>
        </w:rPr>
        <w:t>等严重不良反应的发生风险也显著提高。</w:t>
      </w:r>
    </w:p>
    <w:p w14:paraId="271452A8" w14:textId="25857760" w:rsidR="00806C88" w:rsidRPr="002E4362" w:rsidRDefault="0011210E" w:rsidP="00806C88">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lastRenderedPageBreak/>
        <w:t>免疫细胞治疗产品</w:t>
      </w:r>
      <w:r w:rsidR="00806C88" w:rsidRPr="002E4362">
        <w:rPr>
          <w:rFonts w:ascii="Times New Roman" w:eastAsia="仿宋_GB2312" w:hAnsi="Times New Roman" w:cs="Times New Roman" w:hint="eastAsia"/>
          <w:kern w:val="2"/>
          <w:sz w:val="28"/>
          <w:szCs w:val="28"/>
        </w:rPr>
        <w:t>的作用方式与其他类型药品有明显差异，</w:t>
      </w:r>
      <w:r w:rsidR="00226153" w:rsidRPr="002E4362">
        <w:rPr>
          <w:rFonts w:ascii="Times New Roman" w:eastAsia="仿宋_GB2312" w:hAnsi="Times New Roman" w:cs="Times New Roman" w:hint="eastAsia"/>
          <w:kern w:val="2"/>
          <w:sz w:val="28"/>
          <w:szCs w:val="28"/>
        </w:rPr>
        <w:t>因此，</w:t>
      </w:r>
      <w:r w:rsidR="00806C88" w:rsidRPr="002E4362">
        <w:rPr>
          <w:rFonts w:ascii="Times New Roman" w:eastAsia="仿宋_GB2312" w:hAnsi="Times New Roman" w:cs="Times New Roman" w:hint="eastAsia"/>
          <w:kern w:val="2"/>
          <w:sz w:val="28"/>
          <w:szCs w:val="28"/>
        </w:rPr>
        <w:t>设计临床试验时需考虑这类产品的特点，并结合既往临床经验和国内外临床研究进展</w:t>
      </w:r>
      <w:r w:rsidR="004F6532" w:rsidRPr="002E4362">
        <w:rPr>
          <w:rFonts w:ascii="Times New Roman" w:eastAsia="仿宋_GB2312" w:hAnsi="Times New Roman" w:cs="Times New Roman" w:hint="eastAsia"/>
          <w:kern w:val="2"/>
          <w:sz w:val="28"/>
          <w:szCs w:val="28"/>
        </w:rPr>
        <w:t>，及时完善试验设计和风险控制方案。</w:t>
      </w:r>
    </w:p>
    <w:p w14:paraId="5E295383" w14:textId="287975B7" w:rsidR="00BB5BE4" w:rsidRPr="002E4362" w:rsidRDefault="00002167" w:rsidP="001E4AC8">
      <w:pPr>
        <w:pStyle w:val="1"/>
      </w:pPr>
      <w:bookmarkStart w:id="5" w:name="_Toc44511411"/>
      <w:r w:rsidRPr="002E4362">
        <w:rPr>
          <w:rFonts w:hint="eastAsia"/>
        </w:rPr>
        <w:t>二</w:t>
      </w:r>
      <w:r w:rsidR="00BB5BE4" w:rsidRPr="002E4362">
        <w:rPr>
          <w:rFonts w:hint="eastAsia"/>
        </w:rPr>
        <w:t>、临床试验设计</w:t>
      </w:r>
      <w:bookmarkEnd w:id="5"/>
    </w:p>
    <w:p w14:paraId="2056418F" w14:textId="67410C83" w:rsidR="00A41164" w:rsidRPr="002E4362" w:rsidRDefault="008E7558" w:rsidP="001E4AC8">
      <w:pPr>
        <w:pStyle w:val="2"/>
      </w:pPr>
      <w:bookmarkStart w:id="6" w:name="_Toc44511412"/>
      <w:r w:rsidRPr="002E4362">
        <w:rPr>
          <w:rFonts w:hint="eastAsia"/>
        </w:rPr>
        <w:t>（一）</w:t>
      </w:r>
      <w:r w:rsidR="003511A2" w:rsidRPr="002E4362">
        <w:rPr>
          <w:rFonts w:hint="eastAsia"/>
        </w:rPr>
        <w:t>一般考虑</w:t>
      </w:r>
      <w:bookmarkEnd w:id="6"/>
    </w:p>
    <w:p w14:paraId="5F5D424F" w14:textId="4E44F2AA" w:rsidR="00A41164" w:rsidRPr="002E4362" w:rsidRDefault="008E7558" w:rsidP="001E4AC8">
      <w:pPr>
        <w:pStyle w:val="3"/>
      </w:pPr>
      <w:bookmarkStart w:id="7" w:name="_Toc44511413"/>
      <w:r w:rsidRPr="002E4362">
        <w:rPr>
          <w:rFonts w:hint="eastAsia"/>
        </w:rPr>
        <w:t>1</w:t>
      </w:r>
      <w:r w:rsidRPr="002E4362">
        <w:rPr>
          <w:rFonts w:hint="eastAsia"/>
        </w:rPr>
        <w:t>、</w:t>
      </w:r>
      <w:r w:rsidR="00A04B40" w:rsidRPr="002E4362">
        <w:rPr>
          <w:rFonts w:hint="eastAsia"/>
        </w:rPr>
        <w:t>研究人群</w:t>
      </w:r>
      <w:bookmarkEnd w:id="7"/>
    </w:p>
    <w:p w14:paraId="3340EBDF" w14:textId="57E9795F" w:rsidR="00D32BC3" w:rsidRPr="002E4362" w:rsidRDefault="00302214" w:rsidP="008145ED">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t>选择临床试验的受试人群应充分</w:t>
      </w:r>
      <w:r w:rsidRPr="002E4362">
        <w:rPr>
          <w:rFonts w:ascii="Times New Roman" w:eastAsia="仿宋_GB2312" w:hAnsi="Times New Roman" w:cs="Times New Roman"/>
          <w:kern w:val="2"/>
          <w:sz w:val="28"/>
          <w:szCs w:val="28"/>
        </w:rPr>
        <w:t>考虑</w:t>
      </w:r>
      <w:r w:rsidR="00EF690F" w:rsidRPr="002E4362">
        <w:rPr>
          <w:rFonts w:ascii="Times New Roman" w:eastAsia="仿宋_GB2312" w:hAnsi="Times New Roman" w:cs="Times New Roman" w:hint="eastAsia"/>
          <w:kern w:val="2"/>
          <w:sz w:val="28"/>
          <w:szCs w:val="28"/>
        </w:rPr>
        <w:t>预期</w:t>
      </w:r>
      <w:r w:rsidR="006D1C84" w:rsidRPr="002E4362">
        <w:rPr>
          <w:rFonts w:ascii="Times New Roman" w:eastAsia="仿宋_GB2312" w:hAnsi="Times New Roman" w:cs="Times New Roman" w:hint="eastAsia"/>
          <w:kern w:val="2"/>
          <w:sz w:val="28"/>
          <w:szCs w:val="28"/>
        </w:rPr>
        <w:t>获益</w:t>
      </w:r>
      <w:r w:rsidR="00EF690F" w:rsidRPr="002E4362">
        <w:rPr>
          <w:rFonts w:ascii="Times New Roman" w:eastAsia="仿宋_GB2312" w:hAnsi="Times New Roman" w:cs="Times New Roman" w:hint="eastAsia"/>
          <w:kern w:val="2"/>
          <w:sz w:val="28"/>
          <w:szCs w:val="28"/>
        </w:rPr>
        <w:t>和潜在</w:t>
      </w:r>
      <w:r w:rsidR="006D1C84" w:rsidRPr="002E4362">
        <w:rPr>
          <w:rFonts w:ascii="Times New Roman" w:eastAsia="仿宋_GB2312" w:hAnsi="Times New Roman" w:cs="Times New Roman" w:hint="eastAsia"/>
          <w:kern w:val="2"/>
          <w:sz w:val="28"/>
          <w:szCs w:val="28"/>
        </w:rPr>
        <w:t>风险</w:t>
      </w:r>
      <w:r w:rsidR="00EF690F" w:rsidRPr="002E4362">
        <w:rPr>
          <w:rFonts w:ascii="Times New Roman" w:eastAsia="仿宋_GB2312" w:hAnsi="Times New Roman" w:cs="Times New Roman" w:hint="eastAsia"/>
          <w:kern w:val="2"/>
          <w:sz w:val="28"/>
          <w:szCs w:val="28"/>
        </w:rPr>
        <w:t>，</w:t>
      </w:r>
      <w:r w:rsidR="00635500" w:rsidRPr="002E4362">
        <w:rPr>
          <w:rFonts w:ascii="Times New Roman" w:eastAsia="仿宋_GB2312" w:hAnsi="Times New Roman" w:cs="Times New Roman" w:hint="eastAsia"/>
          <w:kern w:val="2"/>
          <w:sz w:val="28"/>
          <w:szCs w:val="28"/>
        </w:rPr>
        <w:t>在</w:t>
      </w:r>
      <w:r w:rsidR="00EF690F" w:rsidRPr="002E4362">
        <w:rPr>
          <w:rFonts w:ascii="Times New Roman" w:eastAsia="仿宋_GB2312" w:hAnsi="Times New Roman" w:cs="Times New Roman" w:hint="eastAsia"/>
          <w:kern w:val="2"/>
          <w:sz w:val="28"/>
          <w:szCs w:val="28"/>
        </w:rPr>
        <w:t>不同的临床研究阶段</w:t>
      </w:r>
      <w:r w:rsidR="004817B1" w:rsidRPr="002E4362">
        <w:rPr>
          <w:rFonts w:ascii="Times New Roman" w:eastAsia="仿宋_GB2312" w:hAnsi="Times New Roman" w:cs="Times New Roman" w:hint="eastAsia"/>
          <w:kern w:val="2"/>
          <w:sz w:val="28"/>
          <w:szCs w:val="28"/>
        </w:rPr>
        <w:t>，</w:t>
      </w:r>
      <w:r w:rsidR="00635500" w:rsidRPr="002E4362">
        <w:rPr>
          <w:rFonts w:ascii="Times New Roman" w:eastAsia="仿宋_GB2312" w:hAnsi="Times New Roman" w:cs="Times New Roman" w:hint="eastAsia"/>
          <w:kern w:val="2"/>
          <w:sz w:val="28"/>
          <w:szCs w:val="28"/>
        </w:rPr>
        <w:t>应利用可获得的研究证据分析</w:t>
      </w:r>
      <w:r w:rsidR="00381251" w:rsidRPr="002E4362">
        <w:rPr>
          <w:rFonts w:ascii="Times New Roman" w:eastAsia="仿宋_GB2312" w:hAnsi="Times New Roman" w:cs="Times New Roman" w:hint="eastAsia"/>
          <w:kern w:val="2"/>
          <w:sz w:val="28"/>
          <w:szCs w:val="28"/>
        </w:rPr>
        <w:t>受试者的</w:t>
      </w:r>
      <w:r w:rsidR="00635500" w:rsidRPr="002E4362">
        <w:rPr>
          <w:rFonts w:ascii="Times New Roman" w:eastAsia="仿宋_GB2312" w:hAnsi="Times New Roman" w:cs="Times New Roman" w:hint="eastAsia"/>
          <w:kern w:val="2"/>
          <w:sz w:val="28"/>
          <w:szCs w:val="28"/>
        </w:rPr>
        <w:t>获益</w:t>
      </w:r>
      <w:r w:rsidR="00635500" w:rsidRPr="002E4362">
        <w:rPr>
          <w:rFonts w:ascii="Times New Roman" w:eastAsia="仿宋_GB2312" w:hAnsi="Times New Roman" w:cs="Times New Roman" w:hint="eastAsia"/>
          <w:kern w:val="2"/>
          <w:sz w:val="28"/>
          <w:szCs w:val="28"/>
        </w:rPr>
        <w:t>-</w:t>
      </w:r>
      <w:r w:rsidR="00635500" w:rsidRPr="002E4362">
        <w:rPr>
          <w:rFonts w:ascii="Times New Roman" w:eastAsia="仿宋_GB2312" w:hAnsi="Times New Roman" w:cs="Times New Roman" w:hint="eastAsia"/>
          <w:kern w:val="2"/>
          <w:sz w:val="28"/>
          <w:szCs w:val="28"/>
        </w:rPr>
        <w:t>风险预期</w:t>
      </w:r>
      <w:r w:rsidR="00381251" w:rsidRPr="002E4362">
        <w:rPr>
          <w:rFonts w:ascii="Times New Roman" w:eastAsia="仿宋_GB2312" w:hAnsi="Times New Roman" w:cs="Times New Roman" w:hint="eastAsia"/>
          <w:kern w:val="2"/>
          <w:sz w:val="28"/>
          <w:szCs w:val="28"/>
        </w:rPr>
        <w:t>。在</w:t>
      </w:r>
      <w:r w:rsidR="00DB17D5">
        <w:rPr>
          <w:rFonts w:ascii="Times New Roman" w:eastAsia="仿宋_GB2312" w:hAnsi="Times New Roman" w:cs="Times New Roman" w:hint="eastAsia"/>
          <w:kern w:val="2"/>
          <w:sz w:val="28"/>
          <w:szCs w:val="28"/>
        </w:rPr>
        <w:t>免疫细胞治疗产品</w:t>
      </w:r>
      <w:r w:rsidR="0098339E" w:rsidRPr="002E4362">
        <w:rPr>
          <w:rFonts w:ascii="Times New Roman" w:eastAsia="仿宋_GB2312" w:hAnsi="Times New Roman" w:cs="Times New Roman" w:hint="eastAsia"/>
          <w:kern w:val="2"/>
          <w:sz w:val="28"/>
          <w:szCs w:val="28"/>
        </w:rPr>
        <w:t>的</w:t>
      </w:r>
      <w:r w:rsidR="00381251" w:rsidRPr="002E4362">
        <w:rPr>
          <w:rFonts w:ascii="Times New Roman" w:eastAsia="仿宋_GB2312" w:hAnsi="Times New Roman" w:cs="Times New Roman" w:hint="eastAsia"/>
          <w:kern w:val="2"/>
          <w:sz w:val="28"/>
          <w:szCs w:val="28"/>
        </w:rPr>
        <w:t>早期临床试验中，可依据作用机制、临床</w:t>
      </w:r>
      <w:r w:rsidR="002847AA" w:rsidRPr="002E4362">
        <w:rPr>
          <w:rFonts w:ascii="Times New Roman" w:eastAsia="仿宋_GB2312" w:hAnsi="Times New Roman" w:cs="Times New Roman" w:hint="eastAsia"/>
          <w:kern w:val="2"/>
          <w:sz w:val="28"/>
          <w:szCs w:val="28"/>
        </w:rPr>
        <w:t>前</w:t>
      </w:r>
      <w:r w:rsidR="00381251" w:rsidRPr="002E4362">
        <w:rPr>
          <w:rFonts w:ascii="Times New Roman" w:eastAsia="仿宋_GB2312" w:hAnsi="Times New Roman" w:cs="Times New Roman" w:hint="eastAsia"/>
          <w:kern w:val="2"/>
          <w:sz w:val="28"/>
          <w:szCs w:val="28"/>
        </w:rPr>
        <w:t>研究数据及既往人体研究和应用经验等估计潜在获益或风险</w:t>
      </w:r>
      <w:r w:rsidR="00FE0BB1" w:rsidRPr="002E4362">
        <w:rPr>
          <w:rFonts w:ascii="Times New Roman" w:eastAsia="仿宋_GB2312" w:hAnsi="Times New Roman" w:cs="Times New Roman" w:hint="eastAsia"/>
          <w:kern w:val="2"/>
          <w:sz w:val="28"/>
          <w:szCs w:val="28"/>
        </w:rPr>
        <w:t>，</w:t>
      </w:r>
      <w:r w:rsidR="002847AA" w:rsidRPr="002E4362">
        <w:rPr>
          <w:rFonts w:ascii="Times New Roman" w:eastAsia="仿宋_GB2312" w:hAnsi="Times New Roman" w:cs="Times New Roman" w:hint="eastAsia"/>
          <w:kern w:val="2"/>
          <w:sz w:val="28"/>
          <w:szCs w:val="28"/>
        </w:rPr>
        <w:t>临床前研究</w:t>
      </w:r>
      <w:r w:rsidR="002847AA" w:rsidRPr="002E4362">
        <w:rPr>
          <w:rFonts w:ascii="Times New Roman" w:eastAsia="仿宋_GB2312" w:hAnsi="Times New Roman" w:cs="Times New Roman"/>
          <w:kern w:val="2"/>
          <w:sz w:val="28"/>
          <w:szCs w:val="28"/>
        </w:rPr>
        <w:t>选择的动物模型</w:t>
      </w:r>
      <w:r w:rsidR="002847AA" w:rsidRPr="002E4362">
        <w:rPr>
          <w:rFonts w:ascii="Times New Roman" w:eastAsia="仿宋_GB2312" w:hAnsi="Times New Roman" w:cs="Times New Roman" w:hint="eastAsia"/>
          <w:kern w:val="2"/>
          <w:sz w:val="28"/>
          <w:szCs w:val="28"/>
        </w:rPr>
        <w:t>应可以向人体</w:t>
      </w:r>
      <w:r w:rsidR="002847AA" w:rsidRPr="002E4362">
        <w:rPr>
          <w:rFonts w:ascii="Times New Roman" w:eastAsia="仿宋_GB2312" w:hAnsi="Times New Roman" w:cs="Times New Roman"/>
          <w:kern w:val="2"/>
          <w:sz w:val="28"/>
          <w:szCs w:val="28"/>
        </w:rPr>
        <w:t>进行有意义的、可预测的外推</w:t>
      </w:r>
      <w:r w:rsidR="00D32BC3" w:rsidRPr="002E4362">
        <w:rPr>
          <w:rFonts w:ascii="Times New Roman" w:eastAsia="仿宋_GB2312" w:hAnsi="Times New Roman" w:cs="Times New Roman" w:hint="eastAsia"/>
          <w:kern w:val="2"/>
          <w:sz w:val="28"/>
          <w:szCs w:val="28"/>
        </w:rPr>
        <w:t>。</w:t>
      </w:r>
      <w:r w:rsidR="008145ED" w:rsidRPr="002E4362">
        <w:rPr>
          <w:rFonts w:ascii="Times New Roman" w:eastAsia="仿宋_GB2312" w:hAnsi="Times New Roman" w:cs="Times New Roman" w:hint="eastAsia"/>
          <w:kern w:val="2"/>
          <w:sz w:val="28"/>
          <w:szCs w:val="28"/>
        </w:rPr>
        <w:t>除了潜在获益和风险的评估，试验数据的可评价性也是选择研究人群的重要考量。</w:t>
      </w:r>
    </w:p>
    <w:p w14:paraId="74B5C2BA" w14:textId="115B4929" w:rsidR="00D32BC3" w:rsidRPr="002E4362" w:rsidRDefault="00303493" w:rsidP="00EF690F">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t>（</w:t>
      </w:r>
      <w:r w:rsidRPr="002E4362">
        <w:rPr>
          <w:rFonts w:ascii="Times New Roman" w:eastAsia="仿宋_GB2312" w:hAnsi="Times New Roman" w:cs="Times New Roman" w:hint="eastAsia"/>
          <w:kern w:val="2"/>
          <w:sz w:val="28"/>
          <w:szCs w:val="28"/>
        </w:rPr>
        <w:t>1</w:t>
      </w:r>
      <w:r w:rsidRPr="002E4362">
        <w:rPr>
          <w:rFonts w:ascii="Times New Roman" w:eastAsia="仿宋_GB2312" w:hAnsi="Times New Roman" w:cs="Times New Roman" w:hint="eastAsia"/>
          <w:kern w:val="2"/>
          <w:sz w:val="28"/>
          <w:szCs w:val="28"/>
        </w:rPr>
        <w:t>）健康志愿者</w:t>
      </w:r>
    </w:p>
    <w:p w14:paraId="55BAAFA4" w14:textId="2BDA223F" w:rsidR="00303493" w:rsidRPr="002E4362" w:rsidRDefault="0011210E" w:rsidP="00303493">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t>免疫细胞治疗产品</w:t>
      </w:r>
      <w:r w:rsidR="00303493" w:rsidRPr="002E4362">
        <w:rPr>
          <w:rFonts w:ascii="Times New Roman" w:eastAsia="仿宋_GB2312" w:hAnsi="Times New Roman" w:cs="Times New Roman" w:hint="eastAsia"/>
          <w:kern w:val="2"/>
          <w:sz w:val="28"/>
          <w:szCs w:val="28"/>
        </w:rPr>
        <w:t>在体内的存活和作用持续时间较长，长期安全性风险尚不明确，且细胞采集和产品给药往往需要有创操作，可能增加受试者的安全性风险，因此，</w:t>
      </w:r>
      <w:r w:rsidRPr="002E4362">
        <w:rPr>
          <w:rFonts w:ascii="Times New Roman" w:eastAsia="仿宋_GB2312" w:hAnsi="Times New Roman" w:cs="Times New Roman" w:hint="eastAsia"/>
          <w:kern w:val="2"/>
          <w:sz w:val="28"/>
          <w:szCs w:val="28"/>
        </w:rPr>
        <w:t>免疫细胞治疗产品</w:t>
      </w:r>
      <w:r w:rsidR="00303493" w:rsidRPr="002E4362">
        <w:rPr>
          <w:rFonts w:ascii="Times New Roman" w:eastAsia="仿宋_GB2312" w:hAnsi="Times New Roman" w:cs="Times New Roman" w:hint="eastAsia"/>
          <w:kern w:val="2"/>
          <w:sz w:val="28"/>
          <w:szCs w:val="28"/>
        </w:rPr>
        <w:t>的临床试验通常不考虑在健康志愿者中进行。</w:t>
      </w:r>
    </w:p>
    <w:p w14:paraId="3EEA9CD1" w14:textId="6FA713C5" w:rsidR="00303493" w:rsidRPr="002E4362" w:rsidRDefault="00303493" w:rsidP="00303493">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t>（</w:t>
      </w:r>
      <w:r w:rsidRPr="002E4362">
        <w:rPr>
          <w:rFonts w:ascii="Times New Roman" w:eastAsia="仿宋_GB2312" w:hAnsi="Times New Roman" w:cs="Times New Roman" w:hint="eastAsia"/>
          <w:kern w:val="2"/>
          <w:sz w:val="28"/>
          <w:szCs w:val="28"/>
        </w:rPr>
        <w:t>2</w:t>
      </w:r>
      <w:r w:rsidRPr="002E4362">
        <w:rPr>
          <w:rFonts w:ascii="Times New Roman" w:eastAsia="仿宋_GB2312" w:hAnsi="Times New Roman" w:cs="Times New Roman" w:hint="eastAsia"/>
          <w:kern w:val="2"/>
          <w:sz w:val="28"/>
          <w:szCs w:val="28"/>
        </w:rPr>
        <w:t>）疾病分期或严重程度</w:t>
      </w:r>
    </w:p>
    <w:p w14:paraId="11BA1102" w14:textId="658943FE" w:rsidR="003E01AC" w:rsidRPr="002E4362" w:rsidRDefault="00B53A4E" w:rsidP="003E01AC">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t>选择</w:t>
      </w:r>
      <w:r w:rsidR="0011210E" w:rsidRPr="002E4362">
        <w:rPr>
          <w:rFonts w:ascii="Times New Roman" w:eastAsia="仿宋_GB2312" w:hAnsi="Times New Roman" w:cs="Times New Roman" w:hint="eastAsia"/>
          <w:kern w:val="2"/>
          <w:sz w:val="28"/>
          <w:szCs w:val="28"/>
        </w:rPr>
        <w:t>免疫细胞治疗产品</w:t>
      </w:r>
      <w:r w:rsidRPr="002E4362">
        <w:rPr>
          <w:rFonts w:ascii="Times New Roman" w:eastAsia="仿宋_GB2312" w:hAnsi="Times New Roman" w:cs="Times New Roman" w:hint="eastAsia"/>
          <w:kern w:val="2"/>
          <w:sz w:val="28"/>
          <w:szCs w:val="28"/>
        </w:rPr>
        <w:t>临床试验的受试人群时，疾病分期或严重程度是最重要的考虑要素之一。</w:t>
      </w:r>
      <w:r w:rsidR="00607F9C">
        <w:rPr>
          <w:rFonts w:ascii="Times New Roman" w:eastAsia="仿宋_GB2312" w:hAnsi="Times New Roman" w:cs="Times New Roman" w:hint="eastAsia"/>
          <w:kern w:val="2"/>
          <w:sz w:val="28"/>
          <w:szCs w:val="28"/>
        </w:rPr>
        <w:t>考虑到疾病严重程度</w:t>
      </w:r>
      <w:r w:rsidR="00FC7820">
        <w:rPr>
          <w:rFonts w:ascii="Times New Roman" w:eastAsia="仿宋_GB2312" w:hAnsi="Times New Roman" w:cs="Times New Roman" w:hint="eastAsia"/>
          <w:kern w:val="2"/>
          <w:sz w:val="28"/>
          <w:szCs w:val="28"/>
        </w:rPr>
        <w:t>更重</w:t>
      </w:r>
      <w:r w:rsidR="00302214" w:rsidRPr="002E4362">
        <w:rPr>
          <w:rFonts w:ascii="Times New Roman" w:eastAsia="仿宋_GB2312" w:hAnsi="Times New Roman" w:cs="Times New Roman" w:hint="eastAsia"/>
          <w:kern w:val="2"/>
          <w:sz w:val="28"/>
          <w:szCs w:val="28"/>
        </w:rPr>
        <w:t>或更晚期的受试者可能更能够承受细胞免疫治疗的风险，</w:t>
      </w:r>
      <w:r w:rsidR="003E01AC" w:rsidRPr="002E4362">
        <w:rPr>
          <w:rFonts w:ascii="Times New Roman" w:eastAsia="仿宋_GB2312" w:hAnsi="Times New Roman" w:cs="Times New Roman" w:hint="eastAsia"/>
          <w:kern w:val="2"/>
          <w:sz w:val="28"/>
          <w:szCs w:val="28"/>
        </w:rPr>
        <w:t>或者其病情更能支持</w:t>
      </w:r>
      <w:r w:rsidR="00302214" w:rsidRPr="002E4362">
        <w:rPr>
          <w:rFonts w:ascii="Times New Roman" w:eastAsia="仿宋_GB2312" w:hAnsi="Times New Roman" w:cs="Times New Roman" w:hint="eastAsia"/>
          <w:kern w:val="2"/>
          <w:sz w:val="28"/>
          <w:szCs w:val="28"/>
        </w:rPr>
        <w:t>承担风险</w:t>
      </w:r>
      <w:r w:rsidR="003E01AC" w:rsidRPr="002E4362">
        <w:rPr>
          <w:rFonts w:ascii="Times New Roman" w:eastAsia="仿宋_GB2312" w:hAnsi="Times New Roman" w:cs="Times New Roman" w:hint="eastAsia"/>
          <w:kern w:val="2"/>
          <w:sz w:val="28"/>
          <w:szCs w:val="28"/>
        </w:rPr>
        <w:t>的合理性。因</w:t>
      </w:r>
      <w:r w:rsidR="003E01AC" w:rsidRPr="002E4362">
        <w:rPr>
          <w:rFonts w:ascii="Times New Roman" w:eastAsia="仿宋_GB2312" w:hAnsi="Times New Roman" w:cs="Times New Roman" w:hint="eastAsia"/>
          <w:kern w:val="2"/>
          <w:sz w:val="28"/>
          <w:szCs w:val="28"/>
        </w:rPr>
        <w:lastRenderedPageBreak/>
        <w:t>此，</w:t>
      </w:r>
      <w:r w:rsidR="00E65669">
        <w:rPr>
          <w:rFonts w:ascii="Times New Roman" w:eastAsia="仿宋_GB2312" w:hAnsi="Times New Roman" w:cs="Times New Roman" w:hint="eastAsia"/>
          <w:kern w:val="2"/>
          <w:sz w:val="28"/>
          <w:szCs w:val="28"/>
        </w:rPr>
        <w:t>申请人</w:t>
      </w:r>
      <w:r w:rsidR="003E01AC" w:rsidRPr="002E4362">
        <w:rPr>
          <w:rFonts w:ascii="Times New Roman" w:eastAsia="仿宋_GB2312" w:hAnsi="Times New Roman" w:cs="Times New Roman" w:hint="eastAsia"/>
          <w:kern w:val="2"/>
          <w:sz w:val="28"/>
          <w:szCs w:val="28"/>
        </w:rPr>
        <w:t>经常将早期试验的入组受试者限制在疾病严重程度</w:t>
      </w:r>
      <w:r w:rsidR="00302214" w:rsidRPr="002E4362">
        <w:rPr>
          <w:rFonts w:ascii="Times New Roman" w:eastAsia="仿宋_GB2312" w:hAnsi="Times New Roman" w:cs="Times New Roman" w:hint="eastAsia"/>
          <w:kern w:val="2"/>
          <w:sz w:val="28"/>
          <w:szCs w:val="28"/>
        </w:rPr>
        <w:t>更重</w:t>
      </w:r>
      <w:r w:rsidR="003E01AC" w:rsidRPr="002E4362">
        <w:rPr>
          <w:rFonts w:ascii="Times New Roman" w:eastAsia="仿宋_GB2312" w:hAnsi="Times New Roman" w:cs="Times New Roman" w:hint="eastAsia"/>
          <w:kern w:val="2"/>
          <w:sz w:val="28"/>
          <w:szCs w:val="28"/>
        </w:rPr>
        <w:t>或分期更晚的受试者中。但在某些情况下，选择疾病分期较早或严重程度</w:t>
      </w:r>
      <w:r w:rsidR="008E61FA" w:rsidRPr="002E4362">
        <w:rPr>
          <w:rFonts w:ascii="Times New Roman" w:eastAsia="仿宋_GB2312" w:hAnsi="Times New Roman" w:cs="Times New Roman" w:hint="eastAsia"/>
          <w:kern w:val="2"/>
          <w:sz w:val="28"/>
          <w:szCs w:val="28"/>
        </w:rPr>
        <w:t>更轻</w:t>
      </w:r>
      <w:r w:rsidR="003E01AC" w:rsidRPr="002E4362">
        <w:rPr>
          <w:rFonts w:ascii="Times New Roman" w:eastAsia="仿宋_GB2312" w:hAnsi="Times New Roman" w:cs="Times New Roman" w:hint="eastAsia"/>
          <w:kern w:val="2"/>
          <w:sz w:val="28"/>
          <w:szCs w:val="28"/>
        </w:rPr>
        <w:t>的受试者可能更适当。例如，</w:t>
      </w:r>
      <w:r w:rsidR="00C73303" w:rsidRPr="002E4362">
        <w:rPr>
          <w:rFonts w:ascii="Times New Roman" w:eastAsia="仿宋_GB2312" w:hAnsi="Times New Roman" w:cs="Times New Roman" w:hint="eastAsia"/>
          <w:kern w:val="2"/>
          <w:sz w:val="28"/>
          <w:szCs w:val="28"/>
        </w:rPr>
        <w:t>当</w:t>
      </w:r>
      <w:r w:rsidR="003E01AC" w:rsidRPr="002E4362">
        <w:rPr>
          <w:rFonts w:ascii="Times New Roman" w:eastAsia="仿宋_GB2312" w:hAnsi="Times New Roman" w:cs="Times New Roman" w:hint="eastAsia"/>
          <w:kern w:val="2"/>
          <w:sz w:val="28"/>
          <w:szCs w:val="28"/>
        </w:rPr>
        <w:t>出现疗效的时间</w:t>
      </w:r>
      <w:r w:rsidR="00C73303" w:rsidRPr="002E4362">
        <w:rPr>
          <w:rFonts w:ascii="Times New Roman" w:eastAsia="仿宋_GB2312" w:hAnsi="Times New Roman" w:cs="Times New Roman" w:hint="eastAsia"/>
          <w:kern w:val="2"/>
          <w:sz w:val="28"/>
          <w:szCs w:val="28"/>
        </w:rPr>
        <w:t>与细胞输注时间之间的间隔</w:t>
      </w:r>
      <w:r w:rsidR="003E01AC" w:rsidRPr="002E4362">
        <w:rPr>
          <w:rFonts w:ascii="Times New Roman" w:eastAsia="仿宋_GB2312" w:hAnsi="Times New Roman" w:cs="Times New Roman" w:hint="eastAsia"/>
          <w:kern w:val="2"/>
          <w:sz w:val="28"/>
          <w:szCs w:val="28"/>
        </w:rPr>
        <w:t>较长</w:t>
      </w:r>
      <w:r w:rsidR="00C73303" w:rsidRPr="002E4362">
        <w:rPr>
          <w:rFonts w:ascii="Times New Roman" w:eastAsia="仿宋_GB2312" w:hAnsi="Times New Roman" w:cs="Times New Roman" w:hint="eastAsia"/>
          <w:kern w:val="2"/>
          <w:sz w:val="28"/>
          <w:szCs w:val="28"/>
        </w:rPr>
        <w:t>时</w:t>
      </w:r>
      <w:r w:rsidR="003E01AC" w:rsidRPr="002E4362">
        <w:rPr>
          <w:rFonts w:ascii="Times New Roman" w:eastAsia="仿宋_GB2312" w:hAnsi="Times New Roman" w:cs="Times New Roman" w:hint="eastAsia"/>
          <w:kern w:val="2"/>
          <w:sz w:val="28"/>
          <w:szCs w:val="28"/>
        </w:rPr>
        <w:t>，</w:t>
      </w:r>
      <w:r w:rsidR="00C73303" w:rsidRPr="002E4362">
        <w:rPr>
          <w:rFonts w:ascii="Times New Roman" w:eastAsia="仿宋_GB2312" w:hAnsi="Times New Roman" w:cs="Times New Roman" w:hint="eastAsia"/>
          <w:kern w:val="2"/>
          <w:sz w:val="28"/>
          <w:szCs w:val="28"/>
        </w:rPr>
        <w:t>选择晚期或病情严重的受试者可能不利于有效性的观察，在不显著增加受试者的安全性风险的情况下，</w:t>
      </w:r>
      <w:r w:rsidR="00E65669">
        <w:rPr>
          <w:rFonts w:ascii="Times New Roman" w:eastAsia="仿宋_GB2312" w:hAnsi="Times New Roman" w:cs="Times New Roman" w:hint="eastAsia"/>
          <w:kern w:val="2"/>
          <w:sz w:val="28"/>
          <w:szCs w:val="28"/>
        </w:rPr>
        <w:t>申请人</w:t>
      </w:r>
      <w:r w:rsidR="00C73303" w:rsidRPr="002E4362">
        <w:rPr>
          <w:rFonts w:ascii="Times New Roman" w:eastAsia="仿宋_GB2312" w:hAnsi="Times New Roman" w:cs="Times New Roman" w:hint="eastAsia"/>
          <w:kern w:val="2"/>
          <w:sz w:val="28"/>
          <w:szCs w:val="28"/>
        </w:rPr>
        <w:t>会考虑在较早期或病情更</w:t>
      </w:r>
      <w:r w:rsidR="008E61FA" w:rsidRPr="002E4362">
        <w:rPr>
          <w:rFonts w:ascii="Times New Roman" w:eastAsia="仿宋_GB2312" w:hAnsi="Times New Roman" w:cs="Times New Roman" w:hint="eastAsia"/>
          <w:kern w:val="2"/>
          <w:sz w:val="28"/>
          <w:szCs w:val="28"/>
        </w:rPr>
        <w:t>轻</w:t>
      </w:r>
      <w:r w:rsidR="00C73303" w:rsidRPr="002E4362">
        <w:rPr>
          <w:rFonts w:ascii="Times New Roman" w:eastAsia="仿宋_GB2312" w:hAnsi="Times New Roman" w:cs="Times New Roman" w:hint="eastAsia"/>
          <w:kern w:val="2"/>
          <w:sz w:val="28"/>
          <w:szCs w:val="28"/>
        </w:rPr>
        <w:t>的受试者中进行临床试验。</w:t>
      </w:r>
    </w:p>
    <w:p w14:paraId="7E8EA1DB" w14:textId="7DEFF588" w:rsidR="00A04B40" w:rsidRPr="002E4362" w:rsidRDefault="00956149" w:rsidP="00956149">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t>病情进展迅速的</w:t>
      </w:r>
      <w:r w:rsidR="00266CD5" w:rsidRPr="002E4362">
        <w:rPr>
          <w:rFonts w:ascii="Times New Roman" w:eastAsia="仿宋_GB2312" w:hAnsi="Times New Roman" w:cs="Times New Roman" w:hint="eastAsia"/>
          <w:kern w:val="2"/>
          <w:sz w:val="28"/>
          <w:szCs w:val="28"/>
        </w:rPr>
        <w:t>晚期</w:t>
      </w:r>
      <w:r w:rsidR="00A04B40" w:rsidRPr="002E4362">
        <w:rPr>
          <w:rFonts w:ascii="Times New Roman" w:eastAsia="仿宋_GB2312" w:hAnsi="Times New Roman" w:cs="Times New Roman"/>
          <w:kern w:val="2"/>
          <w:sz w:val="28"/>
          <w:szCs w:val="28"/>
        </w:rPr>
        <w:t>或</w:t>
      </w:r>
      <w:r w:rsidR="00266CD5" w:rsidRPr="002E4362">
        <w:rPr>
          <w:rFonts w:ascii="Times New Roman" w:eastAsia="仿宋_GB2312" w:hAnsi="Times New Roman" w:cs="Times New Roman" w:hint="eastAsia"/>
          <w:kern w:val="2"/>
          <w:sz w:val="28"/>
          <w:szCs w:val="28"/>
        </w:rPr>
        <w:t>病情严重的</w:t>
      </w:r>
      <w:r w:rsidR="00A04B40" w:rsidRPr="002E4362">
        <w:rPr>
          <w:rFonts w:ascii="Times New Roman" w:eastAsia="仿宋_GB2312" w:hAnsi="Times New Roman" w:cs="Times New Roman"/>
          <w:kern w:val="2"/>
          <w:sz w:val="28"/>
          <w:szCs w:val="28"/>
        </w:rPr>
        <w:t>受试者可能</w:t>
      </w:r>
      <w:r w:rsidRPr="002E4362">
        <w:rPr>
          <w:rFonts w:ascii="Times New Roman" w:eastAsia="仿宋_GB2312" w:hAnsi="Times New Roman" w:cs="Times New Roman" w:hint="eastAsia"/>
          <w:kern w:val="2"/>
          <w:sz w:val="28"/>
          <w:szCs w:val="28"/>
        </w:rPr>
        <w:t>无法</w:t>
      </w:r>
      <w:r w:rsidR="008E61FA" w:rsidRPr="002E4362">
        <w:rPr>
          <w:rFonts w:ascii="Times New Roman" w:eastAsia="仿宋_GB2312" w:hAnsi="Times New Roman" w:cs="Times New Roman" w:hint="eastAsia"/>
          <w:kern w:val="2"/>
          <w:sz w:val="28"/>
          <w:szCs w:val="28"/>
        </w:rPr>
        <w:t>采集</w:t>
      </w:r>
      <w:r w:rsidR="008E61FA" w:rsidRPr="002E4362">
        <w:rPr>
          <w:rFonts w:ascii="Times New Roman" w:eastAsia="仿宋_GB2312" w:hAnsi="Times New Roman" w:cs="Times New Roman"/>
          <w:kern w:val="2"/>
          <w:sz w:val="28"/>
          <w:szCs w:val="28"/>
        </w:rPr>
        <w:t>到合格的制备原材料、或</w:t>
      </w:r>
      <w:r w:rsidR="008E61FA" w:rsidRPr="002E4362">
        <w:rPr>
          <w:rFonts w:ascii="Times New Roman" w:eastAsia="仿宋_GB2312" w:hAnsi="Times New Roman" w:cs="Times New Roman" w:hint="eastAsia"/>
          <w:kern w:val="2"/>
          <w:sz w:val="28"/>
          <w:szCs w:val="28"/>
        </w:rPr>
        <w:t>无法</w:t>
      </w:r>
      <w:r w:rsidR="008E61FA" w:rsidRPr="002E4362">
        <w:rPr>
          <w:rFonts w:ascii="Times New Roman" w:eastAsia="仿宋_GB2312" w:hAnsi="Times New Roman" w:cs="Times New Roman"/>
          <w:kern w:val="2"/>
          <w:sz w:val="28"/>
          <w:szCs w:val="28"/>
        </w:rPr>
        <w:t>制备出符合标准的细胞产品、或无法</w:t>
      </w:r>
      <w:r w:rsidRPr="002E4362">
        <w:rPr>
          <w:rFonts w:ascii="Times New Roman" w:eastAsia="仿宋_GB2312" w:hAnsi="Times New Roman" w:cs="Times New Roman" w:hint="eastAsia"/>
          <w:kern w:val="2"/>
          <w:sz w:val="28"/>
          <w:szCs w:val="28"/>
        </w:rPr>
        <w:t>等待</w:t>
      </w:r>
      <w:r w:rsidR="0011210E" w:rsidRPr="002E4362">
        <w:rPr>
          <w:rFonts w:ascii="Times New Roman" w:eastAsia="仿宋_GB2312" w:hAnsi="Times New Roman" w:cs="Times New Roman" w:hint="eastAsia"/>
          <w:kern w:val="2"/>
          <w:sz w:val="28"/>
          <w:szCs w:val="28"/>
        </w:rPr>
        <w:t>免疫细胞治疗产品</w:t>
      </w:r>
      <w:r w:rsidRPr="002E4362">
        <w:rPr>
          <w:rFonts w:ascii="Times New Roman" w:eastAsia="仿宋_GB2312" w:hAnsi="Times New Roman" w:cs="Times New Roman" w:hint="eastAsia"/>
          <w:kern w:val="2"/>
          <w:sz w:val="28"/>
          <w:szCs w:val="28"/>
        </w:rPr>
        <w:t>的生产时间（通常需要数周），或</w:t>
      </w:r>
      <w:r w:rsidR="00A04B40" w:rsidRPr="002E4362">
        <w:rPr>
          <w:rFonts w:ascii="Times New Roman" w:eastAsia="仿宋_GB2312" w:hAnsi="Times New Roman" w:cs="Times New Roman"/>
          <w:kern w:val="2"/>
          <w:sz w:val="28"/>
          <w:szCs w:val="28"/>
        </w:rPr>
        <w:t>无法耐受生产或</w:t>
      </w:r>
      <w:r w:rsidRPr="002E4362">
        <w:rPr>
          <w:rFonts w:ascii="Times New Roman" w:eastAsia="仿宋_GB2312" w:hAnsi="Times New Roman" w:cs="Times New Roman" w:hint="eastAsia"/>
          <w:kern w:val="2"/>
          <w:sz w:val="28"/>
          <w:szCs w:val="28"/>
        </w:rPr>
        <w:t>给药</w:t>
      </w:r>
      <w:r w:rsidR="00266CD5" w:rsidRPr="002E4362">
        <w:rPr>
          <w:rFonts w:ascii="Times New Roman" w:eastAsia="仿宋_GB2312" w:hAnsi="Times New Roman" w:cs="Times New Roman" w:hint="eastAsia"/>
          <w:kern w:val="2"/>
          <w:sz w:val="28"/>
          <w:szCs w:val="28"/>
        </w:rPr>
        <w:t>所需</w:t>
      </w:r>
      <w:r w:rsidRPr="002E4362">
        <w:rPr>
          <w:rFonts w:ascii="Times New Roman" w:eastAsia="仿宋_GB2312" w:hAnsi="Times New Roman" w:cs="Times New Roman" w:hint="eastAsia"/>
          <w:kern w:val="2"/>
          <w:sz w:val="28"/>
          <w:szCs w:val="28"/>
        </w:rPr>
        <w:t>进行的有创操作（如</w:t>
      </w:r>
      <w:r w:rsidR="00266CD5" w:rsidRPr="002E4362">
        <w:rPr>
          <w:rFonts w:ascii="Times New Roman" w:eastAsia="仿宋_GB2312" w:hAnsi="Times New Roman" w:cs="Times New Roman" w:hint="eastAsia"/>
          <w:kern w:val="2"/>
          <w:sz w:val="28"/>
          <w:szCs w:val="28"/>
        </w:rPr>
        <w:t>血细胞单采</w:t>
      </w:r>
      <w:r w:rsidRPr="002E4362">
        <w:rPr>
          <w:rFonts w:ascii="Times New Roman" w:eastAsia="仿宋_GB2312" w:hAnsi="Times New Roman" w:cs="Times New Roman" w:hint="eastAsia"/>
          <w:kern w:val="2"/>
          <w:sz w:val="28"/>
          <w:szCs w:val="28"/>
        </w:rPr>
        <w:t>）或合并用药（如清淋预处理）</w:t>
      </w:r>
      <w:r w:rsidR="00987C98">
        <w:rPr>
          <w:rFonts w:ascii="Times New Roman" w:eastAsia="仿宋_GB2312" w:hAnsi="Times New Roman" w:cs="Times New Roman" w:hint="eastAsia"/>
          <w:kern w:val="2"/>
          <w:sz w:val="28"/>
          <w:szCs w:val="28"/>
        </w:rPr>
        <w:t>。</w:t>
      </w:r>
      <w:r w:rsidR="00607F9C">
        <w:rPr>
          <w:rFonts w:ascii="Times New Roman" w:eastAsia="仿宋_GB2312" w:hAnsi="Times New Roman" w:cs="Times New Roman"/>
          <w:kern w:val="2"/>
          <w:sz w:val="28"/>
          <w:szCs w:val="28"/>
        </w:rPr>
        <w:t>因此，</w:t>
      </w:r>
      <w:r w:rsidR="00266CD5" w:rsidRPr="002E4362">
        <w:rPr>
          <w:rFonts w:ascii="Times New Roman" w:eastAsia="仿宋_GB2312" w:hAnsi="Times New Roman" w:cs="Times New Roman" w:hint="eastAsia"/>
          <w:kern w:val="2"/>
          <w:sz w:val="28"/>
          <w:szCs w:val="28"/>
        </w:rPr>
        <w:t>在</w:t>
      </w:r>
      <w:r w:rsidR="00A04B40" w:rsidRPr="002E4362">
        <w:rPr>
          <w:rFonts w:ascii="Times New Roman" w:eastAsia="仿宋_GB2312" w:hAnsi="Times New Roman" w:cs="Times New Roman"/>
          <w:kern w:val="2"/>
          <w:sz w:val="28"/>
          <w:szCs w:val="28"/>
        </w:rPr>
        <w:t>决定</w:t>
      </w:r>
      <w:r w:rsidR="00266CD5" w:rsidRPr="002E4362">
        <w:rPr>
          <w:rFonts w:ascii="Times New Roman" w:eastAsia="仿宋_GB2312" w:hAnsi="Times New Roman" w:cs="Times New Roman" w:hint="eastAsia"/>
          <w:kern w:val="2"/>
          <w:sz w:val="28"/>
          <w:szCs w:val="28"/>
        </w:rPr>
        <w:t>临床试验</w:t>
      </w:r>
      <w:r w:rsidR="00A04B40" w:rsidRPr="002E4362">
        <w:rPr>
          <w:rFonts w:ascii="Times New Roman" w:eastAsia="仿宋_GB2312" w:hAnsi="Times New Roman" w:cs="Times New Roman"/>
          <w:kern w:val="2"/>
          <w:sz w:val="28"/>
          <w:szCs w:val="28"/>
        </w:rPr>
        <w:t>中研究的疾病严重程度之前，必须先考虑对受试者所造成风险的</w:t>
      </w:r>
      <w:r w:rsidR="00670144" w:rsidRPr="002E4362">
        <w:rPr>
          <w:rFonts w:ascii="Times New Roman" w:eastAsia="仿宋_GB2312" w:hAnsi="Times New Roman" w:cs="Times New Roman"/>
          <w:kern w:val="2"/>
          <w:sz w:val="28"/>
          <w:szCs w:val="28"/>
        </w:rPr>
        <w:t>预期性质</w:t>
      </w:r>
      <w:r w:rsidR="00A04B40" w:rsidRPr="002E4362">
        <w:rPr>
          <w:rFonts w:ascii="Times New Roman" w:eastAsia="仿宋_GB2312" w:hAnsi="Times New Roman" w:cs="Times New Roman"/>
          <w:kern w:val="2"/>
          <w:sz w:val="28"/>
          <w:szCs w:val="28"/>
        </w:rPr>
        <w:t>和</w:t>
      </w:r>
      <w:r w:rsidR="00266CD5" w:rsidRPr="002E4362">
        <w:rPr>
          <w:rFonts w:ascii="Times New Roman" w:eastAsia="仿宋_GB2312" w:hAnsi="Times New Roman" w:cs="Times New Roman" w:hint="eastAsia"/>
          <w:kern w:val="2"/>
          <w:sz w:val="28"/>
          <w:szCs w:val="28"/>
        </w:rPr>
        <w:t>严重程度</w:t>
      </w:r>
      <w:r w:rsidR="00A04B40" w:rsidRPr="002E4362">
        <w:rPr>
          <w:rFonts w:ascii="Times New Roman" w:eastAsia="仿宋_GB2312" w:hAnsi="Times New Roman" w:cs="Times New Roman"/>
          <w:kern w:val="2"/>
          <w:sz w:val="28"/>
          <w:szCs w:val="28"/>
        </w:rPr>
        <w:t>，以及这些风险在不同分期或严重程度疾病中的影响。</w:t>
      </w:r>
    </w:p>
    <w:p w14:paraId="7F3DEF84" w14:textId="629CCD1B" w:rsidR="00266CD5" w:rsidRPr="002E4362" w:rsidRDefault="00266CD5" w:rsidP="00997D39">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t>此</w:t>
      </w:r>
      <w:r w:rsidRPr="002E4362">
        <w:rPr>
          <w:rFonts w:ascii="Times New Roman" w:eastAsia="仿宋_GB2312" w:hAnsi="Times New Roman" w:cs="Times New Roman"/>
          <w:kern w:val="2"/>
          <w:sz w:val="28"/>
          <w:szCs w:val="28"/>
        </w:rPr>
        <w:t>外，</w:t>
      </w:r>
      <w:r w:rsidRPr="002E4362">
        <w:rPr>
          <w:rFonts w:ascii="Times New Roman" w:eastAsia="仿宋_GB2312" w:hAnsi="Times New Roman" w:cs="Times New Roman" w:hint="eastAsia"/>
          <w:kern w:val="2"/>
          <w:sz w:val="28"/>
          <w:szCs w:val="28"/>
        </w:rPr>
        <w:t>在选择</w:t>
      </w:r>
      <w:r w:rsidRPr="002E4362">
        <w:rPr>
          <w:rFonts w:ascii="Times New Roman" w:eastAsia="仿宋_GB2312" w:hAnsi="Times New Roman" w:cs="Times New Roman"/>
          <w:kern w:val="2"/>
          <w:sz w:val="28"/>
          <w:szCs w:val="28"/>
        </w:rPr>
        <w:t>研究人群</w:t>
      </w:r>
      <w:r w:rsidRPr="002E4362">
        <w:rPr>
          <w:rFonts w:ascii="Times New Roman" w:eastAsia="仿宋_GB2312" w:hAnsi="Times New Roman" w:cs="Times New Roman" w:hint="eastAsia"/>
          <w:kern w:val="2"/>
          <w:sz w:val="28"/>
          <w:szCs w:val="28"/>
        </w:rPr>
        <w:t>时</w:t>
      </w:r>
      <w:r w:rsidRPr="002E4362">
        <w:rPr>
          <w:rFonts w:ascii="Times New Roman" w:eastAsia="仿宋_GB2312" w:hAnsi="Times New Roman" w:cs="Times New Roman"/>
          <w:kern w:val="2"/>
          <w:sz w:val="28"/>
          <w:szCs w:val="28"/>
        </w:rPr>
        <w:t>，还应考虑</w:t>
      </w:r>
      <w:r w:rsidRPr="002E4362">
        <w:rPr>
          <w:rFonts w:ascii="Times New Roman" w:eastAsia="仿宋_GB2312" w:hAnsi="Times New Roman" w:cs="Times New Roman" w:hint="eastAsia"/>
          <w:kern w:val="2"/>
          <w:sz w:val="28"/>
          <w:szCs w:val="28"/>
        </w:rPr>
        <w:t>试验</w:t>
      </w:r>
      <w:r w:rsidRPr="002E4362">
        <w:rPr>
          <w:rFonts w:ascii="Times New Roman" w:eastAsia="仿宋_GB2312" w:hAnsi="Times New Roman" w:cs="Times New Roman"/>
          <w:kern w:val="2"/>
          <w:sz w:val="28"/>
          <w:szCs w:val="28"/>
        </w:rPr>
        <w:t>结果的可</w:t>
      </w:r>
      <w:r w:rsidRPr="002E4362">
        <w:rPr>
          <w:rFonts w:ascii="Times New Roman" w:eastAsia="仿宋_GB2312" w:hAnsi="Times New Roman" w:cs="Times New Roman" w:hint="eastAsia"/>
          <w:kern w:val="2"/>
          <w:sz w:val="28"/>
          <w:szCs w:val="28"/>
        </w:rPr>
        <w:t>评价</w:t>
      </w:r>
      <w:r w:rsidRPr="002E4362">
        <w:rPr>
          <w:rFonts w:ascii="Times New Roman" w:eastAsia="仿宋_GB2312" w:hAnsi="Times New Roman" w:cs="Times New Roman"/>
          <w:kern w:val="2"/>
          <w:sz w:val="28"/>
          <w:szCs w:val="28"/>
        </w:rPr>
        <w:t>性。</w:t>
      </w:r>
      <w:r w:rsidRPr="002E4362">
        <w:rPr>
          <w:rFonts w:ascii="Times New Roman" w:eastAsia="仿宋_GB2312" w:hAnsi="Times New Roman" w:cs="Times New Roman" w:hint="eastAsia"/>
          <w:kern w:val="2"/>
          <w:sz w:val="28"/>
          <w:szCs w:val="28"/>
        </w:rPr>
        <w:t>病情</w:t>
      </w:r>
      <w:r w:rsidR="00900A30" w:rsidRPr="002E4362">
        <w:rPr>
          <w:rFonts w:ascii="Times New Roman" w:eastAsia="仿宋_GB2312" w:hAnsi="Times New Roman" w:cs="Times New Roman" w:hint="eastAsia"/>
          <w:kern w:val="2"/>
          <w:sz w:val="28"/>
          <w:szCs w:val="28"/>
        </w:rPr>
        <w:t>复杂</w:t>
      </w:r>
      <w:r w:rsidRPr="002E4362">
        <w:rPr>
          <w:rFonts w:ascii="Times New Roman" w:eastAsia="仿宋_GB2312" w:hAnsi="Times New Roman" w:cs="Times New Roman"/>
          <w:kern w:val="2"/>
          <w:sz w:val="28"/>
          <w:szCs w:val="28"/>
        </w:rPr>
        <w:t>的受试者可能</w:t>
      </w:r>
      <w:r w:rsidR="00900A30" w:rsidRPr="002E4362">
        <w:rPr>
          <w:rFonts w:ascii="Times New Roman" w:eastAsia="仿宋_GB2312" w:hAnsi="Times New Roman" w:cs="Times New Roman" w:hint="eastAsia"/>
          <w:kern w:val="2"/>
          <w:sz w:val="28"/>
          <w:szCs w:val="28"/>
        </w:rPr>
        <w:t>存在干扰结果分析</w:t>
      </w:r>
      <w:r w:rsidRPr="002E4362">
        <w:rPr>
          <w:rFonts w:ascii="Times New Roman" w:eastAsia="仿宋_GB2312" w:hAnsi="Times New Roman" w:cs="Times New Roman"/>
          <w:kern w:val="2"/>
          <w:sz w:val="28"/>
          <w:szCs w:val="28"/>
        </w:rPr>
        <w:t>的不良事件，或正在接受基础疾病相关的伴随治疗，这可能导致安全性或有效性数据难以解读。</w:t>
      </w:r>
      <w:r w:rsidRPr="00FC7820">
        <w:rPr>
          <w:rFonts w:ascii="Times New Roman" w:eastAsia="仿宋_GB2312" w:hAnsi="Times New Roman" w:cs="Times New Roman"/>
          <w:kern w:val="2"/>
          <w:sz w:val="28"/>
          <w:szCs w:val="28"/>
        </w:rPr>
        <w:t>如果最终目标人群是</w:t>
      </w:r>
      <w:r w:rsidR="00670144" w:rsidRPr="00FC7820">
        <w:rPr>
          <w:rFonts w:ascii="Times New Roman" w:eastAsia="仿宋_GB2312" w:hAnsi="Times New Roman" w:cs="Times New Roman" w:hint="eastAsia"/>
          <w:kern w:val="2"/>
          <w:sz w:val="28"/>
          <w:szCs w:val="28"/>
        </w:rPr>
        <w:t>病情</w:t>
      </w:r>
      <w:r w:rsidRPr="00FC7820">
        <w:rPr>
          <w:rFonts w:ascii="Times New Roman" w:eastAsia="仿宋_GB2312" w:hAnsi="Times New Roman" w:cs="Times New Roman"/>
          <w:kern w:val="2"/>
          <w:sz w:val="28"/>
          <w:szCs w:val="28"/>
        </w:rPr>
        <w:t>较轻的患者，在患有重度或晚期疾病的受试者中进行试验</w:t>
      </w:r>
      <w:r w:rsidR="00997D39" w:rsidRPr="00FC7820">
        <w:rPr>
          <w:rFonts w:ascii="Times New Roman" w:eastAsia="仿宋_GB2312" w:hAnsi="Times New Roman" w:cs="Times New Roman" w:hint="eastAsia"/>
          <w:kern w:val="2"/>
          <w:sz w:val="28"/>
          <w:szCs w:val="28"/>
        </w:rPr>
        <w:t>时，</w:t>
      </w:r>
      <w:r w:rsidRPr="00FC7820">
        <w:rPr>
          <w:rFonts w:ascii="Times New Roman" w:eastAsia="仿宋_GB2312" w:hAnsi="Times New Roman" w:cs="Times New Roman"/>
          <w:kern w:val="2"/>
          <w:sz w:val="28"/>
          <w:szCs w:val="28"/>
        </w:rPr>
        <w:t>可能无法</w:t>
      </w:r>
      <w:r w:rsidR="00997D39" w:rsidRPr="00FC7820">
        <w:rPr>
          <w:rFonts w:ascii="Times New Roman" w:eastAsia="仿宋_GB2312" w:hAnsi="Times New Roman" w:cs="Times New Roman" w:hint="eastAsia"/>
          <w:kern w:val="2"/>
          <w:sz w:val="28"/>
          <w:szCs w:val="28"/>
        </w:rPr>
        <w:t>获得</w:t>
      </w:r>
      <w:r w:rsidR="00FC7820" w:rsidRPr="00FC7820">
        <w:rPr>
          <w:rFonts w:ascii="Times New Roman" w:eastAsia="仿宋_GB2312" w:hAnsi="Times New Roman" w:cs="Times New Roman" w:hint="eastAsia"/>
          <w:kern w:val="2"/>
          <w:sz w:val="28"/>
          <w:szCs w:val="28"/>
        </w:rPr>
        <w:t>足以满足</w:t>
      </w:r>
      <w:r w:rsidR="00997D39" w:rsidRPr="00FC7820">
        <w:rPr>
          <w:rFonts w:ascii="Times New Roman" w:eastAsia="仿宋_GB2312" w:hAnsi="Times New Roman" w:cs="Times New Roman" w:hint="eastAsia"/>
          <w:kern w:val="2"/>
          <w:sz w:val="28"/>
          <w:szCs w:val="28"/>
        </w:rPr>
        <w:t>获益</w:t>
      </w:r>
      <w:r w:rsidR="00997D39" w:rsidRPr="00FC7820">
        <w:rPr>
          <w:rFonts w:ascii="Times New Roman" w:eastAsia="仿宋_GB2312" w:hAnsi="Times New Roman" w:cs="Times New Roman" w:hint="eastAsia"/>
          <w:kern w:val="2"/>
          <w:sz w:val="28"/>
          <w:szCs w:val="28"/>
        </w:rPr>
        <w:t>-</w:t>
      </w:r>
      <w:r w:rsidR="00997D39" w:rsidRPr="00FC7820">
        <w:rPr>
          <w:rFonts w:ascii="Times New Roman" w:eastAsia="仿宋_GB2312" w:hAnsi="Times New Roman" w:cs="Times New Roman" w:hint="eastAsia"/>
          <w:kern w:val="2"/>
          <w:sz w:val="28"/>
          <w:szCs w:val="28"/>
        </w:rPr>
        <w:t>风险评价</w:t>
      </w:r>
      <w:r w:rsidR="00FC7820" w:rsidRPr="00FC7820">
        <w:rPr>
          <w:rFonts w:ascii="Times New Roman" w:eastAsia="仿宋_GB2312" w:hAnsi="Times New Roman" w:cs="Times New Roman" w:hint="eastAsia"/>
          <w:kern w:val="2"/>
          <w:sz w:val="28"/>
          <w:szCs w:val="28"/>
        </w:rPr>
        <w:t>所需的</w:t>
      </w:r>
      <w:r w:rsidR="00997D39" w:rsidRPr="00FC7820">
        <w:rPr>
          <w:rFonts w:ascii="Times New Roman" w:eastAsia="仿宋_GB2312" w:hAnsi="Times New Roman" w:cs="Times New Roman"/>
          <w:kern w:val="2"/>
          <w:sz w:val="28"/>
          <w:szCs w:val="28"/>
        </w:rPr>
        <w:t>安全性</w:t>
      </w:r>
      <w:r w:rsidR="00997D39" w:rsidRPr="00FC7820">
        <w:rPr>
          <w:rFonts w:ascii="Times New Roman" w:eastAsia="仿宋_GB2312" w:hAnsi="Times New Roman" w:cs="Times New Roman" w:hint="eastAsia"/>
          <w:kern w:val="2"/>
          <w:sz w:val="28"/>
          <w:szCs w:val="28"/>
        </w:rPr>
        <w:t>及有效性</w:t>
      </w:r>
      <w:r w:rsidR="00997D39" w:rsidRPr="00FC7820">
        <w:rPr>
          <w:rFonts w:ascii="Times New Roman" w:eastAsia="仿宋_GB2312" w:hAnsi="Times New Roman" w:cs="Times New Roman"/>
          <w:kern w:val="2"/>
          <w:sz w:val="28"/>
          <w:szCs w:val="28"/>
        </w:rPr>
        <w:t>信息</w:t>
      </w:r>
      <w:r w:rsidR="00997D39" w:rsidRPr="00FC7820">
        <w:rPr>
          <w:rFonts w:ascii="Times New Roman" w:eastAsia="仿宋_GB2312" w:hAnsi="Times New Roman" w:cs="Times New Roman" w:hint="eastAsia"/>
          <w:kern w:val="2"/>
          <w:sz w:val="28"/>
          <w:szCs w:val="28"/>
        </w:rPr>
        <w:t>。</w:t>
      </w:r>
    </w:p>
    <w:p w14:paraId="07085CE9" w14:textId="64320B39" w:rsidR="00A04B40" w:rsidRPr="002E4362" w:rsidRDefault="00A04B40" w:rsidP="0077288A">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kern w:val="2"/>
          <w:sz w:val="28"/>
          <w:szCs w:val="28"/>
        </w:rPr>
        <w:t>因此，</w:t>
      </w:r>
      <w:r w:rsidR="009D5093" w:rsidRPr="002E4362">
        <w:rPr>
          <w:rFonts w:ascii="Times New Roman" w:eastAsia="仿宋_GB2312" w:hAnsi="Times New Roman" w:cs="Times New Roman" w:hint="eastAsia"/>
          <w:kern w:val="2"/>
          <w:sz w:val="28"/>
          <w:szCs w:val="28"/>
        </w:rPr>
        <w:t>在</w:t>
      </w:r>
      <w:r w:rsidR="0011210E" w:rsidRPr="002E4362">
        <w:rPr>
          <w:rFonts w:ascii="Times New Roman" w:eastAsia="仿宋_GB2312" w:hAnsi="Times New Roman" w:cs="Times New Roman" w:hint="eastAsia"/>
          <w:kern w:val="2"/>
          <w:sz w:val="28"/>
          <w:szCs w:val="28"/>
        </w:rPr>
        <w:t>免疫细胞治疗产品</w:t>
      </w:r>
      <w:r w:rsidR="009D5093" w:rsidRPr="002E4362">
        <w:rPr>
          <w:rFonts w:ascii="Times New Roman" w:eastAsia="仿宋_GB2312" w:hAnsi="Times New Roman" w:cs="Times New Roman" w:hint="eastAsia"/>
          <w:kern w:val="2"/>
          <w:sz w:val="28"/>
          <w:szCs w:val="28"/>
        </w:rPr>
        <w:t>的临床试验中，</w:t>
      </w:r>
      <w:r w:rsidRPr="002E4362">
        <w:rPr>
          <w:rFonts w:ascii="Times New Roman" w:eastAsia="仿宋_GB2312" w:hAnsi="Times New Roman" w:cs="Times New Roman"/>
          <w:kern w:val="2"/>
          <w:sz w:val="28"/>
          <w:szCs w:val="28"/>
        </w:rPr>
        <w:t>选择纳入特定疾病研究的适当受试者时，应</w:t>
      </w:r>
      <w:r w:rsidR="009D5093" w:rsidRPr="002E4362">
        <w:rPr>
          <w:rFonts w:ascii="Times New Roman" w:eastAsia="仿宋_GB2312" w:hAnsi="Times New Roman" w:cs="Times New Roman" w:hint="eastAsia"/>
          <w:kern w:val="2"/>
          <w:sz w:val="28"/>
          <w:szCs w:val="28"/>
        </w:rPr>
        <w:t>结合产品作用特点、疾病严重性和病情进展等</w:t>
      </w:r>
      <w:r w:rsidRPr="002E4362">
        <w:rPr>
          <w:rFonts w:ascii="Times New Roman" w:eastAsia="仿宋_GB2312" w:hAnsi="Times New Roman" w:cs="Times New Roman"/>
          <w:kern w:val="2"/>
          <w:sz w:val="28"/>
          <w:szCs w:val="28"/>
        </w:rPr>
        <w:t>多个因素</w:t>
      </w:r>
      <w:r w:rsidR="009D5093" w:rsidRPr="002E4362">
        <w:rPr>
          <w:rFonts w:ascii="Times New Roman" w:eastAsia="仿宋_GB2312" w:hAnsi="Times New Roman" w:cs="Times New Roman" w:hint="eastAsia"/>
          <w:kern w:val="2"/>
          <w:sz w:val="28"/>
          <w:szCs w:val="28"/>
        </w:rPr>
        <w:t>综合考虑</w:t>
      </w:r>
      <w:r w:rsidRPr="002E4362">
        <w:rPr>
          <w:rFonts w:ascii="Times New Roman" w:eastAsia="仿宋_GB2312" w:hAnsi="Times New Roman" w:cs="Times New Roman"/>
          <w:kern w:val="2"/>
          <w:sz w:val="28"/>
          <w:szCs w:val="28"/>
        </w:rPr>
        <w:t>。</w:t>
      </w:r>
    </w:p>
    <w:p w14:paraId="575CEFEC" w14:textId="309DC3BC" w:rsidR="0077288A" w:rsidRPr="002E4362" w:rsidRDefault="0077288A" w:rsidP="0077288A">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t>（</w:t>
      </w:r>
      <w:r w:rsidRPr="002E4362">
        <w:rPr>
          <w:rFonts w:ascii="Times New Roman" w:eastAsia="仿宋_GB2312" w:hAnsi="Times New Roman" w:cs="Times New Roman" w:hint="eastAsia"/>
          <w:kern w:val="2"/>
          <w:sz w:val="28"/>
          <w:szCs w:val="28"/>
        </w:rPr>
        <w:t>3</w:t>
      </w:r>
      <w:r w:rsidRPr="002E4362">
        <w:rPr>
          <w:rFonts w:ascii="Times New Roman" w:eastAsia="仿宋_GB2312" w:hAnsi="Times New Roman" w:cs="Times New Roman" w:hint="eastAsia"/>
          <w:kern w:val="2"/>
          <w:sz w:val="28"/>
          <w:szCs w:val="28"/>
        </w:rPr>
        <w:t>）儿童</w:t>
      </w:r>
      <w:r w:rsidR="00BD41C3" w:rsidRPr="002E4362">
        <w:rPr>
          <w:rFonts w:ascii="Times New Roman" w:eastAsia="仿宋_GB2312" w:hAnsi="Times New Roman" w:cs="Times New Roman" w:hint="eastAsia"/>
          <w:kern w:val="2"/>
          <w:sz w:val="28"/>
          <w:szCs w:val="28"/>
        </w:rPr>
        <w:t>及青少年</w:t>
      </w:r>
      <w:r w:rsidRPr="002E4362">
        <w:rPr>
          <w:rFonts w:ascii="Times New Roman" w:eastAsia="仿宋_GB2312" w:hAnsi="Times New Roman" w:cs="Times New Roman" w:hint="eastAsia"/>
          <w:kern w:val="2"/>
          <w:sz w:val="28"/>
          <w:szCs w:val="28"/>
        </w:rPr>
        <w:t>受试者</w:t>
      </w:r>
    </w:p>
    <w:p w14:paraId="6D82657A" w14:textId="32E21218" w:rsidR="008421F9" w:rsidRPr="002E4362" w:rsidRDefault="00BD41C3" w:rsidP="0049446D">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lastRenderedPageBreak/>
        <w:t>对于纳入儿童及青少年受试者的临床试验，在</w:t>
      </w:r>
      <w:r w:rsidR="001F3148">
        <w:rPr>
          <w:rFonts w:ascii="Times New Roman" w:eastAsia="仿宋_GB2312" w:hAnsi="Times New Roman" w:cs="Times New Roman" w:hint="eastAsia"/>
          <w:kern w:val="2"/>
          <w:sz w:val="28"/>
          <w:szCs w:val="28"/>
        </w:rPr>
        <w:t>开展</w:t>
      </w:r>
      <w:r w:rsidRPr="002E4362">
        <w:rPr>
          <w:rFonts w:ascii="Times New Roman" w:eastAsia="仿宋_GB2312" w:hAnsi="Times New Roman" w:cs="Times New Roman" w:hint="eastAsia"/>
          <w:kern w:val="2"/>
          <w:sz w:val="28"/>
          <w:szCs w:val="28"/>
        </w:rPr>
        <w:t>试验</w:t>
      </w:r>
      <w:r w:rsidRPr="002E4362">
        <w:rPr>
          <w:rFonts w:ascii="Times New Roman" w:eastAsia="仿宋_GB2312" w:hAnsi="Times New Roman" w:cs="Times New Roman"/>
          <w:kern w:val="2"/>
          <w:sz w:val="28"/>
          <w:szCs w:val="28"/>
        </w:rPr>
        <w:t>前，</w:t>
      </w:r>
      <w:r w:rsidR="0088493D" w:rsidRPr="002E4362">
        <w:rPr>
          <w:rFonts w:ascii="Times New Roman" w:eastAsia="仿宋_GB2312" w:hAnsi="Times New Roman" w:cs="Times New Roman" w:hint="eastAsia"/>
          <w:kern w:val="2"/>
          <w:sz w:val="28"/>
          <w:szCs w:val="28"/>
        </w:rPr>
        <w:t>应尽量</w:t>
      </w:r>
      <w:r w:rsidR="0088493D" w:rsidRPr="002E4362">
        <w:rPr>
          <w:rFonts w:ascii="Times New Roman" w:eastAsia="仿宋_GB2312" w:hAnsi="Times New Roman" w:cs="Times New Roman"/>
          <w:kern w:val="2"/>
          <w:sz w:val="28"/>
          <w:szCs w:val="28"/>
        </w:rPr>
        <w:t>获得来自成人</w:t>
      </w:r>
      <w:r w:rsidR="0088493D" w:rsidRPr="002E4362">
        <w:rPr>
          <w:rFonts w:ascii="Times New Roman" w:eastAsia="仿宋_GB2312" w:hAnsi="Times New Roman" w:cs="Times New Roman" w:hint="eastAsia"/>
          <w:kern w:val="2"/>
          <w:sz w:val="28"/>
          <w:szCs w:val="28"/>
        </w:rPr>
        <w:t>受试者</w:t>
      </w:r>
      <w:r w:rsidR="0088493D" w:rsidRPr="002E4362">
        <w:rPr>
          <w:rFonts w:ascii="Times New Roman" w:eastAsia="仿宋_GB2312" w:hAnsi="Times New Roman" w:cs="Times New Roman"/>
          <w:kern w:val="2"/>
          <w:sz w:val="28"/>
          <w:szCs w:val="28"/>
        </w:rPr>
        <w:t>的安全性和耐受性数据</w:t>
      </w:r>
      <w:r w:rsidRPr="002E4362">
        <w:rPr>
          <w:rFonts w:ascii="Times New Roman" w:eastAsia="仿宋_GB2312" w:hAnsi="Times New Roman" w:cs="Times New Roman"/>
          <w:kern w:val="2"/>
          <w:sz w:val="28"/>
          <w:szCs w:val="28"/>
        </w:rPr>
        <w:t>。</w:t>
      </w:r>
      <w:r w:rsidRPr="002E4362">
        <w:rPr>
          <w:rFonts w:ascii="Times New Roman" w:eastAsia="仿宋_GB2312" w:hAnsi="Times New Roman" w:cs="Times New Roman" w:hint="eastAsia"/>
          <w:kern w:val="2"/>
          <w:sz w:val="28"/>
          <w:szCs w:val="28"/>
        </w:rPr>
        <w:t>如果</w:t>
      </w:r>
      <w:r w:rsidR="00E65669">
        <w:rPr>
          <w:rFonts w:ascii="Times New Roman" w:eastAsia="仿宋_GB2312" w:hAnsi="Times New Roman" w:cs="Times New Roman" w:hint="eastAsia"/>
          <w:kern w:val="2"/>
          <w:sz w:val="28"/>
          <w:szCs w:val="28"/>
        </w:rPr>
        <w:t>申请人</w:t>
      </w:r>
      <w:r w:rsidRPr="002E4362">
        <w:rPr>
          <w:rFonts w:ascii="Times New Roman" w:eastAsia="仿宋_GB2312" w:hAnsi="Times New Roman" w:cs="Times New Roman" w:hint="eastAsia"/>
          <w:kern w:val="2"/>
          <w:sz w:val="28"/>
          <w:szCs w:val="28"/>
        </w:rPr>
        <w:t>拟在无成人安全性或疗效研究的情况下进行儿童试验，应提供不首先开展成人研究的依据。</w:t>
      </w:r>
      <w:r w:rsidR="0049446D" w:rsidRPr="002E4362">
        <w:rPr>
          <w:rFonts w:ascii="Times New Roman" w:eastAsia="仿宋_GB2312" w:hAnsi="Times New Roman" w:cs="Times New Roman" w:hint="eastAsia"/>
          <w:kern w:val="2"/>
          <w:sz w:val="28"/>
          <w:szCs w:val="28"/>
        </w:rPr>
        <w:t>（</w:t>
      </w:r>
      <w:r w:rsidR="0049446D" w:rsidRPr="002E4362">
        <w:rPr>
          <w:rFonts w:ascii="Times New Roman" w:eastAsia="仿宋_GB2312" w:hAnsi="Times New Roman" w:cs="Times New Roman" w:hint="eastAsia"/>
          <w:kern w:val="2"/>
          <w:sz w:val="28"/>
          <w:szCs w:val="28"/>
        </w:rPr>
        <w:t>4</w:t>
      </w:r>
      <w:r w:rsidR="0049446D" w:rsidRPr="002E4362">
        <w:rPr>
          <w:rFonts w:ascii="Times New Roman" w:eastAsia="仿宋_GB2312" w:hAnsi="Times New Roman" w:cs="Times New Roman" w:hint="eastAsia"/>
          <w:kern w:val="2"/>
          <w:sz w:val="28"/>
          <w:szCs w:val="28"/>
        </w:rPr>
        <w:t>）</w:t>
      </w:r>
      <w:r w:rsidR="008421F9" w:rsidRPr="002E4362">
        <w:rPr>
          <w:rFonts w:ascii="Times New Roman" w:eastAsia="仿宋_GB2312" w:hAnsi="Times New Roman" w:cs="Times New Roman"/>
          <w:kern w:val="2"/>
          <w:sz w:val="28"/>
          <w:szCs w:val="28"/>
        </w:rPr>
        <w:t>其他</w:t>
      </w:r>
      <w:r w:rsidR="0049446D" w:rsidRPr="002E4362">
        <w:rPr>
          <w:rFonts w:ascii="Times New Roman" w:eastAsia="仿宋_GB2312" w:hAnsi="Times New Roman" w:cs="Times New Roman" w:hint="eastAsia"/>
          <w:kern w:val="2"/>
          <w:sz w:val="28"/>
          <w:szCs w:val="28"/>
        </w:rPr>
        <w:t>考虑</w:t>
      </w:r>
    </w:p>
    <w:p w14:paraId="02A3AC5F" w14:textId="77777777" w:rsidR="00D040B0" w:rsidRDefault="008421F9" w:rsidP="00D040B0">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kern w:val="2"/>
          <w:sz w:val="28"/>
          <w:szCs w:val="28"/>
        </w:rPr>
        <w:t>对于某些特定产品类型，在选择受试者人群时还存在其他方面的考虑。例如，对于癌症疫苗，可能必须识别肿瘤表达某种特定</w:t>
      </w:r>
      <w:r w:rsidR="00085AF8" w:rsidRPr="002E4362">
        <w:rPr>
          <w:rFonts w:ascii="Times New Roman" w:eastAsia="仿宋_GB2312" w:hAnsi="Times New Roman" w:cs="Times New Roman" w:hint="eastAsia"/>
          <w:kern w:val="2"/>
          <w:sz w:val="28"/>
          <w:szCs w:val="28"/>
        </w:rPr>
        <w:t>靶</w:t>
      </w:r>
      <w:r w:rsidRPr="002E4362">
        <w:rPr>
          <w:rFonts w:ascii="Times New Roman" w:eastAsia="仿宋_GB2312" w:hAnsi="Times New Roman" w:cs="Times New Roman"/>
          <w:kern w:val="2"/>
          <w:sz w:val="28"/>
          <w:szCs w:val="28"/>
        </w:rPr>
        <w:t>抗原的受试者。对于</w:t>
      </w:r>
      <w:r w:rsidR="00085AF8" w:rsidRPr="002E4362">
        <w:rPr>
          <w:rFonts w:ascii="Times New Roman" w:eastAsia="仿宋_GB2312" w:hAnsi="Times New Roman" w:cs="Times New Roman" w:hint="eastAsia"/>
          <w:kern w:val="2"/>
          <w:sz w:val="28"/>
          <w:szCs w:val="28"/>
        </w:rPr>
        <w:t>经过基因</w:t>
      </w:r>
      <w:r w:rsidR="00F23ABC">
        <w:rPr>
          <w:rFonts w:ascii="Times New Roman" w:eastAsia="仿宋_GB2312" w:hAnsi="Times New Roman" w:cs="Times New Roman" w:hint="eastAsia"/>
          <w:kern w:val="2"/>
          <w:sz w:val="28"/>
          <w:szCs w:val="28"/>
        </w:rPr>
        <w:t>修饰</w:t>
      </w:r>
      <w:r w:rsidR="00085AF8" w:rsidRPr="002E4362">
        <w:rPr>
          <w:rFonts w:ascii="Times New Roman" w:eastAsia="仿宋_GB2312" w:hAnsi="Times New Roman" w:cs="Times New Roman" w:hint="eastAsia"/>
          <w:kern w:val="2"/>
          <w:sz w:val="28"/>
          <w:szCs w:val="28"/>
        </w:rPr>
        <w:t>的</w:t>
      </w:r>
      <w:r w:rsidR="0011210E" w:rsidRPr="002E4362">
        <w:rPr>
          <w:rFonts w:ascii="Times New Roman" w:eastAsia="仿宋_GB2312" w:hAnsi="Times New Roman" w:cs="Times New Roman" w:hint="eastAsia"/>
          <w:kern w:val="2"/>
          <w:sz w:val="28"/>
          <w:szCs w:val="28"/>
        </w:rPr>
        <w:t>免疫细胞治疗产品</w:t>
      </w:r>
      <w:r w:rsidRPr="002E4362">
        <w:rPr>
          <w:rFonts w:ascii="Times New Roman" w:eastAsia="仿宋_GB2312" w:hAnsi="Times New Roman" w:cs="Times New Roman"/>
          <w:kern w:val="2"/>
          <w:sz w:val="28"/>
          <w:szCs w:val="28"/>
        </w:rPr>
        <w:t>，对载体或</w:t>
      </w:r>
      <w:r w:rsidR="00085AF8" w:rsidRPr="002E4362">
        <w:rPr>
          <w:rFonts w:ascii="Times New Roman" w:eastAsia="仿宋_GB2312" w:hAnsi="Times New Roman" w:cs="Times New Roman" w:hint="eastAsia"/>
          <w:kern w:val="2"/>
          <w:sz w:val="28"/>
          <w:szCs w:val="28"/>
        </w:rPr>
        <w:t>外源</w:t>
      </w:r>
      <w:r w:rsidRPr="002E4362">
        <w:rPr>
          <w:rFonts w:ascii="Times New Roman" w:eastAsia="仿宋_GB2312" w:hAnsi="Times New Roman" w:cs="Times New Roman"/>
          <w:kern w:val="2"/>
          <w:sz w:val="28"/>
          <w:szCs w:val="28"/>
        </w:rPr>
        <w:t>基因</w:t>
      </w:r>
      <w:r w:rsidR="00085AF8" w:rsidRPr="002E4362">
        <w:rPr>
          <w:rFonts w:ascii="Times New Roman" w:eastAsia="仿宋_GB2312" w:hAnsi="Times New Roman" w:cs="Times New Roman" w:hint="eastAsia"/>
          <w:kern w:val="2"/>
          <w:sz w:val="28"/>
          <w:szCs w:val="28"/>
        </w:rPr>
        <w:t>表达产物</w:t>
      </w:r>
      <w:r w:rsidRPr="002E4362">
        <w:rPr>
          <w:rFonts w:ascii="Times New Roman" w:eastAsia="仿宋_GB2312" w:hAnsi="Times New Roman" w:cs="Times New Roman"/>
          <w:kern w:val="2"/>
          <w:sz w:val="28"/>
          <w:szCs w:val="28"/>
        </w:rPr>
        <w:t>的既</w:t>
      </w:r>
      <w:r w:rsidR="00085AF8" w:rsidRPr="002E4362">
        <w:rPr>
          <w:rFonts w:ascii="Times New Roman" w:eastAsia="仿宋_GB2312" w:hAnsi="Times New Roman" w:cs="Times New Roman" w:hint="eastAsia"/>
          <w:kern w:val="2"/>
          <w:sz w:val="28"/>
          <w:szCs w:val="28"/>
        </w:rPr>
        <w:t>存</w:t>
      </w:r>
      <w:r w:rsidRPr="002E4362">
        <w:rPr>
          <w:rFonts w:ascii="Times New Roman" w:eastAsia="仿宋_GB2312" w:hAnsi="Times New Roman" w:cs="Times New Roman"/>
          <w:kern w:val="2"/>
          <w:sz w:val="28"/>
          <w:szCs w:val="28"/>
        </w:rPr>
        <w:t>抗体可能影响产品的安全性或有效性；因此，</w:t>
      </w:r>
      <w:r w:rsidR="0088493D" w:rsidRPr="002E4362">
        <w:rPr>
          <w:rFonts w:ascii="Times New Roman" w:eastAsia="仿宋_GB2312" w:hAnsi="Times New Roman" w:cs="Times New Roman" w:hint="eastAsia"/>
          <w:kern w:val="2"/>
          <w:sz w:val="28"/>
          <w:szCs w:val="28"/>
        </w:rPr>
        <w:t>早期临床试验中</w:t>
      </w:r>
      <w:r w:rsidR="0088493D" w:rsidRPr="002E4362">
        <w:rPr>
          <w:rFonts w:ascii="Times New Roman" w:eastAsia="仿宋_GB2312" w:hAnsi="Times New Roman" w:cs="Times New Roman"/>
          <w:kern w:val="2"/>
          <w:sz w:val="28"/>
          <w:szCs w:val="28"/>
        </w:rPr>
        <w:t>应</w:t>
      </w:r>
      <w:r w:rsidR="0088493D" w:rsidRPr="002E4362">
        <w:rPr>
          <w:rFonts w:ascii="Times New Roman" w:eastAsia="仿宋_GB2312" w:hAnsi="Times New Roman" w:cs="Times New Roman" w:hint="eastAsia"/>
          <w:kern w:val="2"/>
          <w:sz w:val="28"/>
          <w:szCs w:val="28"/>
        </w:rPr>
        <w:t>对</w:t>
      </w:r>
      <w:r w:rsidR="0088493D" w:rsidRPr="002E4362">
        <w:rPr>
          <w:rFonts w:ascii="Times New Roman" w:eastAsia="仿宋_GB2312" w:hAnsi="Times New Roman" w:cs="Times New Roman"/>
          <w:kern w:val="2"/>
          <w:sz w:val="28"/>
          <w:szCs w:val="28"/>
        </w:rPr>
        <w:t>存在这类抗体的受试者</w:t>
      </w:r>
      <w:r w:rsidR="0088493D" w:rsidRPr="002E4362">
        <w:rPr>
          <w:rFonts w:ascii="Times New Roman" w:eastAsia="仿宋_GB2312" w:hAnsi="Times New Roman" w:cs="Times New Roman" w:hint="eastAsia"/>
          <w:kern w:val="2"/>
          <w:sz w:val="28"/>
          <w:szCs w:val="28"/>
        </w:rPr>
        <w:t>的</w:t>
      </w:r>
      <w:r w:rsidR="0088493D" w:rsidRPr="002E4362">
        <w:rPr>
          <w:rFonts w:ascii="Times New Roman" w:eastAsia="仿宋_GB2312" w:hAnsi="Times New Roman" w:cs="Times New Roman"/>
          <w:kern w:val="2"/>
          <w:sz w:val="28"/>
          <w:szCs w:val="28"/>
        </w:rPr>
        <w:t>安全性和有效</w:t>
      </w:r>
      <w:r w:rsidR="0088493D" w:rsidRPr="002E4362">
        <w:rPr>
          <w:rFonts w:ascii="Times New Roman" w:eastAsia="仿宋_GB2312" w:hAnsi="Times New Roman" w:cs="Times New Roman" w:hint="eastAsia"/>
          <w:kern w:val="2"/>
          <w:sz w:val="28"/>
          <w:szCs w:val="28"/>
        </w:rPr>
        <w:t>性</w:t>
      </w:r>
      <w:r w:rsidR="0088493D" w:rsidRPr="002E4362">
        <w:rPr>
          <w:rFonts w:ascii="Times New Roman" w:eastAsia="仿宋_GB2312" w:hAnsi="Times New Roman" w:cs="Times New Roman"/>
          <w:kern w:val="2"/>
          <w:sz w:val="28"/>
          <w:szCs w:val="28"/>
        </w:rPr>
        <w:t>进行</w:t>
      </w:r>
      <w:r w:rsidR="0088493D" w:rsidRPr="002E4362">
        <w:rPr>
          <w:rFonts w:ascii="Times New Roman" w:eastAsia="仿宋_GB2312" w:hAnsi="Times New Roman" w:cs="Times New Roman" w:hint="eastAsia"/>
          <w:kern w:val="2"/>
          <w:sz w:val="28"/>
          <w:szCs w:val="28"/>
        </w:rPr>
        <w:t>分析，</w:t>
      </w:r>
      <w:r w:rsidR="0088493D" w:rsidRPr="002E4362">
        <w:rPr>
          <w:rFonts w:ascii="Times New Roman" w:eastAsia="仿宋_GB2312" w:hAnsi="Times New Roman" w:cs="Times New Roman"/>
          <w:kern w:val="2"/>
          <w:sz w:val="28"/>
          <w:szCs w:val="28"/>
        </w:rPr>
        <w:t>为后期</w:t>
      </w:r>
      <w:r w:rsidR="0088493D" w:rsidRPr="002E4362">
        <w:rPr>
          <w:rFonts w:ascii="Times New Roman" w:eastAsia="仿宋_GB2312" w:hAnsi="Times New Roman" w:cs="Times New Roman" w:hint="eastAsia"/>
          <w:kern w:val="2"/>
          <w:sz w:val="28"/>
          <w:szCs w:val="28"/>
        </w:rPr>
        <w:t>临床试验</w:t>
      </w:r>
      <w:r w:rsidR="0088493D" w:rsidRPr="002E4362">
        <w:rPr>
          <w:rFonts w:ascii="Times New Roman" w:eastAsia="仿宋_GB2312" w:hAnsi="Times New Roman" w:cs="Times New Roman"/>
          <w:kern w:val="2"/>
          <w:sz w:val="28"/>
          <w:szCs w:val="28"/>
        </w:rPr>
        <w:t>受试者的选择提供参考。</w:t>
      </w:r>
    </w:p>
    <w:p w14:paraId="43D51696" w14:textId="25DD01BB" w:rsidR="007B0963" w:rsidRPr="002E4362" w:rsidRDefault="00D040B0" w:rsidP="00D040B0">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对于安全性风险较高的免疫细胞治疗产品，一般不考虑纳入</w:t>
      </w:r>
      <w:r w:rsidR="007A56DF">
        <w:rPr>
          <w:rFonts w:ascii="Times New Roman" w:eastAsia="仿宋_GB2312" w:hAnsi="Times New Roman" w:cs="Times New Roman" w:hint="eastAsia"/>
          <w:kern w:val="2"/>
          <w:sz w:val="28"/>
          <w:szCs w:val="28"/>
        </w:rPr>
        <w:t>孕妇或准备妊娠的育龄期受试者</w:t>
      </w:r>
      <w:r>
        <w:rPr>
          <w:rFonts w:ascii="Times New Roman" w:eastAsia="仿宋_GB2312" w:hAnsi="Times New Roman" w:cs="Times New Roman" w:hint="eastAsia"/>
          <w:kern w:val="2"/>
          <w:sz w:val="28"/>
          <w:szCs w:val="28"/>
        </w:rPr>
        <w:t>。受试者在临床试验期间应采取必要的避孕措施。</w:t>
      </w:r>
      <w:r w:rsidR="00280540" w:rsidRPr="002E4362">
        <w:rPr>
          <w:rFonts w:ascii="Times New Roman" w:eastAsia="仿宋_GB2312" w:hAnsi="Times New Roman" w:cs="Times New Roman" w:hint="eastAsia"/>
          <w:kern w:val="2"/>
          <w:sz w:val="28"/>
          <w:szCs w:val="28"/>
        </w:rPr>
        <w:t>此外，</w:t>
      </w:r>
      <w:r w:rsidR="008421F9" w:rsidRPr="002E4362">
        <w:rPr>
          <w:rFonts w:ascii="Times New Roman" w:eastAsia="仿宋_GB2312" w:hAnsi="Times New Roman" w:cs="Times New Roman" w:hint="eastAsia"/>
          <w:kern w:val="2"/>
          <w:sz w:val="28"/>
          <w:szCs w:val="28"/>
        </w:rPr>
        <w:t>某些</w:t>
      </w:r>
      <w:r w:rsidR="00326A34" w:rsidRPr="002E4362">
        <w:rPr>
          <w:rFonts w:ascii="Times New Roman" w:eastAsia="仿宋_GB2312" w:hAnsi="Times New Roman" w:cs="Times New Roman" w:hint="eastAsia"/>
          <w:kern w:val="2"/>
          <w:sz w:val="28"/>
          <w:szCs w:val="28"/>
        </w:rPr>
        <w:t>特定</w:t>
      </w:r>
      <w:r w:rsidR="0011210E" w:rsidRPr="002E4362">
        <w:rPr>
          <w:rFonts w:ascii="Times New Roman" w:eastAsia="仿宋_GB2312" w:hAnsi="Times New Roman" w:cs="Times New Roman" w:hint="eastAsia"/>
          <w:kern w:val="2"/>
          <w:sz w:val="28"/>
          <w:szCs w:val="28"/>
        </w:rPr>
        <w:t>免疫细胞治疗产品</w:t>
      </w:r>
      <w:r w:rsidR="008421F9" w:rsidRPr="002E4362">
        <w:rPr>
          <w:rFonts w:ascii="Times New Roman" w:eastAsia="仿宋_GB2312" w:hAnsi="Times New Roman" w:cs="Times New Roman" w:hint="eastAsia"/>
          <w:kern w:val="2"/>
          <w:sz w:val="28"/>
          <w:szCs w:val="28"/>
        </w:rPr>
        <w:t>的</w:t>
      </w:r>
      <w:r w:rsidR="00280540" w:rsidRPr="002E4362">
        <w:rPr>
          <w:rFonts w:ascii="Times New Roman" w:eastAsia="仿宋_GB2312" w:hAnsi="Times New Roman" w:cs="Times New Roman" w:hint="eastAsia"/>
          <w:kern w:val="2"/>
          <w:sz w:val="28"/>
          <w:szCs w:val="28"/>
        </w:rPr>
        <w:t>表面标志物</w:t>
      </w:r>
      <w:r w:rsidR="008421F9" w:rsidRPr="002E4362">
        <w:rPr>
          <w:rFonts w:ascii="Times New Roman" w:eastAsia="仿宋_GB2312" w:hAnsi="Times New Roman" w:cs="Times New Roman" w:hint="eastAsia"/>
          <w:kern w:val="2"/>
          <w:sz w:val="28"/>
          <w:szCs w:val="28"/>
        </w:rPr>
        <w:t>可能与受试者体内的异常</w:t>
      </w:r>
      <w:r w:rsidR="007B0963" w:rsidRPr="002E4362">
        <w:rPr>
          <w:rFonts w:ascii="Times New Roman" w:eastAsia="仿宋_GB2312" w:hAnsi="Times New Roman" w:cs="Times New Roman" w:hint="eastAsia"/>
          <w:kern w:val="2"/>
          <w:sz w:val="28"/>
          <w:szCs w:val="28"/>
        </w:rPr>
        <w:t>组织或</w:t>
      </w:r>
      <w:r w:rsidR="008421F9" w:rsidRPr="002E4362">
        <w:rPr>
          <w:rFonts w:ascii="Times New Roman" w:eastAsia="仿宋_GB2312" w:hAnsi="Times New Roman" w:cs="Times New Roman" w:hint="eastAsia"/>
          <w:kern w:val="2"/>
          <w:sz w:val="28"/>
          <w:szCs w:val="28"/>
        </w:rPr>
        <w:t>细胞具有一定程度的</w:t>
      </w:r>
      <w:r w:rsidR="00280540" w:rsidRPr="002E4362">
        <w:rPr>
          <w:rFonts w:ascii="Times New Roman" w:eastAsia="仿宋_GB2312" w:hAnsi="Times New Roman" w:cs="Times New Roman" w:hint="eastAsia"/>
          <w:kern w:val="2"/>
          <w:sz w:val="28"/>
          <w:szCs w:val="28"/>
        </w:rPr>
        <w:t>相似性</w:t>
      </w:r>
      <w:r w:rsidR="0049446D" w:rsidRPr="002E4362">
        <w:rPr>
          <w:rFonts w:ascii="Times New Roman" w:eastAsia="仿宋_GB2312" w:hAnsi="Times New Roman" w:cs="Times New Roman" w:hint="eastAsia"/>
          <w:kern w:val="2"/>
          <w:sz w:val="28"/>
          <w:szCs w:val="28"/>
        </w:rPr>
        <w:t>（例如，正常</w:t>
      </w:r>
      <w:r w:rsidR="0049446D" w:rsidRPr="002E4362">
        <w:rPr>
          <w:rFonts w:ascii="Times New Roman" w:eastAsia="仿宋_GB2312" w:hAnsi="Times New Roman" w:cs="Times New Roman" w:hint="eastAsia"/>
          <w:kern w:val="2"/>
          <w:sz w:val="28"/>
          <w:szCs w:val="28"/>
        </w:rPr>
        <w:t>T</w:t>
      </w:r>
      <w:r w:rsidR="0049446D" w:rsidRPr="002E4362">
        <w:rPr>
          <w:rFonts w:ascii="Times New Roman" w:eastAsia="仿宋_GB2312" w:hAnsi="Times New Roman" w:cs="Times New Roman" w:hint="eastAsia"/>
          <w:kern w:val="2"/>
          <w:sz w:val="28"/>
          <w:szCs w:val="28"/>
        </w:rPr>
        <w:t>细胞与起源于胸腺或具有</w:t>
      </w:r>
      <w:r w:rsidR="0049446D" w:rsidRPr="002E4362">
        <w:rPr>
          <w:rFonts w:ascii="Times New Roman" w:eastAsia="仿宋_GB2312" w:hAnsi="Times New Roman" w:cs="Times New Roman" w:hint="eastAsia"/>
          <w:kern w:val="2"/>
          <w:sz w:val="28"/>
          <w:szCs w:val="28"/>
        </w:rPr>
        <w:t>T</w:t>
      </w:r>
      <w:r w:rsidR="0049446D" w:rsidRPr="002E4362">
        <w:rPr>
          <w:rFonts w:ascii="Times New Roman" w:eastAsia="仿宋_GB2312" w:hAnsi="Times New Roman" w:cs="Times New Roman" w:hint="eastAsia"/>
          <w:kern w:val="2"/>
          <w:sz w:val="28"/>
          <w:szCs w:val="28"/>
        </w:rPr>
        <w:t>细胞表面标志物的恶性肿瘤细胞），</w:t>
      </w:r>
      <w:r w:rsidR="00326A34" w:rsidRPr="002E4362">
        <w:rPr>
          <w:rFonts w:ascii="Times New Roman" w:eastAsia="仿宋_GB2312" w:hAnsi="Times New Roman" w:cs="Times New Roman" w:hint="eastAsia"/>
          <w:kern w:val="2"/>
          <w:sz w:val="28"/>
          <w:szCs w:val="28"/>
        </w:rPr>
        <w:t>如果采集</w:t>
      </w:r>
      <w:r w:rsidR="00085AF8" w:rsidRPr="002E4362">
        <w:rPr>
          <w:rFonts w:ascii="Times New Roman" w:eastAsia="仿宋_GB2312" w:hAnsi="Times New Roman" w:cs="Times New Roman" w:hint="eastAsia"/>
          <w:kern w:val="2"/>
          <w:sz w:val="28"/>
          <w:szCs w:val="28"/>
        </w:rPr>
        <w:t>外周血细胞</w:t>
      </w:r>
      <w:r w:rsidR="00326A34" w:rsidRPr="002E4362">
        <w:rPr>
          <w:rFonts w:ascii="Times New Roman" w:eastAsia="仿宋_GB2312" w:hAnsi="Times New Roman" w:cs="Times New Roman" w:hint="eastAsia"/>
          <w:kern w:val="2"/>
          <w:sz w:val="28"/>
          <w:szCs w:val="28"/>
        </w:rPr>
        <w:t>时混有异常细胞，且</w:t>
      </w:r>
      <w:r w:rsidR="007B0963" w:rsidRPr="002E4362">
        <w:rPr>
          <w:rFonts w:ascii="Times New Roman" w:eastAsia="仿宋_GB2312" w:hAnsi="Times New Roman" w:cs="Times New Roman" w:hint="eastAsia"/>
          <w:kern w:val="2"/>
          <w:sz w:val="28"/>
          <w:szCs w:val="28"/>
        </w:rPr>
        <w:t>生产过程无法</w:t>
      </w:r>
      <w:r w:rsidR="00326A34" w:rsidRPr="002E4362">
        <w:rPr>
          <w:rFonts w:ascii="Times New Roman" w:eastAsia="仿宋_GB2312" w:hAnsi="Times New Roman" w:cs="Times New Roman" w:hint="eastAsia"/>
          <w:kern w:val="2"/>
          <w:sz w:val="28"/>
          <w:szCs w:val="28"/>
        </w:rPr>
        <w:t>分离，则</w:t>
      </w:r>
      <w:r w:rsidR="00280540" w:rsidRPr="002E4362">
        <w:rPr>
          <w:rFonts w:ascii="Times New Roman" w:eastAsia="仿宋_GB2312" w:hAnsi="Times New Roman" w:cs="Times New Roman" w:hint="eastAsia"/>
          <w:kern w:val="2"/>
          <w:sz w:val="28"/>
          <w:szCs w:val="28"/>
        </w:rPr>
        <w:t>可能影响产品的安全性和有效性，</w:t>
      </w:r>
      <w:r w:rsidR="0049446D" w:rsidRPr="002E4362">
        <w:rPr>
          <w:rFonts w:ascii="Times New Roman" w:eastAsia="仿宋_GB2312" w:hAnsi="Times New Roman" w:cs="Times New Roman" w:hint="eastAsia"/>
          <w:kern w:val="2"/>
          <w:sz w:val="28"/>
          <w:szCs w:val="28"/>
        </w:rPr>
        <w:t>因此，在该类</w:t>
      </w:r>
      <w:r w:rsidR="00326A34" w:rsidRPr="002E4362">
        <w:rPr>
          <w:rFonts w:ascii="Times New Roman" w:eastAsia="仿宋_GB2312" w:hAnsi="Times New Roman" w:cs="Times New Roman" w:hint="eastAsia"/>
          <w:kern w:val="2"/>
          <w:sz w:val="28"/>
          <w:szCs w:val="28"/>
        </w:rPr>
        <w:t>临床试验中</w:t>
      </w:r>
      <w:r w:rsidR="0049446D" w:rsidRPr="002E4362">
        <w:rPr>
          <w:rFonts w:ascii="Times New Roman" w:eastAsia="仿宋_GB2312" w:hAnsi="Times New Roman" w:cs="Times New Roman" w:hint="eastAsia"/>
          <w:kern w:val="2"/>
          <w:sz w:val="28"/>
          <w:szCs w:val="28"/>
        </w:rPr>
        <w:t>，</w:t>
      </w:r>
      <w:r w:rsidR="00F23ABC">
        <w:rPr>
          <w:rFonts w:ascii="Times New Roman" w:eastAsia="仿宋_GB2312" w:hAnsi="Times New Roman" w:cs="Times New Roman" w:hint="eastAsia"/>
          <w:kern w:val="2"/>
          <w:sz w:val="28"/>
          <w:szCs w:val="28"/>
        </w:rPr>
        <w:t>应考虑排除异常细胞</w:t>
      </w:r>
      <w:r w:rsidR="00280540" w:rsidRPr="002E4362">
        <w:rPr>
          <w:rFonts w:ascii="Times New Roman" w:eastAsia="仿宋_GB2312" w:hAnsi="Times New Roman" w:cs="Times New Roman" w:hint="eastAsia"/>
          <w:kern w:val="2"/>
          <w:sz w:val="28"/>
          <w:szCs w:val="28"/>
        </w:rPr>
        <w:t>累及</w:t>
      </w:r>
      <w:r w:rsidR="00085AF8" w:rsidRPr="002E4362">
        <w:rPr>
          <w:rFonts w:ascii="Times New Roman" w:eastAsia="仿宋_GB2312" w:hAnsi="Times New Roman" w:cs="Times New Roman" w:hint="eastAsia"/>
          <w:kern w:val="2"/>
          <w:sz w:val="28"/>
          <w:szCs w:val="28"/>
        </w:rPr>
        <w:t>外周血</w:t>
      </w:r>
      <w:r w:rsidR="00280540" w:rsidRPr="002E4362">
        <w:rPr>
          <w:rFonts w:ascii="Times New Roman" w:eastAsia="仿宋_GB2312" w:hAnsi="Times New Roman" w:cs="Times New Roman" w:hint="eastAsia"/>
          <w:kern w:val="2"/>
          <w:sz w:val="28"/>
          <w:szCs w:val="28"/>
        </w:rPr>
        <w:t>或骨髓</w:t>
      </w:r>
      <w:r w:rsidR="00085AF8" w:rsidRPr="002E4362">
        <w:rPr>
          <w:rFonts w:ascii="Times New Roman" w:eastAsia="仿宋_GB2312" w:hAnsi="Times New Roman" w:cs="Times New Roman" w:hint="eastAsia"/>
          <w:kern w:val="2"/>
          <w:sz w:val="28"/>
          <w:szCs w:val="28"/>
        </w:rPr>
        <w:t>的受试者。</w:t>
      </w:r>
    </w:p>
    <w:p w14:paraId="199F926A" w14:textId="6176B05C" w:rsidR="00D71B15" w:rsidRPr="002E4362" w:rsidRDefault="00D71B15" w:rsidP="001E4AC8">
      <w:pPr>
        <w:pStyle w:val="3"/>
      </w:pPr>
      <w:bookmarkStart w:id="8" w:name="_Toc44511414"/>
      <w:r w:rsidRPr="002E4362">
        <w:t>2</w:t>
      </w:r>
      <w:r w:rsidRPr="002E4362">
        <w:rPr>
          <w:rFonts w:hint="eastAsia"/>
        </w:rPr>
        <w:t>、</w:t>
      </w:r>
      <w:r w:rsidR="006759AA" w:rsidRPr="002E4362">
        <w:rPr>
          <w:rFonts w:hint="eastAsia"/>
        </w:rPr>
        <w:t>受试者者保护</w:t>
      </w:r>
      <w:r w:rsidR="00E91298" w:rsidRPr="002E4362">
        <w:rPr>
          <w:rFonts w:hint="eastAsia"/>
        </w:rPr>
        <w:t>和</w:t>
      </w:r>
      <w:r w:rsidR="006759AA" w:rsidRPr="002E4362">
        <w:rPr>
          <w:rFonts w:hint="eastAsia"/>
        </w:rPr>
        <w:t>临床安全性</w:t>
      </w:r>
      <w:bookmarkEnd w:id="8"/>
    </w:p>
    <w:p w14:paraId="7D265C4B" w14:textId="42F38A52" w:rsidR="00E91298" w:rsidRPr="002E4362" w:rsidRDefault="00E91298" w:rsidP="0077288A">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t>（</w:t>
      </w:r>
      <w:r w:rsidRPr="002E4362">
        <w:rPr>
          <w:rFonts w:ascii="Times New Roman" w:eastAsia="仿宋_GB2312" w:hAnsi="Times New Roman" w:cs="Times New Roman" w:hint="eastAsia"/>
          <w:kern w:val="2"/>
          <w:sz w:val="28"/>
          <w:szCs w:val="28"/>
        </w:rPr>
        <w:t>1</w:t>
      </w:r>
      <w:r w:rsidRPr="002E4362">
        <w:rPr>
          <w:rFonts w:ascii="Times New Roman" w:eastAsia="仿宋_GB2312" w:hAnsi="Times New Roman" w:cs="Times New Roman" w:hint="eastAsia"/>
          <w:kern w:val="2"/>
          <w:sz w:val="28"/>
          <w:szCs w:val="28"/>
        </w:rPr>
        <w:t>）受试者筛查</w:t>
      </w:r>
    </w:p>
    <w:p w14:paraId="5823FD9D" w14:textId="54CF0915" w:rsidR="0077288A" w:rsidRPr="002E4362" w:rsidRDefault="0077288A" w:rsidP="0077288A">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t>部分</w:t>
      </w:r>
      <w:r w:rsidR="0011210E" w:rsidRPr="002E4362">
        <w:rPr>
          <w:rFonts w:ascii="Times New Roman" w:eastAsia="仿宋_GB2312" w:hAnsi="Times New Roman" w:cs="Times New Roman" w:hint="eastAsia"/>
          <w:kern w:val="2"/>
          <w:sz w:val="28"/>
          <w:szCs w:val="28"/>
        </w:rPr>
        <w:t>免疫细胞治疗产品</w:t>
      </w:r>
      <w:r w:rsidRPr="002E4362">
        <w:rPr>
          <w:rFonts w:ascii="Times New Roman" w:eastAsia="仿宋_GB2312" w:hAnsi="Times New Roman" w:cs="Times New Roman"/>
          <w:kern w:val="2"/>
          <w:sz w:val="28"/>
          <w:szCs w:val="28"/>
        </w:rPr>
        <w:t>的</w:t>
      </w:r>
      <w:r w:rsidRPr="002E4362">
        <w:rPr>
          <w:rFonts w:ascii="Times New Roman" w:eastAsia="仿宋_GB2312" w:hAnsi="Times New Roman" w:cs="Times New Roman" w:hint="eastAsia"/>
          <w:kern w:val="2"/>
          <w:sz w:val="28"/>
          <w:szCs w:val="28"/>
        </w:rPr>
        <w:t>临床试验</w:t>
      </w:r>
      <w:r w:rsidRPr="002E4362">
        <w:rPr>
          <w:rFonts w:ascii="Times New Roman" w:eastAsia="仿宋_GB2312" w:hAnsi="Times New Roman" w:cs="Times New Roman"/>
          <w:kern w:val="2"/>
          <w:sz w:val="28"/>
          <w:szCs w:val="28"/>
        </w:rPr>
        <w:t>存在显著风险，且潜在获益</w:t>
      </w:r>
      <w:r w:rsidR="0088493D" w:rsidRPr="002E4362">
        <w:rPr>
          <w:rFonts w:ascii="Times New Roman" w:eastAsia="仿宋_GB2312" w:hAnsi="Times New Roman" w:cs="Times New Roman" w:hint="eastAsia"/>
          <w:kern w:val="2"/>
          <w:sz w:val="28"/>
          <w:szCs w:val="28"/>
        </w:rPr>
        <w:t>的</w:t>
      </w:r>
      <w:r w:rsidRPr="002E4362">
        <w:rPr>
          <w:rFonts w:ascii="Times New Roman" w:eastAsia="仿宋_GB2312" w:hAnsi="Times New Roman" w:cs="Times New Roman"/>
          <w:kern w:val="2"/>
          <w:sz w:val="28"/>
          <w:szCs w:val="28"/>
        </w:rPr>
        <w:t>不确定。因此，</w:t>
      </w:r>
      <w:r w:rsidRPr="002E4362">
        <w:rPr>
          <w:rFonts w:ascii="Times New Roman" w:eastAsia="仿宋_GB2312" w:hAnsi="Times New Roman" w:cs="Times New Roman" w:hint="eastAsia"/>
          <w:kern w:val="2"/>
          <w:sz w:val="28"/>
          <w:szCs w:val="28"/>
        </w:rPr>
        <w:t>这类产品的临床试验往往</w:t>
      </w:r>
      <w:r w:rsidRPr="002E4362">
        <w:rPr>
          <w:rFonts w:ascii="Times New Roman" w:eastAsia="仿宋_GB2312" w:hAnsi="Times New Roman" w:cs="Times New Roman"/>
          <w:kern w:val="2"/>
          <w:sz w:val="28"/>
          <w:szCs w:val="28"/>
        </w:rPr>
        <w:t>仅入组对</w:t>
      </w:r>
      <w:r w:rsidRPr="002E4362">
        <w:rPr>
          <w:rFonts w:ascii="Times New Roman" w:eastAsia="仿宋_GB2312" w:hAnsi="Times New Roman" w:cs="Times New Roman" w:hint="eastAsia"/>
          <w:kern w:val="2"/>
          <w:sz w:val="28"/>
          <w:szCs w:val="28"/>
        </w:rPr>
        <w:t>现有治疗手段缺乏</w:t>
      </w:r>
      <w:r w:rsidRPr="002E4362">
        <w:rPr>
          <w:rFonts w:ascii="Times New Roman" w:eastAsia="仿宋_GB2312" w:hAnsi="Times New Roman" w:cs="Times New Roman"/>
          <w:kern w:val="2"/>
          <w:sz w:val="28"/>
          <w:szCs w:val="28"/>
        </w:rPr>
        <w:t>应答或没有</w:t>
      </w:r>
      <w:r w:rsidRPr="002E4362">
        <w:rPr>
          <w:rFonts w:ascii="Times New Roman" w:eastAsia="仿宋_GB2312" w:hAnsi="Times New Roman" w:cs="Times New Roman" w:hint="eastAsia"/>
          <w:kern w:val="2"/>
          <w:sz w:val="28"/>
          <w:szCs w:val="28"/>
        </w:rPr>
        <w:t>其他</w:t>
      </w:r>
      <w:r w:rsidRPr="002E4362">
        <w:rPr>
          <w:rFonts w:ascii="Times New Roman" w:eastAsia="仿宋_GB2312" w:hAnsi="Times New Roman" w:cs="Times New Roman"/>
          <w:kern w:val="2"/>
          <w:sz w:val="28"/>
          <w:szCs w:val="28"/>
        </w:rPr>
        <w:t>治疗</w:t>
      </w:r>
      <w:r w:rsidRPr="002E4362">
        <w:rPr>
          <w:rFonts w:ascii="Times New Roman" w:eastAsia="仿宋_GB2312" w:hAnsi="Times New Roman" w:cs="Times New Roman" w:hint="eastAsia"/>
          <w:kern w:val="2"/>
          <w:sz w:val="28"/>
          <w:szCs w:val="28"/>
        </w:rPr>
        <w:t>方法可供选择</w:t>
      </w:r>
      <w:r w:rsidRPr="002E4362">
        <w:rPr>
          <w:rFonts w:ascii="Times New Roman" w:eastAsia="仿宋_GB2312" w:hAnsi="Times New Roman" w:cs="Times New Roman"/>
          <w:kern w:val="2"/>
          <w:sz w:val="28"/>
          <w:szCs w:val="28"/>
        </w:rPr>
        <w:t>的受试者。</w:t>
      </w:r>
      <w:r w:rsidRPr="002E4362">
        <w:rPr>
          <w:rFonts w:ascii="Times New Roman" w:eastAsia="仿宋_GB2312" w:hAnsi="Times New Roman" w:cs="Times New Roman" w:hint="eastAsia"/>
          <w:kern w:val="2"/>
          <w:sz w:val="28"/>
          <w:szCs w:val="28"/>
        </w:rPr>
        <w:t>对于这类临床试验的设计</w:t>
      </w:r>
      <w:r w:rsidRPr="002E4362">
        <w:rPr>
          <w:rFonts w:ascii="Times New Roman" w:eastAsia="仿宋_GB2312" w:hAnsi="Times New Roman" w:cs="Times New Roman"/>
          <w:kern w:val="2"/>
          <w:sz w:val="28"/>
          <w:szCs w:val="28"/>
        </w:rPr>
        <w:t>，</w:t>
      </w:r>
      <w:r w:rsidR="0088493D" w:rsidRPr="002E4362">
        <w:rPr>
          <w:rFonts w:ascii="Times New Roman" w:eastAsia="仿宋_GB2312" w:hAnsi="Times New Roman" w:cs="Times New Roman"/>
          <w:kern w:val="2"/>
          <w:sz w:val="28"/>
          <w:szCs w:val="28"/>
        </w:rPr>
        <w:t>应</w:t>
      </w:r>
      <w:r w:rsidR="0088493D" w:rsidRPr="002E4362">
        <w:rPr>
          <w:rFonts w:ascii="Times New Roman" w:eastAsia="仿宋_GB2312" w:hAnsi="Times New Roman" w:cs="Times New Roman" w:hint="eastAsia"/>
          <w:kern w:val="2"/>
          <w:sz w:val="28"/>
          <w:szCs w:val="28"/>
        </w:rPr>
        <w:t>制定</w:t>
      </w:r>
      <w:r w:rsidR="0088493D" w:rsidRPr="002E4362">
        <w:rPr>
          <w:rFonts w:ascii="Times New Roman" w:eastAsia="仿宋_GB2312" w:hAnsi="Times New Roman" w:cs="Times New Roman"/>
          <w:kern w:val="2"/>
          <w:sz w:val="28"/>
          <w:szCs w:val="28"/>
        </w:rPr>
        <w:t>相应</w:t>
      </w:r>
      <w:r w:rsidR="0088493D" w:rsidRPr="002E4362">
        <w:rPr>
          <w:rFonts w:ascii="Times New Roman" w:eastAsia="仿宋_GB2312" w:hAnsi="Times New Roman" w:cs="Times New Roman" w:hint="eastAsia"/>
          <w:kern w:val="2"/>
          <w:sz w:val="28"/>
          <w:szCs w:val="28"/>
        </w:rPr>
        <w:t>操</w:t>
      </w:r>
      <w:r w:rsidR="0088493D" w:rsidRPr="002E4362">
        <w:rPr>
          <w:rFonts w:ascii="Times New Roman" w:eastAsia="仿宋_GB2312" w:hAnsi="Times New Roman" w:cs="Times New Roman" w:hint="eastAsia"/>
          <w:kern w:val="2"/>
          <w:sz w:val="28"/>
          <w:szCs w:val="28"/>
        </w:rPr>
        <w:lastRenderedPageBreak/>
        <w:t>作</w:t>
      </w:r>
      <w:r w:rsidR="0088493D" w:rsidRPr="002E4362">
        <w:rPr>
          <w:rFonts w:ascii="Times New Roman" w:eastAsia="仿宋_GB2312" w:hAnsi="Times New Roman" w:cs="Times New Roman"/>
          <w:kern w:val="2"/>
          <w:sz w:val="28"/>
          <w:szCs w:val="28"/>
        </w:rPr>
        <w:t>程序，</w:t>
      </w:r>
      <w:r w:rsidRPr="002E4362">
        <w:rPr>
          <w:rFonts w:ascii="Times New Roman" w:eastAsia="仿宋_GB2312" w:hAnsi="Times New Roman" w:cs="Times New Roman"/>
          <w:kern w:val="2"/>
          <w:sz w:val="28"/>
          <w:szCs w:val="28"/>
        </w:rPr>
        <w:t>确保每例受试者</w:t>
      </w:r>
      <w:r w:rsidRPr="002E4362">
        <w:rPr>
          <w:rFonts w:ascii="Times New Roman" w:eastAsia="仿宋_GB2312" w:hAnsi="Times New Roman" w:cs="Times New Roman" w:hint="eastAsia"/>
          <w:kern w:val="2"/>
          <w:sz w:val="28"/>
          <w:szCs w:val="28"/>
        </w:rPr>
        <w:t>在筛查时</w:t>
      </w:r>
      <w:r w:rsidRPr="002E4362">
        <w:rPr>
          <w:rFonts w:ascii="Times New Roman" w:eastAsia="仿宋_GB2312" w:hAnsi="Times New Roman" w:cs="Times New Roman"/>
          <w:kern w:val="2"/>
          <w:sz w:val="28"/>
          <w:szCs w:val="28"/>
        </w:rPr>
        <w:t>经过充分评估，</w:t>
      </w:r>
      <w:r w:rsidR="00AD2E15">
        <w:rPr>
          <w:rFonts w:ascii="Times New Roman" w:eastAsia="仿宋_GB2312" w:hAnsi="Times New Roman" w:cs="Times New Roman" w:hint="eastAsia"/>
          <w:kern w:val="2"/>
          <w:sz w:val="28"/>
          <w:szCs w:val="28"/>
        </w:rPr>
        <w:t>并符合临床试验的</w:t>
      </w:r>
      <w:r w:rsidR="00D040B0">
        <w:rPr>
          <w:rFonts w:ascii="Times New Roman" w:eastAsia="仿宋_GB2312" w:hAnsi="Times New Roman" w:cs="Times New Roman" w:hint="eastAsia"/>
          <w:kern w:val="2"/>
          <w:sz w:val="28"/>
          <w:szCs w:val="28"/>
        </w:rPr>
        <w:t>入组</w:t>
      </w:r>
      <w:r w:rsidR="00AD2E15">
        <w:rPr>
          <w:rFonts w:ascii="Times New Roman" w:eastAsia="仿宋_GB2312" w:hAnsi="Times New Roman" w:cs="Times New Roman" w:hint="eastAsia"/>
          <w:kern w:val="2"/>
          <w:sz w:val="28"/>
          <w:szCs w:val="28"/>
        </w:rPr>
        <w:t>标准，</w:t>
      </w:r>
      <w:r w:rsidRPr="002E4362">
        <w:rPr>
          <w:rFonts w:ascii="Times New Roman" w:eastAsia="仿宋_GB2312" w:hAnsi="Times New Roman" w:cs="Times New Roman" w:hint="eastAsia"/>
          <w:kern w:val="2"/>
          <w:sz w:val="28"/>
          <w:szCs w:val="28"/>
        </w:rPr>
        <w:t>试验</w:t>
      </w:r>
      <w:r w:rsidRPr="002E4362">
        <w:rPr>
          <w:rFonts w:ascii="Times New Roman" w:eastAsia="仿宋_GB2312" w:hAnsi="Times New Roman" w:cs="Times New Roman"/>
          <w:kern w:val="2"/>
          <w:sz w:val="28"/>
          <w:szCs w:val="28"/>
        </w:rPr>
        <w:t>设计中应包括这些评估</w:t>
      </w:r>
      <w:r w:rsidRPr="002E4362">
        <w:rPr>
          <w:rFonts w:ascii="Times New Roman" w:eastAsia="仿宋_GB2312" w:hAnsi="Times New Roman" w:cs="Times New Roman" w:hint="eastAsia"/>
          <w:kern w:val="2"/>
          <w:sz w:val="28"/>
          <w:szCs w:val="28"/>
        </w:rPr>
        <w:t>措施</w:t>
      </w:r>
      <w:r w:rsidRPr="002E4362">
        <w:rPr>
          <w:rFonts w:ascii="Times New Roman" w:eastAsia="仿宋_GB2312" w:hAnsi="Times New Roman" w:cs="Times New Roman"/>
          <w:kern w:val="2"/>
          <w:sz w:val="28"/>
          <w:szCs w:val="28"/>
        </w:rPr>
        <w:t>的</w:t>
      </w:r>
      <w:r w:rsidR="00B60E05" w:rsidRPr="002E4362">
        <w:rPr>
          <w:rFonts w:ascii="Times New Roman" w:eastAsia="仿宋_GB2312" w:hAnsi="Times New Roman" w:cs="Times New Roman" w:hint="eastAsia"/>
          <w:kern w:val="2"/>
          <w:sz w:val="28"/>
          <w:szCs w:val="28"/>
        </w:rPr>
        <w:t>具体</w:t>
      </w:r>
      <w:r w:rsidRPr="002E4362">
        <w:rPr>
          <w:rFonts w:ascii="Times New Roman" w:eastAsia="仿宋_GB2312" w:hAnsi="Times New Roman" w:cs="Times New Roman"/>
          <w:kern w:val="2"/>
          <w:sz w:val="28"/>
          <w:szCs w:val="28"/>
        </w:rPr>
        <w:t>信息。</w:t>
      </w:r>
    </w:p>
    <w:p w14:paraId="0CADCE44" w14:textId="2A9822B3" w:rsidR="00B60E05" w:rsidRPr="002E4362" w:rsidRDefault="00156FDA" w:rsidP="0077288A">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77745">
        <w:rPr>
          <w:rFonts w:ascii="Times New Roman" w:eastAsia="仿宋_GB2312" w:hAnsi="Times New Roman" w:cs="Times New Roman" w:hint="eastAsia"/>
          <w:kern w:val="2"/>
          <w:sz w:val="28"/>
          <w:szCs w:val="28"/>
        </w:rPr>
        <w:t>在某些</w:t>
      </w:r>
      <w:r w:rsidR="0011210E" w:rsidRPr="00277745">
        <w:rPr>
          <w:rFonts w:ascii="Times New Roman" w:eastAsia="仿宋_GB2312" w:hAnsi="Times New Roman" w:cs="Times New Roman" w:hint="eastAsia"/>
          <w:kern w:val="2"/>
          <w:sz w:val="28"/>
          <w:szCs w:val="28"/>
        </w:rPr>
        <w:t>免疫细胞治疗产品</w:t>
      </w:r>
      <w:r w:rsidR="00AE40FB" w:rsidRPr="00277745">
        <w:rPr>
          <w:rFonts w:ascii="Times New Roman" w:eastAsia="仿宋_GB2312" w:hAnsi="Times New Roman" w:cs="Times New Roman" w:hint="eastAsia"/>
          <w:kern w:val="2"/>
          <w:sz w:val="28"/>
          <w:szCs w:val="28"/>
        </w:rPr>
        <w:t>的</w:t>
      </w:r>
      <w:r w:rsidRPr="00277745">
        <w:rPr>
          <w:rFonts w:ascii="Times New Roman" w:eastAsia="仿宋_GB2312" w:hAnsi="Times New Roman" w:cs="Times New Roman" w:hint="eastAsia"/>
          <w:kern w:val="2"/>
          <w:sz w:val="28"/>
          <w:szCs w:val="28"/>
        </w:rPr>
        <w:t>临床试验中，受试者入组时可能正在接受针对适应症或其他疾病的治疗</w:t>
      </w:r>
      <w:r w:rsidR="00AE40FB" w:rsidRPr="002E4362">
        <w:rPr>
          <w:rFonts w:ascii="Times New Roman" w:eastAsia="仿宋_GB2312" w:hAnsi="Times New Roman" w:cs="Times New Roman" w:hint="eastAsia"/>
          <w:kern w:val="2"/>
          <w:sz w:val="28"/>
          <w:szCs w:val="28"/>
        </w:rPr>
        <w:t>。</w:t>
      </w:r>
      <w:r w:rsidR="00B60E05" w:rsidRPr="002E4362">
        <w:rPr>
          <w:rFonts w:ascii="Times New Roman" w:eastAsia="仿宋_GB2312" w:hAnsi="Times New Roman" w:cs="Times New Roman" w:hint="eastAsia"/>
          <w:kern w:val="2"/>
          <w:sz w:val="28"/>
          <w:szCs w:val="28"/>
        </w:rPr>
        <w:t>如果受试者在临床试验期间需要暂停</w:t>
      </w:r>
      <w:r w:rsidRPr="002E4362">
        <w:rPr>
          <w:rFonts w:ascii="Times New Roman" w:eastAsia="仿宋_GB2312" w:hAnsi="Times New Roman" w:cs="Times New Roman" w:hint="eastAsia"/>
          <w:kern w:val="2"/>
          <w:sz w:val="28"/>
          <w:szCs w:val="28"/>
        </w:rPr>
        <w:t>现有治疗、或改变</w:t>
      </w:r>
      <w:r w:rsidR="00B60E05" w:rsidRPr="002E4362">
        <w:rPr>
          <w:rFonts w:ascii="Times New Roman" w:eastAsia="仿宋_GB2312" w:hAnsi="Times New Roman" w:cs="Times New Roman" w:hint="eastAsia"/>
          <w:kern w:val="2"/>
          <w:sz w:val="28"/>
          <w:szCs w:val="28"/>
        </w:rPr>
        <w:t>现有治疗药物的剂量</w:t>
      </w:r>
      <w:r w:rsidRPr="002E4362">
        <w:rPr>
          <w:rFonts w:ascii="Times New Roman" w:eastAsia="仿宋_GB2312" w:hAnsi="Times New Roman" w:cs="Times New Roman" w:hint="eastAsia"/>
          <w:kern w:val="2"/>
          <w:sz w:val="28"/>
          <w:szCs w:val="28"/>
        </w:rPr>
        <w:t>或给药频率，</w:t>
      </w:r>
      <w:r w:rsidR="00E65669">
        <w:rPr>
          <w:rFonts w:ascii="Times New Roman" w:eastAsia="仿宋_GB2312" w:hAnsi="Times New Roman" w:cs="Times New Roman" w:hint="eastAsia"/>
          <w:kern w:val="2"/>
          <w:sz w:val="28"/>
          <w:szCs w:val="28"/>
        </w:rPr>
        <w:t>申请人</w:t>
      </w:r>
      <w:r w:rsidR="00AE40FB" w:rsidRPr="002E4362">
        <w:rPr>
          <w:rFonts w:ascii="Times New Roman" w:eastAsia="仿宋_GB2312" w:hAnsi="Times New Roman" w:cs="Times New Roman" w:hint="eastAsia"/>
          <w:kern w:val="2"/>
          <w:sz w:val="28"/>
          <w:szCs w:val="28"/>
        </w:rPr>
        <w:t>应谨慎评估暂停或改变现有治疗可能导致受试者病情进展的风险，以及试验产品预期产生的临床获益</w:t>
      </w:r>
      <w:r w:rsidR="0012254A" w:rsidRPr="002E4362">
        <w:rPr>
          <w:rFonts w:ascii="Times New Roman" w:eastAsia="仿宋_GB2312" w:hAnsi="Times New Roman" w:cs="Times New Roman" w:hint="eastAsia"/>
          <w:kern w:val="2"/>
          <w:sz w:val="28"/>
          <w:szCs w:val="28"/>
        </w:rPr>
        <w:t>。只有预期临床获益显著高于暂停或改变现有治疗的疾病进展风险时，才考虑采用该试验方法，同时有必要制定详细的补救治疗方案，</w:t>
      </w:r>
      <w:r w:rsidR="00C36721" w:rsidRPr="002E4362">
        <w:rPr>
          <w:rFonts w:ascii="Times New Roman" w:eastAsia="仿宋_GB2312" w:hAnsi="Times New Roman" w:cs="Times New Roman" w:hint="eastAsia"/>
          <w:kern w:val="2"/>
          <w:sz w:val="28"/>
          <w:szCs w:val="28"/>
        </w:rPr>
        <w:t>避免延误或加重受试者的病情。</w:t>
      </w:r>
    </w:p>
    <w:p w14:paraId="70B0A85F" w14:textId="2977F69C" w:rsidR="00A04B40" w:rsidRPr="002E4362" w:rsidRDefault="00E91298" w:rsidP="00E91298">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t>（</w:t>
      </w:r>
      <w:r w:rsidRPr="002E4362">
        <w:rPr>
          <w:rFonts w:ascii="Times New Roman" w:eastAsia="仿宋_GB2312" w:hAnsi="Times New Roman" w:cs="Times New Roman" w:hint="eastAsia"/>
          <w:kern w:val="2"/>
          <w:sz w:val="28"/>
          <w:szCs w:val="28"/>
        </w:rPr>
        <w:t>2</w:t>
      </w:r>
      <w:r w:rsidRPr="002E4362">
        <w:rPr>
          <w:rFonts w:ascii="Times New Roman" w:eastAsia="仿宋_GB2312" w:hAnsi="Times New Roman" w:cs="Times New Roman" w:hint="eastAsia"/>
          <w:kern w:val="2"/>
          <w:sz w:val="28"/>
          <w:szCs w:val="28"/>
        </w:rPr>
        <w:t>）</w:t>
      </w:r>
      <w:r w:rsidR="00013CC5">
        <w:rPr>
          <w:rFonts w:ascii="Times New Roman" w:eastAsia="仿宋_GB2312" w:hAnsi="Times New Roman" w:cs="Times New Roman" w:hint="eastAsia"/>
          <w:kern w:val="2"/>
          <w:sz w:val="28"/>
          <w:szCs w:val="28"/>
        </w:rPr>
        <w:t>不良反应处理</w:t>
      </w:r>
    </w:p>
    <w:p w14:paraId="26A62178" w14:textId="02AF3141" w:rsidR="007640C2" w:rsidRPr="002E4362" w:rsidRDefault="0011210E" w:rsidP="000417DE">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t>免疫细胞治疗产品</w:t>
      </w:r>
      <w:r w:rsidR="00E05BFE" w:rsidRPr="002E4362">
        <w:rPr>
          <w:rFonts w:ascii="Times New Roman" w:eastAsia="仿宋_GB2312" w:hAnsi="Times New Roman" w:cs="Times New Roman" w:hint="eastAsia"/>
          <w:kern w:val="2"/>
          <w:sz w:val="28"/>
          <w:szCs w:val="28"/>
        </w:rPr>
        <w:t>的</w:t>
      </w:r>
      <w:r w:rsidR="007640C2" w:rsidRPr="002E4362">
        <w:rPr>
          <w:rFonts w:ascii="Times New Roman" w:eastAsia="仿宋_GB2312" w:hAnsi="Times New Roman" w:cs="Times New Roman" w:hint="eastAsia"/>
          <w:kern w:val="2"/>
          <w:sz w:val="28"/>
          <w:szCs w:val="28"/>
        </w:rPr>
        <w:t>临床</w:t>
      </w:r>
      <w:r w:rsidR="00E05BFE" w:rsidRPr="002E4362">
        <w:rPr>
          <w:rFonts w:ascii="Times New Roman" w:eastAsia="仿宋_GB2312" w:hAnsi="Times New Roman" w:cs="Times New Roman" w:hint="eastAsia"/>
          <w:kern w:val="2"/>
          <w:sz w:val="28"/>
          <w:szCs w:val="28"/>
        </w:rPr>
        <w:t>安全性</w:t>
      </w:r>
      <w:r w:rsidR="0040586F" w:rsidRPr="002E4362">
        <w:rPr>
          <w:rFonts w:ascii="Times New Roman" w:eastAsia="仿宋_GB2312" w:hAnsi="Times New Roman" w:cs="Times New Roman" w:hint="eastAsia"/>
          <w:kern w:val="2"/>
          <w:sz w:val="28"/>
          <w:szCs w:val="28"/>
        </w:rPr>
        <w:t>受细胞类型、作用活性、靶抗原选择、是否经过基因修饰等多重因素影响，不良反应的发生时间和严重性也与细胞在体内的存活、增殖和分布等特征密切相关。</w:t>
      </w:r>
      <w:r w:rsidR="000417DE" w:rsidRPr="002E4362">
        <w:rPr>
          <w:rFonts w:ascii="Times New Roman" w:eastAsia="仿宋_GB2312" w:hAnsi="Times New Roman" w:cs="Times New Roman" w:hint="eastAsia"/>
          <w:kern w:val="2"/>
          <w:sz w:val="28"/>
          <w:szCs w:val="28"/>
        </w:rPr>
        <w:t>在临床试验方案中需根据产品特点，针对临床试验中可能出现的安全性风险，制定全面、可操作的风险控制方案，对具体风险的预防、识别、诊断、处理和预后随访等进行详细描述。</w:t>
      </w:r>
    </w:p>
    <w:p w14:paraId="670EC28F" w14:textId="67B2D323" w:rsidR="00A90840" w:rsidRPr="002E4362" w:rsidRDefault="003508AD" w:rsidP="000417DE">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t>细胞免疫疗法</w:t>
      </w:r>
      <w:r w:rsidR="00E05BFE" w:rsidRPr="002E4362">
        <w:rPr>
          <w:rFonts w:ascii="Times New Roman" w:eastAsia="仿宋_GB2312" w:hAnsi="Times New Roman" w:cs="Times New Roman" w:hint="eastAsia"/>
          <w:kern w:val="2"/>
          <w:sz w:val="28"/>
          <w:szCs w:val="28"/>
        </w:rPr>
        <w:t>正处于</w:t>
      </w:r>
      <w:r w:rsidRPr="002E4362">
        <w:rPr>
          <w:rFonts w:ascii="Times New Roman" w:eastAsia="仿宋_GB2312" w:hAnsi="Times New Roman" w:cs="Times New Roman" w:hint="eastAsia"/>
          <w:kern w:val="2"/>
          <w:sz w:val="28"/>
          <w:szCs w:val="28"/>
        </w:rPr>
        <w:t>快速发展</w:t>
      </w:r>
      <w:r w:rsidR="00E05BFE" w:rsidRPr="002E4362">
        <w:rPr>
          <w:rFonts w:ascii="Times New Roman" w:eastAsia="仿宋_GB2312" w:hAnsi="Times New Roman" w:cs="Times New Roman" w:hint="eastAsia"/>
          <w:kern w:val="2"/>
          <w:sz w:val="28"/>
          <w:szCs w:val="28"/>
        </w:rPr>
        <w:t>期</w:t>
      </w:r>
      <w:r w:rsidRPr="002E4362">
        <w:rPr>
          <w:rFonts w:ascii="Times New Roman" w:eastAsia="仿宋_GB2312" w:hAnsi="Times New Roman" w:cs="Times New Roman" w:hint="eastAsia"/>
          <w:kern w:val="2"/>
          <w:sz w:val="28"/>
          <w:szCs w:val="28"/>
        </w:rPr>
        <w:t>，对于其安全性风险的认识和处置能力也在不断完善，</w:t>
      </w:r>
      <w:r w:rsidR="00F23ABC" w:rsidRPr="00E65669">
        <w:rPr>
          <w:rFonts w:ascii="Times New Roman" w:eastAsia="仿宋_GB2312" w:hAnsi="Times New Roman" w:cs="Times New Roman" w:hint="eastAsia"/>
          <w:kern w:val="2"/>
          <w:sz w:val="28"/>
          <w:szCs w:val="28"/>
        </w:rPr>
        <w:t>建议</w:t>
      </w:r>
      <w:r w:rsidR="00E65669">
        <w:rPr>
          <w:rFonts w:ascii="Times New Roman" w:eastAsia="仿宋_GB2312" w:hAnsi="Times New Roman" w:cs="Times New Roman" w:hint="eastAsia"/>
          <w:kern w:val="2"/>
          <w:sz w:val="28"/>
          <w:szCs w:val="28"/>
        </w:rPr>
        <w:t>申请人</w:t>
      </w:r>
      <w:r w:rsidR="00F23ABC" w:rsidRPr="00E65669">
        <w:rPr>
          <w:rFonts w:ascii="Times New Roman" w:eastAsia="仿宋_GB2312" w:hAnsi="Times New Roman" w:cs="Times New Roman" w:hint="eastAsia"/>
          <w:kern w:val="2"/>
          <w:sz w:val="28"/>
          <w:szCs w:val="28"/>
        </w:rPr>
        <w:t>及时参考国内外最新的临床共识或重要研究，以及时更新完善其</w:t>
      </w:r>
      <w:r w:rsidR="00F23ABC">
        <w:rPr>
          <w:rFonts w:ascii="Times New Roman" w:eastAsia="仿宋_GB2312" w:hAnsi="Times New Roman" w:cs="Times New Roman" w:hint="eastAsia"/>
          <w:kern w:val="2"/>
          <w:sz w:val="28"/>
          <w:szCs w:val="28"/>
        </w:rPr>
        <w:t>风险控制措施，提高试验方案的科学性和合理性。</w:t>
      </w:r>
      <w:r w:rsidR="00E05BFE" w:rsidRPr="002E4362">
        <w:rPr>
          <w:rFonts w:ascii="Times New Roman" w:eastAsia="仿宋_GB2312" w:hAnsi="Times New Roman" w:cs="Times New Roman" w:hint="eastAsia"/>
          <w:kern w:val="2"/>
          <w:sz w:val="28"/>
          <w:szCs w:val="28"/>
        </w:rPr>
        <w:t>例如，国内外</w:t>
      </w:r>
      <w:r w:rsidR="007E17BB" w:rsidRPr="002E4362">
        <w:rPr>
          <w:rFonts w:ascii="Times New Roman" w:eastAsia="仿宋_GB2312" w:hAnsi="Times New Roman" w:cs="Times New Roman" w:hint="eastAsia"/>
          <w:kern w:val="2"/>
          <w:sz w:val="28"/>
          <w:szCs w:val="28"/>
        </w:rPr>
        <w:t>研究者</w:t>
      </w:r>
      <w:r w:rsidR="00E05BFE" w:rsidRPr="002E4362">
        <w:rPr>
          <w:rFonts w:ascii="Times New Roman" w:eastAsia="仿宋_GB2312" w:hAnsi="Times New Roman" w:cs="Times New Roman" w:hint="eastAsia"/>
          <w:kern w:val="2"/>
          <w:sz w:val="28"/>
          <w:szCs w:val="28"/>
        </w:rPr>
        <w:t>对</w:t>
      </w:r>
      <w:r w:rsidR="00E05BFE" w:rsidRPr="002E4362">
        <w:rPr>
          <w:rFonts w:ascii="Times New Roman" w:eastAsia="仿宋_GB2312" w:hAnsi="Times New Roman" w:cs="Times New Roman" w:hint="eastAsia"/>
          <w:kern w:val="2"/>
          <w:sz w:val="28"/>
          <w:szCs w:val="28"/>
        </w:rPr>
        <w:t>CAR-T</w:t>
      </w:r>
      <w:r w:rsidR="00E05BFE" w:rsidRPr="002E4362">
        <w:rPr>
          <w:rFonts w:ascii="Times New Roman" w:eastAsia="仿宋_GB2312" w:hAnsi="Times New Roman" w:cs="Times New Roman" w:hint="eastAsia"/>
          <w:kern w:val="2"/>
          <w:sz w:val="28"/>
          <w:szCs w:val="28"/>
        </w:rPr>
        <w:t>细胞治疗</w:t>
      </w:r>
      <w:r w:rsidR="007E17BB" w:rsidRPr="002E4362">
        <w:rPr>
          <w:rFonts w:ascii="Times New Roman" w:eastAsia="仿宋_GB2312" w:hAnsi="Times New Roman" w:cs="Times New Roman" w:hint="eastAsia"/>
          <w:kern w:val="2"/>
          <w:sz w:val="28"/>
          <w:szCs w:val="28"/>
        </w:rPr>
        <w:t>相关的常见</w:t>
      </w:r>
      <w:r w:rsidR="00E05BFE" w:rsidRPr="002E4362">
        <w:rPr>
          <w:rFonts w:ascii="Times New Roman" w:eastAsia="仿宋_GB2312" w:hAnsi="Times New Roman" w:cs="Times New Roman" w:hint="eastAsia"/>
          <w:kern w:val="2"/>
          <w:sz w:val="28"/>
          <w:szCs w:val="28"/>
        </w:rPr>
        <w:t>不良反应，如</w:t>
      </w:r>
      <w:r w:rsidR="00E05BFE" w:rsidRPr="002E4362">
        <w:rPr>
          <w:rFonts w:ascii="Times New Roman" w:eastAsia="仿宋_GB2312" w:hAnsi="Times New Roman" w:cs="Times New Roman" w:hint="eastAsia"/>
          <w:kern w:val="2"/>
          <w:sz w:val="28"/>
          <w:szCs w:val="28"/>
        </w:rPr>
        <w:t>CRS</w:t>
      </w:r>
      <w:r w:rsidR="00E05BFE" w:rsidRPr="002E4362">
        <w:rPr>
          <w:rFonts w:ascii="Times New Roman" w:eastAsia="仿宋_GB2312" w:hAnsi="Times New Roman" w:cs="Times New Roman" w:hint="eastAsia"/>
          <w:kern w:val="2"/>
          <w:sz w:val="28"/>
          <w:szCs w:val="28"/>
        </w:rPr>
        <w:t>、</w:t>
      </w:r>
      <w:r w:rsidR="00E05BFE" w:rsidRPr="002E4362">
        <w:rPr>
          <w:rFonts w:ascii="Times New Roman" w:eastAsia="仿宋_GB2312" w:hAnsi="Times New Roman" w:cs="Times New Roman" w:hint="eastAsia"/>
          <w:kern w:val="2"/>
          <w:sz w:val="28"/>
          <w:szCs w:val="28"/>
        </w:rPr>
        <w:t>C</w:t>
      </w:r>
      <w:r w:rsidR="00E05BFE" w:rsidRPr="002E4362">
        <w:rPr>
          <w:rFonts w:ascii="Times New Roman" w:eastAsia="仿宋_GB2312" w:hAnsi="Times New Roman" w:cs="Times New Roman"/>
          <w:kern w:val="2"/>
          <w:sz w:val="28"/>
          <w:szCs w:val="28"/>
        </w:rPr>
        <w:t>RES</w:t>
      </w:r>
      <w:r w:rsidR="007E17BB" w:rsidRPr="002E4362">
        <w:rPr>
          <w:rFonts w:ascii="Times New Roman" w:eastAsia="仿宋_GB2312" w:hAnsi="Times New Roman" w:cs="Times New Roman" w:hint="eastAsia"/>
          <w:kern w:val="2"/>
          <w:sz w:val="28"/>
          <w:szCs w:val="28"/>
        </w:rPr>
        <w:t>或</w:t>
      </w:r>
      <w:r w:rsidR="007E17BB" w:rsidRPr="002E4362">
        <w:rPr>
          <w:rFonts w:ascii="Times New Roman" w:eastAsia="仿宋_GB2312" w:hAnsi="Times New Roman" w:cs="Times New Roman" w:hint="eastAsia"/>
          <w:kern w:val="2"/>
          <w:sz w:val="28"/>
          <w:szCs w:val="28"/>
        </w:rPr>
        <w:t>H</w:t>
      </w:r>
      <w:r w:rsidR="007E17BB" w:rsidRPr="002E4362">
        <w:rPr>
          <w:rFonts w:ascii="Times New Roman" w:eastAsia="仿宋_GB2312" w:hAnsi="Times New Roman" w:cs="Times New Roman"/>
          <w:kern w:val="2"/>
          <w:sz w:val="28"/>
          <w:szCs w:val="28"/>
        </w:rPr>
        <w:t>LH</w:t>
      </w:r>
      <w:r w:rsidR="007E17BB" w:rsidRPr="002E4362">
        <w:rPr>
          <w:rFonts w:ascii="Times New Roman" w:eastAsia="仿宋_GB2312" w:hAnsi="Times New Roman" w:cs="Times New Roman" w:hint="eastAsia"/>
          <w:kern w:val="2"/>
          <w:sz w:val="28"/>
          <w:szCs w:val="28"/>
        </w:rPr>
        <w:t>等积累了较丰富的临床经验，其分级和处置方法也在国内外研究者中达成很多共识，对于有效控制临床试验中的安全性风险有重要的</w:t>
      </w:r>
      <w:r w:rsidR="00A90840" w:rsidRPr="002E4362">
        <w:rPr>
          <w:rFonts w:ascii="Times New Roman" w:eastAsia="仿宋_GB2312" w:hAnsi="Times New Roman" w:cs="Times New Roman" w:hint="eastAsia"/>
          <w:kern w:val="2"/>
          <w:sz w:val="28"/>
          <w:szCs w:val="28"/>
        </w:rPr>
        <w:t>借鉴</w:t>
      </w:r>
      <w:r w:rsidR="006759AA" w:rsidRPr="002E4362">
        <w:rPr>
          <w:rFonts w:ascii="Times New Roman" w:eastAsia="仿宋_GB2312" w:hAnsi="Times New Roman" w:cs="Times New Roman" w:hint="eastAsia"/>
          <w:kern w:val="2"/>
          <w:sz w:val="28"/>
          <w:szCs w:val="28"/>
        </w:rPr>
        <w:t>价值</w:t>
      </w:r>
      <w:r w:rsidR="007E17BB" w:rsidRPr="002E4362">
        <w:rPr>
          <w:rFonts w:ascii="Times New Roman" w:eastAsia="仿宋_GB2312" w:hAnsi="Times New Roman" w:cs="Times New Roman" w:hint="eastAsia"/>
          <w:kern w:val="2"/>
          <w:sz w:val="28"/>
          <w:szCs w:val="28"/>
        </w:rPr>
        <w:t>。</w:t>
      </w:r>
    </w:p>
    <w:p w14:paraId="66AA0E7A" w14:textId="22958F00" w:rsidR="00A90840" w:rsidRPr="002E4362" w:rsidRDefault="00A90840" w:rsidP="000417DE">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lastRenderedPageBreak/>
        <w:t>（</w:t>
      </w:r>
      <w:r w:rsidRPr="002E4362">
        <w:rPr>
          <w:rFonts w:ascii="Times New Roman" w:eastAsia="仿宋_GB2312" w:hAnsi="Times New Roman" w:cs="Times New Roman" w:hint="eastAsia"/>
          <w:kern w:val="2"/>
          <w:sz w:val="28"/>
          <w:szCs w:val="28"/>
        </w:rPr>
        <w:t>3</w:t>
      </w:r>
      <w:r w:rsidRPr="002E4362">
        <w:rPr>
          <w:rFonts w:ascii="Times New Roman" w:eastAsia="仿宋_GB2312" w:hAnsi="Times New Roman" w:cs="Times New Roman" w:hint="eastAsia"/>
          <w:kern w:val="2"/>
          <w:sz w:val="28"/>
          <w:szCs w:val="28"/>
        </w:rPr>
        <w:t>）</w:t>
      </w:r>
      <w:r w:rsidR="0025167B" w:rsidRPr="002E4362">
        <w:rPr>
          <w:rFonts w:ascii="Times New Roman" w:eastAsia="仿宋_GB2312" w:hAnsi="Times New Roman" w:cs="Times New Roman" w:hint="eastAsia"/>
          <w:kern w:val="2"/>
          <w:sz w:val="28"/>
          <w:szCs w:val="28"/>
        </w:rPr>
        <w:t>研究者培训和程序记录</w:t>
      </w:r>
    </w:p>
    <w:p w14:paraId="1E0683A4" w14:textId="3D9F9BE7" w:rsidR="008957BB" w:rsidRPr="002E4362" w:rsidRDefault="002D2A4D" w:rsidP="0025167B">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t>有些细胞免疫治疗有较高的安全性风险，研究者的临床经验和技能水平对及时发现和处理不良事件起关键作用，并可能需要重症监护等相关科室的配合支持。</w:t>
      </w:r>
      <w:r w:rsidR="0025167B" w:rsidRPr="002E4362">
        <w:rPr>
          <w:rFonts w:ascii="Times New Roman" w:eastAsia="仿宋_GB2312" w:hAnsi="Times New Roman" w:cs="Times New Roman"/>
          <w:kern w:val="2"/>
          <w:sz w:val="28"/>
          <w:szCs w:val="28"/>
        </w:rPr>
        <w:t>对于涉及复杂给药程序或需经特殊培训的递送</w:t>
      </w:r>
      <w:r w:rsidR="0088493D" w:rsidRPr="002E4362">
        <w:rPr>
          <w:rFonts w:ascii="Times New Roman" w:eastAsia="仿宋_GB2312" w:hAnsi="Times New Roman" w:cs="Times New Roman" w:hint="eastAsia"/>
          <w:kern w:val="2"/>
          <w:sz w:val="28"/>
          <w:szCs w:val="28"/>
        </w:rPr>
        <w:t>方式</w:t>
      </w:r>
      <w:r w:rsidR="0088493D" w:rsidRPr="002E4362">
        <w:rPr>
          <w:rFonts w:ascii="Times New Roman" w:eastAsia="仿宋_GB2312" w:hAnsi="Times New Roman" w:cs="Times New Roman"/>
          <w:kern w:val="2"/>
          <w:sz w:val="28"/>
          <w:szCs w:val="28"/>
        </w:rPr>
        <w:t>，</w:t>
      </w:r>
      <w:r w:rsidR="0025167B" w:rsidRPr="002E4362">
        <w:rPr>
          <w:rFonts w:ascii="Times New Roman" w:eastAsia="仿宋_GB2312" w:hAnsi="Times New Roman" w:cs="Times New Roman"/>
          <w:kern w:val="2"/>
          <w:sz w:val="28"/>
          <w:szCs w:val="28"/>
        </w:rPr>
        <w:t>如</w:t>
      </w:r>
      <w:r w:rsidR="0025167B" w:rsidRPr="002E4362">
        <w:rPr>
          <w:rFonts w:ascii="Times New Roman" w:eastAsia="仿宋_GB2312" w:hAnsi="Times New Roman" w:cs="Times New Roman" w:hint="eastAsia"/>
          <w:kern w:val="2"/>
          <w:sz w:val="28"/>
          <w:szCs w:val="28"/>
        </w:rPr>
        <w:t>瘤内或局部</w:t>
      </w:r>
      <w:r w:rsidR="0025167B" w:rsidRPr="002E4362">
        <w:rPr>
          <w:rFonts w:ascii="Times New Roman" w:eastAsia="仿宋_GB2312" w:hAnsi="Times New Roman" w:cs="Times New Roman"/>
          <w:kern w:val="2"/>
          <w:sz w:val="28"/>
          <w:szCs w:val="28"/>
        </w:rPr>
        <w:t>给药，</w:t>
      </w:r>
      <w:r w:rsidR="0025167B" w:rsidRPr="002E4362">
        <w:rPr>
          <w:rFonts w:ascii="Times New Roman" w:eastAsia="仿宋_GB2312" w:hAnsi="Times New Roman" w:cs="Times New Roman" w:hint="eastAsia"/>
          <w:kern w:val="2"/>
          <w:sz w:val="28"/>
          <w:szCs w:val="28"/>
        </w:rPr>
        <w:t>操作人员</w:t>
      </w:r>
      <w:r w:rsidR="0025167B" w:rsidRPr="002E4362">
        <w:rPr>
          <w:rFonts w:ascii="Times New Roman" w:eastAsia="仿宋_GB2312" w:hAnsi="Times New Roman" w:cs="Times New Roman"/>
          <w:kern w:val="2"/>
          <w:sz w:val="28"/>
          <w:szCs w:val="28"/>
        </w:rPr>
        <w:t>的</w:t>
      </w:r>
      <w:r w:rsidR="0025167B" w:rsidRPr="002E4362">
        <w:rPr>
          <w:rFonts w:ascii="Times New Roman" w:eastAsia="仿宋_GB2312" w:hAnsi="Times New Roman" w:cs="Times New Roman" w:hint="eastAsia"/>
          <w:kern w:val="2"/>
          <w:sz w:val="28"/>
          <w:szCs w:val="28"/>
        </w:rPr>
        <w:t>技能水平</w:t>
      </w:r>
      <w:r w:rsidR="008957BB" w:rsidRPr="002E4362">
        <w:rPr>
          <w:rFonts w:ascii="Times New Roman" w:eastAsia="仿宋_GB2312" w:hAnsi="Times New Roman" w:cs="Times New Roman" w:hint="eastAsia"/>
          <w:kern w:val="2"/>
          <w:sz w:val="28"/>
          <w:szCs w:val="28"/>
        </w:rPr>
        <w:t>也</w:t>
      </w:r>
      <w:r w:rsidR="0025167B" w:rsidRPr="002E4362">
        <w:rPr>
          <w:rFonts w:ascii="Times New Roman" w:eastAsia="仿宋_GB2312" w:hAnsi="Times New Roman" w:cs="Times New Roman"/>
          <w:kern w:val="2"/>
          <w:sz w:val="28"/>
          <w:szCs w:val="28"/>
        </w:rPr>
        <w:t>可能影响产品的安全性和疗效。</w:t>
      </w:r>
    </w:p>
    <w:p w14:paraId="1528DE2B" w14:textId="7EF1F690" w:rsidR="0025167B" w:rsidRPr="002E4362" w:rsidRDefault="0025167B" w:rsidP="0025167B">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kern w:val="2"/>
          <w:sz w:val="28"/>
          <w:szCs w:val="28"/>
        </w:rPr>
        <w:t>当</w:t>
      </w:r>
      <w:r w:rsidR="008957BB" w:rsidRPr="002E4362">
        <w:rPr>
          <w:rFonts w:ascii="Times New Roman" w:eastAsia="仿宋_GB2312" w:hAnsi="Times New Roman" w:cs="Times New Roman" w:hint="eastAsia"/>
          <w:kern w:val="2"/>
          <w:sz w:val="28"/>
          <w:szCs w:val="28"/>
        </w:rPr>
        <w:t>研究者和</w:t>
      </w:r>
      <w:r w:rsidRPr="002E4362">
        <w:rPr>
          <w:rFonts w:ascii="Times New Roman" w:eastAsia="仿宋_GB2312" w:hAnsi="Times New Roman" w:cs="Times New Roman" w:hint="eastAsia"/>
          <w:kern w:val="2"/>
          <w:sz w:val="28"/>
          <w:szCs w:val="28"/>
        </w:rPr>
        <w:t>操作人员</w:t>
      </w:r>
      <w:r w:rsidRPr="002E4362">
        <w:rPr>
          <w:rFonts w:ascii="Times New Roman" w:eastAsia="仿宋_GB2312" w:hAnsi="Times New Roman" w:cs="Times New Roman"/>
          <w:kern w:val="2"/>
          <w:sz w:val="28"/>
          <w:szCs w:val="28"/>
        </w:rPr>
        <w:t>的</w:t>
      </w:r>
      <w:r w:rsidR="008957BB" w:rsidRPr="002E4362">
        <w:rPr>
          <w:rFonts w:ascii="Times New Roman" w:eastAsia="仿宋_GB2312" w:hAnsi="Times New Roman" w:cs="Times New Roman" w:hint="eastAsia"/>
          <w:kern w:val="2"/>
          <w:sz w:val="28"/>
          <w:szCs w:val="28"/>
        </w:rPr>
        <w:t>临床经验和</w:t>
      </w:r>
      <w:r w:rsidRPr="002E4362">
        <w:rPr>
          <w:rFonts w:ascii="Times New Roman" w:eastAsia="仿宋_GB2312" w:hAnsi="Times New Roman" w:cs="Times New Roman"/>
          <w:kern w:val="2"/>
          <w:sz w:val="28"/>
          <w:szCs w:val="28"/>
        </w:rPr>
        <w:t>技能可能影响产品的安全性和有效性时，</w:t>
      </w:r>
      <w:r w:rsidR="00E65669">
        <w:rPr>
          <w:rFonts w:ascii="Times New Roman" w:eastAsia="仿宋_GB2312" w:hAnsi="Times New Roman" w:cs="Times New Roman" w:hint="eastAsia"/>
          <w:kern w:val="2"/>
          <w:sz w:val="28"/>
          <w:szCs w:val="28"/>
        </w:rPr>
        <w:t>申请人</w:t>
      </w:r>
      <w:r w:rsidRPr="002E4362">
        <w:rPr>
          <w:rFonts w:ascii="Times New Roman" w:eastAsia="仿宋_GB2312" w:hAnsi="Times New Roman" w:cs="Times New Roman"/>
          <w:kern w:val="2"/>
          <w:sz w:val="28"/>
          <w:szCs w:val="28"/>
        </w:rPr>
        <w:t>应对</w:t>
      </w:r>
      <w:r w:rsidR="00B43207" w:rsidRPr="002E4362">
        <w:rPr>
          <w:rFonts w:ascii="Times New Roman" w:eastAsia="仿宋_GB2312" w:hAnsi="Times New Roman" w:cs="Times New Roman" w:hint="eastAsia"/>
          <w:kern w:val="2"/>
          <w:sz w:val="28"/>
          <w:szCs w:val="28"/>
        </w:rPr>
        <w:t>研究者和</w:t>
      </w:r>
      <w:r w:rsidRPr="002E4362">
        <w:rPr>
          <w:rFonts w:ascii="Times New Roman" w:eastAsia="仿宋_GB2312" w:hAnsi="Times New Roman" w:cs="Times New Roman"/>
          <w:kern w:val="2"/>
          <w:sz w:val="28"/>
          <w:szCs w:val="28"/>
        </w:rPr>
        <w:t>操作人员培训、研究或熟练度水平规定最低要求。某些情况下（</w:t>
      </w:r>
      <w:r w:rsidR="0088493D" w:rsidRPr="002E4362">
        <w:rPr>
          <w:rFonts w:ascii="Times New Roman" w:eastAsia="仿宋_GB2312" w:hAnsi="Times New Roman" w:cs="Times New Roman" w:hint="eastAsia"/>
          <w:kern w:val="2"/>
          <w:sz w:val="28"/>
          <w:szCs w:val="28"/>
        </w:rPr>
        <w:t>例如</w:t>
      </w:r>
      <w:r w:rsidR="0088493D" w:rsidRPr="002E4362">
        <w:rPr>
          <w:rFonts w:ascii="Times New Roman" w:eastAsia="仿宋_GB2312" w:hAnsi="Times New Roman" w:cs="Times New Roman"/>
          <w:kern w:val="2"/>
          <w:sz w:val="28"/>
          <w:szCs w:val="28"/>
        </w:rPr>
        <w:t>多</w:t>
      </w:r>
      <w:r w:rsidR="0088493D" w:rsidRPr="002E4362">
        <w:rPr>
          <w:rFonts w:ascii="Times New Roman" w:eastAsia="仿宋_GB2312" w:hAnsi="Times New Roman" w:cs="Times New Roman" w:hint="eastAsia"/>
          <w:kern w:val="2"/>
          <w:sz w:val="28"/>
          <w:szCs w:val="28"/>
        </w:rPr>
        <w:t>中心临床试验</w:t>
      </w:r>
      <w:r w:rsidRPr="002E4362">
        <w:rPr>
          <w:rFonts w:ascii="Times New Roman" w:eastAsia="仿宋_GB2312" w:hAnsi="Times New Roman" w:cs="Times New Roman"/>
          <w:kern w:val="2"/>
          <w:sz w:val="28"/>
          <w:szCs w:val="28"/>
        </w:rPr>
        <w:t>），对操作人员进行特定给药</w:t>
      </w:r>
      <w:r w:rsidR="008957BB" w:rsidRPr="002E4362">
        <w:rPr>
          <w:rFonts w:ascii="Times New Roman" w:eastAsia="仿宋_GB2312" w:hAnsi="Times New Roman" w:cs="Times New Roman" w:hint="eastAsia"/>
          <w:kern w:val="2"/>
          <w:sz w:val="28"/>
          <w:szCs w:val="28"/>
        </w:rPr>
        <w:t>及治疗</w:t>
      </w:r>
      <w:r w:rsidRPr="002E4362">
        <w:rPr>
          <w:rFonts w:ascii="Times New Roman" w:eastAsia="仿宋_GB2312" w:hAnsi="Times New Roman" w:cs="Times New Roman"/>
          <w:kern w:val="2"/>
          <w:sz w:val="28"/>
          <w:szCs w:val="28"/>
        </w:rPr>
        <w:t>程序的培训可能降低给药</w:t>
      </w:r>
      <w:r w:rsidR="008957BB" w:rsidRPr="002E4362">
        <w:rPr>
          <w:rFonts w:ascii="Times New Roman" w:eastAsia="仿宋_GB2312" w:hAnsi="Times New Roman" w:cs="Times New Roman" w:hint="eastAsia"/>
          <w:kern w:val="2"/>
          <w:sz w:val="28"/>
          <w:szCs w:val="28"/>
        </w:rPr>
        <w:t>或治疗过程</w:t>
      </w:r>
      <w:r w:rsidRPr="002E4362">
        <w:rPr>
          <w:rFonts w:ascii="Times New Roman" w:eastAsia="仿宋_GB2312" w:hAnsi="Times New Roman" w:cs="Times New Roman"/>
          <w:kern w:val="2"/>
          <w:sz w:val="28"/>
          <w:szCs w:val="28"/>
        </w:rPr>
        <w:t>的变异，</w:t>
      </w:r>
      <w:r w:rsidRPr="002E4362">
        <w:rPr>
          <w:rFonts w:ascii="Times New Roman" w:eastAsia="仿宋_GB2312" w:hAnsi="Times New Roman" w:cs="Times New Roman" w:hint="eastAsia"/>
          <w:kern w:val="2"/>
          <w:sz w:val="28"/>
          <w:szCs w:val="28"/>
        </w:rPr>
        <w:t>有助于</w:t>
      </w:r>
      <w:r w:rsidRPr="002E4362">
        <w:rPr>
          <w:rFonts w:ascii="Times New Roman" w:eastAsia="仿宋_GB2312" w:hAnsi="Times New Roman" w:cs="Times New Roman"/>
          <w:kern w:val="2"/>
          <w:sz w:val="28"/>
          <w:szCs w:val="28"/>
        </w:rPr>
        <w:t>研究结果的解读。详细的书面标准操作规程（</w:t>
      </w:r>
      <w:r w:rsidRPr="002E4362">
        <w:rPr>
          <w:rFonts w:ascii="Times New Roman" w:eastAsia="仿宋_GB2312" w:hAnsi="Times New Roman" w:cs="Times New Roman"/>
          <w:kern w:val="2"/>
          <w:sz w:val="28"/>
          <w:szCs w:val="28"/>
        </w:rPr>
        <w:t>SOP</w:t>
      </w:r>
      <w:r w:rsidRPr="002E4362">
        <w:rPr>
          <w:rFonts w:ascii="Times New Roman" w:eastAsia="仿宋_GB2312" w:hAnsi="Times New Roman" w:cs="Times New Roman"/>
          <w:kern w:val="2"/>
          <w:sz w:val="28"/>
          <w:szCs w:val="28"/>
        </w:rPr>
        <w:t>）也可能有助于确保产品给药的安全性和一致性。仔细记录给药过程和</w:t>
      </w:r>
      <w:r w:rsidRPr="002E4362">
        <w:rPr>
          <w:rFonts w:ascii="Times New Roman" w:eastAsia="仿宋_GB2312" w:hAnsi="Times New Roman" w:cs="Times New Roman" w:hint="eastAsia"/>
          <w:kern w:val="2"/>
          <w:sz w:val="28"/>
          <w:szCs w:val="28"/>
        </w:rPr>
        <w:t>后续</w:t>
      </w:r>
      <w:r w:rsidRPr="002E4362">
        <w:rPr>
          <w:rFonts w:ascii="Times New Roman" w:eastAsia="仿宋_GB2312" w:hAnsi="Times New Roman" w:cs="Times New Roman"/>
          <w:kern w:val="2"/>
          <w:sz w:val="28"/>
          <w:szCs w:val="28"/>
        </w:rPr>
        <w:t>观察有助于识别</w:t>
      </w:r>
      <w:r w:rsidR="008957BB" w:rsidRPr="002E4362">
        <w:rPr>
          <w:rFonts w:ascii="Times New Roman" w:eastAsia="仿宋_GB2312" w:hAnsi="Times New Roman" w:cs="Times New Roman" w:hint="eastAsia"/>
          <w:kern w:val="2"/>
          <w:sz w:val="28"/>
          <w:szCs w:val="28"/>
        </w:rPr>
        <w:t>研究者和操作</w:t>
      </w:r>
      <w:r w:rsidRPr="002E4362">
        <w:rPr>
          <w:rFonts w:ascii="Times New Roman" w:eastAsia="仿宋_GB2312" w:hAnsi="Times New Roman" w:cs="Times New Roman"/>
          <w:kern w:val="2"/>
          <w:sz w:val="28"/>
          <w:szCs w:val="28"/>
        </w:rPr>
        <w:t>人员对方案的依从性</w:t>
      </w:r>
      <w:r w:rsidRPr="002E4362">
        <w:rPr>
          <w:rFonts w:ascii="Times New Roman" w:eastAsia="仿宋_GB2312" w:hAnsi="Times New Roman" w:cs="Times New Roman" w:hint="eastAsia"/>
          <w:kern w:val="2"/>
          <w:sz w:val="28"/>
          <w:szCs w:val="28"/>
        </w:rPr>
        <w:t>，</w:t>
      </w:r>
      <w:r w:rsidRPr="002E4362">
        <w:rPr>
          <w:rFonts w:ascii="Times New Roman" w:eastAsia="仿宋_GB2312" w:hAnsi="Times New Roman" w:cs="Times New Roman"/>
          <w:kern w:val="2"/>
          <w:sz w:val="28"/>
          <w:szCs w:val="28"/>
        </w:rPr>
        <w:t>还</w:t>
      </w:r>
      <w:r w:rsidRPr="002E4362">
        <w:rPr>
          <w:rFonts w:ascii="Times New Roman" w:eastAsia="仿宋_GB2312" w:hAnsi="Times New Roman" w:cs="Times New Roman" w:hint="eastAsia"/>
          <w:kern w:val="2"/>
          <w:sz w:val="28"/>
          <w:szCs w:val="28"/>
        </w:rPr>
        <w:t>有助于</w:t>
      </w:r>
      <w:r w:rsidR="00B43207" w:rsidRPr="002E4362">
        <w:rPr>
          <w:rFonts w:ascii="Times New Roman" w:eastAsia="仿宋_GB2312" w:hAnsi="Times New Roman" w:cs="Times New Roman" w:hint="eastAsia"/>
          <w:kern w:val="2"/>
          <w:sz w:val="28"/>
          <w:szCs w:val="28"/>
        </w:rPr>
        <w:t>分析</w:t>
      </w:r>
      <w:r w:rsidRPr="002E4362">
        <w:rPr>
          <w:rFonts w:ascii="Times New Roman" w:eastAsia="仿宋_GB2312" w:hAnsi="Times New Roman" w:cs="Times New Roman" w:hint="eastAsia"/>
          <w:kern w:val="2"/>
          <w:sz w:val="28"/>
          <w:szCs w:val="28"/>
        </w:rPr>
        <w:t>操作</w:t>
      </w:r>
      <w:r w:rsidR="008957BB" w:rsidRPr="002E4362">
        <w:rPr>
          <w:rFonts w:ascii="Times New Roman" w:eastAsia="仿宋_GB2312" w:hAnsi="Times New Roman" w:cs="Times New Roman" w:hint="eastAsia"/>
          <w:kern w:val="2"/>
          <w:sz w:val="28"/>
          <w:szCs w:val="28"/>
        </w:rPr>
        <w:t>或治疗</w:t>
      </w:r>
      <w:r w:rsidRPr="002E4362">
        <w:rPr>
          <w:rFonts w:ascii="Times New Roman" w:eastAsia="仿宋_GB2312" w:hAnsi="Times New Roman" w:cs="Times New Roman" w:hint="eastAsia"/>
          <w:kern w:val="2"/>
          <w:sz w:val="28"/>
          <w:szCs w:val="28"/>
        </w:rPr>
        <w:t>差异</w:t>
      </w:r>
      <w:r w:rsidRPr="002E4362">
        <w:rPr>
          <w:rFonts w:ascii="Times New Roman" w:eastAsia="仿宋_GB2312" w:hAnsi="Times New Roman" w:cs="Times New Roman"/>
          <w:kern w:val="2"/>
          <w:sz w:val="28"/>
          <w:szCs w:val="28"/>
        </w:rPr>
        <w:t>与临床结局之间的相关性，并识别可能</w:t>
      </w:r>
      <w:r w:rsidR="00B43207" w:rsidRPr="002E4362">
        <w:rPr>
          <w:rFonts w:ascii="Times New Roman" w:eastAsia="仿宋_GB2312" w:hAnsi="Times New Roman" w:cs="Times New Roman" w:hint="eastAsia"/>
          <w:kern w:val="2"/>
          <w:sz w:val="28"/>
          <w:szCs w:val="28"/>
        </w:rPr>
        <w:t>的操作</w:t>
      </w:r>
      <w:r w:rsidR="008957BB" w:rsidRPr="002E4362">
        <w:rPr>
          <w:rFonts w:ascii="Times New Roman" w:eastAsia="仿宋_GB2312" w:hAnsi="Times New Roman" w:cs="Times New Roman" w:hint="eastAsia"/>
          <w:kern w:val="2"/>
          <w:sz w:val="28"/>
          <w:szCs w:val="28"/>
        </w:rPr>
        <w:t>或治疗</w:t>
      </w:r>
      <w:r w:rsidR="00B43207" w:rsidRPr="002E4362">
        <w:rPr>
          <w:rFonts w:ascii="Times New Roman" w:eastAsia="仿宋_GB2312" w:hAnsi="Times New Roman" w:cs="Times New Roman" w:hint="eastAsia"/>
          <w:kern w:val="2"/>
          <w:sz w:val="28"/>
          <w:szCs w:val="28"/>
        </w:rPr>
        <w:t>优化</w:t>
      </w:r>
      <w:r w:rsidRPr="002E4362">
        <w:rPr>
          <w:rFonts w:ascii="Times New Roman" w:eastAsia="仿宋_GB2312" w:hAnsi="Times New Roman" w:cs="Times New Roman"/>
          <w:kern w:val="2"/>
          <w:sz w:val="28"/>
          <w:szCs w:val="28"/>
        </w:rPr>
        <w:t>。</w:t>
      </w:r>
    </w:p>
    <w:p w14:paraId="011D4B20" w14:textId="742BC4B3" w:rsidR="00E91298" w:rsidRPr="002E4362" w:rsidRDefault="006759AA" w:rsidP="006759AA">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t>（</w:t>
      </w:r>
      <w:r w:rsidRPr="002E4362">
        <w:rPr>
          <w:rFonts w:ascii="Times New Roman" w:eastAsia="仿宋_GB2312" w:hAnsi="Times New Roman" w:cs="Times New Roman"/>
          <w:kern w:val="2"/>
          <w:sz w:val="28"/>
          <w:szCs w:val="28"/>
        </w:rPr>
        <w:t>4</w:t>
      </w:r>
      <w:r w:rsidRPr="002E4362">
        <w:rPr>
          <w:rFonts w:ascii="Times New Roman" w:eastAsia="仿宋_GB2312" w:hAnsi="Times New Roman" w:cs="Times New Roman" w:hint="eastAsia"/>
          <w:kern w:val="2"/>
          <w:sz w:val="28"/>
          <w:szCs w:val="28"/>
        </w:rPr>
        <w:t>）</w:t>
      </w:r>
      <w:r w:rsidR="00F23ABC">
        <w:rPr>
          <w:rFonts w:ascii="Times New Roman" w:eastAsia="仿宋_GB2312" w:hAnsi="Times New Roman" w:cs="Times New Roman" w:hint="eastAsia"/>
          <w:kern w:val="2"/>
          <w:sz w:val="28"/>
          <w:szCs w:val="28"/>
        </w:rPr>
        <w:t>试验</w:t>
      </w:r>
      <w:r w:rsidR="00F23ABC">
        <w:rPr>
          <w:rFonts w:ascii="Times New Roman" w:eastAsia="仿宋_GB2312" w:hAnsi="Times New Roman" w:cs="Times New Roman"/>
          <w:kern w:val="2"/>
          <w:sz w:val="28"/>
          <w:szCs w:val="28"/>
        </w:rPr>
        <w:t>停止规则</w:t>
      </w:r>
    </w:p>
    <w:p w14:paraId="7BA25FC6" w14:textId="21C56D38" w:rsidR="00E91298" w:rsidRPr="002E4362" w:rsidRDefault="00E91298" w:rsidP="00290650">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kern w:val="2"/>
          <w:sz w:val="28"/>
          <w:szCs w:val="28"/>
        </w:rPr>
        <w:t>由于</w:t>
      </w:r>
      <w:r w:rsidR="0011210E" w:rsidRPr="002E4362">
        <w:rPr>
          <w:rFonts w:ascii="Times New Roman" w:eastAsia="仿宋_GB2312" w:hAnsi="Times New Roman" w:cs="Times New Roman" w:hint="eastAsia"/>
          <w:kern w:val="2"/>
          <w:sz w:val="28"/>
          <w:szCs w:val="28"/>
        </w:rPr>
        <w:t>免疫细胞治疗产品</w:t>
      </w:r>
      <w:r w:rsidR="00290650" w:rsidRPr="002E4362">
        <w:rPr>
          <w:rFonts w:ascii="Times New Roman" w:eastAsia="仿宋_GB2312" w:hAnsi="Times New Roman" w:cs="Times New Roman" w:hint="eastAsia"/>
          <w:kern w:val="2"/>
          <w:sz w:val="28"/>
          <w:szCs w:val="28"/>
        </w:rPr>
        <w:t>临床</w:t>
      </w:r>
      <w:r w:rsidRPr="002E4362">
        <w:rPr>
          <w:rFonts w:ascii="Times New Roman" w:eastAsia="仿宋_GB2312" w:hAnsi="Times New Roman" w:cs="Times New Roman"/>
          <w:kern w:val="2"/>
          <w:sz w:val="28"/>
          <w:szCs w:val="28"/>
        </w:rPr>
        <w:t>试验中的不良反应</w:t>
      </w:r>
      <w:r w:rsidR="009610CC" w:rsidRPr="002E4362">
        <w:rPr>
          <w:rFonts w:ascii="Times New Roman" w:eastAsia="仿宋_GB2312" w:hAnsi="Times New Roman" w:cs="Times New Roman" w:hint="eastAsia"/>
          <w:kern w:val="2"/>
          <w:sz w:val="28"/>
          <w:szCs w:val="28"/>
        </w:rPr>
        <w:t>发生率</w:t>
      </w:r>
      <w:r w:rsidRPr="002E4362">
        <w:rPr>
          <w:rFonts w:ascii="Times New Roman" w:eastAsia="仿宋_GB2312" w:hAnsi="Times New Roman" w:cs="Times New Roman"/>
          <w:kern w:val="2"/>
          <w:sz w:val="28"/>
          <w:szCs w:val="28"/>
        </w:rPr>
        <w:t>或严重程度存在很大的不确定性，这些产品的试验</w:t>
      </w:r>
      <w:r w:rsidR="00290650" w:rsidRPr="002E4362">
        <w:rPr>
          <w:rFonts w:ascii="Times New Roman" w:eastAsia="仿宋_GB2312" w:hAnsi="Times New Roman" w:cs="Times New Roman" w:hint="eastAsia"/>
          <w:kern w:val="2"/>
          <w:sz w:val="28"/>
          <w:szCs w:val="28"/>
        </w:rPr>
        <w:t>方案</w:t>
      </w:r>
      <w:r w:rsidRPr="002E4362">
        <w:rPr>
          <w:rFonts w:ascii="Times New Roman" w:eastAsia="仿宋_GB2312" w:hAnsi="Times New Roman" w:cs="Times New Roman"/>
          <w:kern w:val="2"/>
          <w:sz w:val="28"/>
          <w:szCs w:val="28"/>
        </w:rPr>
        <w:t>应包括</w:t>
      </w:r>
      <w:r w:rsidR="00F23ABC">
        <w:rPr>
          <w:rFonts w:ascii="Times New Roman" w:eastAsia="仿宋_GB2312" w:hAnsi="Times New Roman" w:cs="Times New Roman" w:hint="eastAsia"/>
          <w:kern w:val="2"/>
          <w:sz w:val="28"/>
          <w:szCs w:val="28"/>
        </w:rPr>
        <w:t>试验</w:t>
      </w:r>
      <w:r w:rsidR="00F23ABC">
        <w:rPr>
          <w:rFonts w:ascii="Times New Roman" w:eastAsia="仿宋_GB2312" w:hAnsi="Times New Roman" w:cs="Times New Roman"/>
          <w:kern w:val="2"/>
          <w:sz w:val="28"/>
          <w:szCs w:val="28"/>
        </w:rPr>
        <w:t>停止规则，</w:t>
      </w:r>
      <w:r w:rsidR="00F23ABC">
        <w:rPr>
          <w:rFonts w:ascii="Times New Roman" w:eastAsia="仿宋_GB2312" w:hAnsi="Times New Roman" w:cs="Times New Roman" w:hint="eastAsia"/>
          <w:kern w:val="2"/>
          <w:sz w:val="28"/>
          <w:szCs w:val="28"/>
        </w:rPr>
        <w:t>以</w:t>
      </w:r>
      <w:r w:rsidR="00F23ABC">
        <w:rPr>
          <w:rFonts w:ascii="Times New Roman" w:eastAsia="仿宋_GB2312" w:hAnsi="Times New Roman" w:cs="Times New Roman"/>
          <w:kern w:val="2"/>
          <w:sz w:val="28"/>
          <w:szCs w:val="28"/>
        </w:rPr>
        <w:t>控制面临风险的受试者人数</w:t>
      </w:r>
      <w:r w:rsidR="00F23ABC" w:rsidRPr="00E65669">
        <w:rPr>
          <w:rFonts w:ascii="Times New Roman" w:eastAsia="仿宋_GB2312" w:hAnsi="Times New Roman" w:cs="Times New Roman" w:hint="eastAsia"/>
          <w:color w:val="000000" w:themeColor="text1"/>
          <w:kern w:val="2"/>
          <w:sz w:val="28"/>
          <w:szCs w:val="28"/>
        </w:rPr>
        <w:t>及单个受试者面临的风险程度</w:t>
      </w:r>
      <w:r w:rsidR="00F23ABC" w:rsidRPr="00E65669">
        <w:rPr>
          <w:rFonts w:ascii="Times New Roman" w:eastAsia="仿宋_GB2312" w:hAnsi="Times New Roman" w:cs="Times New Roman"/>
          <w:color w:val="000000" w:themeColor="text1"/>
          <w:kern w:val="2"/>
          <w:sz w:val="28"/>
          <w:szCs w:val="28"/>
        </w:rPr>
        <w:t>。</w:t>
      </w:r>
      <w:r w:rsidR="00F23ABC">
        <w:rPr>
          <w:rFonts w:ascii="Times New Roman" w:eastAsia="仿宋_GB2312" w:hAnsi="Times New Roman" w:cs="Times New Roman" w:hint="eastAsia"/>
          <w:kern w:val="2"/>
          <w:sz w:val="28"/>
          <w:szCs w:val="28"/>
        </w:rPr>
        <w:t>试验</w:t>
      </w:r>
      <w:r w:rsidRPr="002E4362">
        <w:rPr>
          <w:rFonts w:ascii="Times New Roman" w:eastAsia="仿宋_GB2312" w:hAnsi="Times New Roman" w:cs="Times New Roman"/>
          <w:kern w:val="2"/>
          <w:sz w:val="28"/>
          <w:szCs w:val="28"/>
        </w:rPr>
        <w:t>停止规则通常规定事件（如严重不良事件或死亡）的</w:t>
      </w:r>
      <w:r w:rsidR="00290650" w:rsidRPr="002E4362">
        <w:rPr>
          <w:rFonts w:ascii="Times New Roman" w:eastAsia="仿宋_GB2312" w:hAnsi="Times New Roman" w:cs="Times New Roman" w:hint="eastAsia"/>
          <w:kern w:val="2"/>
          <w:sz w:val="28"/>
          <w:szCs w:val="28"/>
        </w:rPr>
        <w:t>严重性或发生频率</w:t>
      </w:r>
      <w:r w:rsidRPr="002E4362">
        <w:rPr>
          <w:rFonts w:ascii="Times New Roman" w:eastAsia="仿宋_GB2312" w:hAnsi="Times New Roman" w:cs="Times New Roman"/>
          <w:kern w:val="2"/>
          <w:sz w:val="28"/>
          <w:szCs w:val="28"/>
        </w:rPr>
        <w:t>，达到后将暂停入组和给药，直至情况得到评估。基于评估</w:t>
      </w:r>
      <w:r w:rsidR="00290650" w:rsidRPr="002E4362">
        <w:rPr>
          <w:rFonts w:ascii="Times New Roman" w:eastAsia="仿宋_GB2312" w:hAnsi="Times New Roman" w:cs="Times New Roman" w:hint="eastAsia"/>
          <w:kern w:val="2"/>
          <w:sz w:val="28"/>
          <w:szCs w:val="28"/>
        </w:rPr>
        <w:t>结果</w:t>
      </w:r>
      <w:r w:rsidRPr="002E4362">
        <w:rPr>
          <w:rFonts w:ascii="Times New Roman" w:eastAsia="仿宋_GB2312" w:hAnsi="Times New Roman" w:cs="Times New Roman"/>
          <w:kern w:val="2"/>
          <w:sz w:val="28"/>
          <w:szCs w:val="28"/>
        </w:rPr>
        <w:t>，</w:t>
      </w:r>
      <w:r w:rsidR="009020C9" w:rsidRPr="002E4362">
        <w:rPr>
          <w:rFonts w:ascii="Times New Roman" w:eastAsia="仿宋_GB2312" w:hAnsi="Times New Roman" w:cs="Times New Roman"/>
          <w:kern w:val="2"/>
          <w:sz w:val="28"/>
          <w:szCs w:val="28"/>
        </w:rPr>
        <w:t>可能</w:t>
      </w:r>
      <w:r w:rsidR="009610CC" w:rsidRPr="002E4362">
        <w:rPr>
          <w:rFonts w:ascii="Times New Roman" w:eastAsia="仿宋_GB2312" w:hAnsi="Times New Roman" w:cs="Times New Roman" w:hint="eastAsia"/>
          <w:kern w:val="2"/>
          <w:sz w:val="28"/>
          <w:szCs w:val="28"/>
        </w:rPr>
        <w:t>需要</w:t>
      </w:r>
      <w:r w:rsidR="009020C9" w:rsidRPr="002E4362">
        <w:rPr>
          <w:rFonts w:ascii="Times New Roman" w:eastAsia="仿宋_GB2312" w:hAnsi="Times New Roman" w:cs="Times New Roman"/>
          <w:kern w:val="2"/>
          <w:sz w:val="28"/>
          <w:szCs w:val="28"/>
        </w:rPr>
        <w:t>修订</w:t>
      </w:r>
      <w:r w:rsidRPr="002E4362">
        <w:rPr>
          <w:rFonts w:ascii="Times New Roman" w:eastAsia="仿宋_GB2312" w:hAnsi="Times New Roman" w:cs="Times New Roman"/>
          <w:kern w:val="2"/>
          <w:sz w:val="28"/>
          <w:szCs w:val="28"/>
        </w:rPr>
        <w:t>临床研究方案以</w:t>
      </w:r>
      <w:r w:rsidR="00290650" w:rsidRPr="002E4362">
        <w:rPr>
          <w:rFonts w:ascii="Times New Roman" w:eastAsia="仿宋_GB2312" w:hAnsi="Times New Roman" w:cs="Times New Roman" w:hint="eastAsia"/>
          <w:kern w:val="2"/>
          <w:sz w:val="28"/>
          <w:szCs w:val="28"/>
        </w:rPr>
        <w:t>降低</w:t>
      </w:r>
      <w:r w:rsidRPr="002E4362">
        <w:rPr>
          <w:rFonts w:ascii="Times New Roman" w:eastAsia="仿宋_GB2312" w:hAnsi="Times New Roman" w:cs="Times New Roman"/>
          <w:kern w:val="2"/>
          <w:sz w:val="28"/>
          <w:szCs w:val="28"/>
        </w:rPr>
        <w:t>受试者的</w:t>
      </w:r>
      <w:r w:rsidR="00290650" w:rsidRPr="002E4362">
        <w:rPr>
          <w:rFonts w:ascii="Times New Roman" w:eastAsia="仿宋_GB2312" w:hAnsi="Times New Roman" w:cs="Times New Roman" w:hint="eastAsia"/>
          <w:kern w:val="2"/>
          <w:sz w:val="28"/>
          <w:szCs w:val="28"/>
        </w:rPr>
        <w:t>安全</w:t>
      </w:r>
      <w:r w:rsidRPr="002E4362">
        <w:rPr>
          <w:rFonts w:ascii="Times New Roman" w:eastAsia="仿宋_GB2312" w:hAnsi="Times New Roman" w:cs="Times New Roman"/>
          <w:kern w:val="2"/>
          <w:sz w:val="28"/>
          <w:szCs w:val="28"/>
        </w:rPr>
        <w:t>风险。修订</w:t>
      </w:r>
      <w:r w:rsidR="00290650" w:rsidRPr="002E4362">
        <w:rPr>
          <w:rFonts w:ascii="Times New Roman" w:eastAsia="仿宋_GB2312" w:hAnsi="Times New Roman" w:cs="Times New Roman" w:hint="eastAsia"/>
          <w:kern w:val="2"/>
          <w:sz w:val="28"/>
          <w:szCs w:val="28"/>
        </w:rPr>
        <w:t>内容</w:t>
      </w:r>
      <w:r w:rsidRPr="002E4362">
        <w:rPr>
          <w:rFonts w:ascii="Times New Roman" w:eastAsia="仿宋_GB2312" w:hAnsi="Times New Roman" w:cs="Times New Roman"/>
          <w:kern w:val="2"/>
          <w:sz w:val="28"/>
          <w:szCs w:val="28"/>
        </w:rPr>
        <w:t>可能包括入组标准的变化</w:t>
      </w:r>
      <w:r w:rsidR="00290650" w:rsidRPr="002E4362">
        <w:rPr>
          <w:rFonts w:ascii="Times New Roman" w:eastAsia="仿宋_GB2312" w:hAnsi="Times New Roman" w:cs="Times New Roman" w:hint="eastAsia"/>
          <w:kern w:val="2"/>
          <w:sz w:val="28"/>
          <w:szCs w:val="28"/>
        </w:rPr>
        <w:t>（</w:t>
      </w:r>
      <w:r w:rsidR="00290650" w:rsidRPr="002E4362">
        <w:rPr>
          <w:rFonts w:ascii="Times New Roman" w:eastAsia="仿宋_GB2312" w:hAnsi="Times New Roman" w:cs="Times New Roman"/>
          <w:kern w:val="2"/>
          <w:sz w:val="28"/>
          <w:szCs w:val="28"/>
        </w:rPr>
        <w:t>例如排除</w:t>
      </w:r>
      <w:r w:rsidR="00290650" w:rsidRPr="002E4362">
        <w:rPr>
          <w:rFonts w:ascii="Times New Roman" w:eastAsia="仿宋_GB2312" w:hAnsi="Times New Roman" w:cs="Times New Roman" w:hint="eastAsia"/>
          <w:kern w:val="2"/>
          <w:sz w:val="28"/>
          <w:szCs w:val="28"/>
        </w:rPr>
        <w:t>出现特定不良事件风险较高的受试者），或者</w:t>
      </w:r>
      <w:r w:rsidRPr="002E4362">
        <w:rPr>
          <w:rFonts w:ascii="Times New Roman" w:eastAsia="仿宋_GB2312" w:hAnsi="Times New Roman" w:cs="Times New Roman"/>
          <w:kern w:val="2"/>
          <w:sz w:val="28"/>
          <w:szCs w:val="28"/>
        </w:rPr>
        <w:t>剂量降低、产品制备或给药</w:t>
      </w:r>
      <w:r w:rsidR="00290650" w:rsidRPr="002E4362">
        <w:rPr>
          <w:rFonts w:ascii="Times New Roman" w:eastAsia="仿宋_GB2312" w:hAnsi="Times New Roman" w:cs="Times New Roman" w:hint="eastAsia"/>
          <w:kern w:val="2"/>
          <w:sz w:val="28"/>
          <w:szCs w:val="28"/>
        </w:rPr>
        <w:t>方式的调</w:t>
      </w:r>
      <w:r w:rsidR="00290650" w:rsidRPr="002E4362">
        <w:rPr>
          <w:rFonts w:ascii="Times New Roman" w:eastAsia="仿宋_GB2312" w:hAnsi="Times New Roman" w:cs="Times New Roman" w:hint="eastAsia"/>
          <w:kern w:val="2"/>
          <w:sz w:val="28"/>
          <w:szCs w:val="28"/>
        </w:rPr>
        <w:lastRenderedPageBreak/>
        <w:t>整、</w:t>
      </w:r>
      <w:r w:rsidRPr="002E4362">
        <w:rPr>
          <w:rFonts w:ascii="Times New Roman" w:eastAsia="仿宋_GB2312" w:hAnsi="Times New Roman" w:cs="Times New Roman"/>
          <w:kern w:val="2"/>
          <w:sz w:val="28"/>
          <w:szCs w:val="28"/>
        </w:rPr>
        <w:t>或监测</w:t>
      </w:r>
      <w:r w:rsidR="00290650" w:rsidRPr="002E4362">
        <w:rPr>
          <w:rFonts w:ascii="Times New Roman" w:eastAsia="仿宋_GB2312" w:hAnsi="Times New Roman" w:cs="Times New Roman" w:hint="eastAsia"/>
          <w:kern w:val="2"/>
          <w:sz w:val="28"/>
          <w:szCs w:val="28"/>
        </w:rPr>
        <w:t>方案</w:t>
      </w:r>
      <w:r w:rsidRPr="002E4362">
        <w:rPr>
          <w:rFonts w:ascii="Times New Roman" w:eastAsia="仿宋_GB2312" w:hAnsi="Times New Roman" w:cs="Times New Roman"/>
          <w:kern w:val="2"/>
          <w:sz w:val="28"/>
          <w:szCs w:val="28"/>
        </w:rPr>
        <w:t>的</w:t>
      </w:r>
      <w:r w:rsidR="00290650" w:rsidRPr="002E4362">
        <w:rPr>
          <w:rFonts w:ascii="Times New Roman" w:eastAsia="仿宋_GB2312" w:hAnsi="Times New Roman" w:cs="Times New Roman" w:hint="eastAsia"/>
          <w:kern w:val="2"/>
          <w:sz w:val="28"/>
          <w:szCs w:val="28"/>
        </w:rPr>
        <w:t>改进等</w:t>
      </w:r>
      <w:r w:rsidRPr="002E4362">
        <w:rPr>
          <w:rFonts w:ascii="Times New Roman" w:eastAsia="仿宋_GB2312" w:hAnsi="Times New Roman" w:cs="Times New Roman"/>
          <w:kern w:val="2"/>
          <w:sz w:val="28"/>
          <w:szCs w:val="28"/>
        </w:rPr>
        <w:t>。</w:t>
      </w:r>
      <w:r w:rsidRPr="00FC7820">
        <w:rPr>
          <w:rFonts w:ascii="Times New Roman" w:eastAsia="仿宋_GB2312" w:hAnsi="Times New Roman" w:cs="Times New Roman"/>
          <w:kern w:val="2"/>
          <w:sz w:val="28"/>
          <w:szCs w:val="28"/>
        </w:rPr>
        <w:t>在研究方案</w:t>
      </w:r>
      <w:r w:rsidR="00290650" w:rsidRPr="00FC7820">
        <w:rPr>
          <w:rFonts w:ascii="Times New Roman" w:eastAsia="仿宋_GB2312" w:hAnsi="Times New Roman" w:cs="Times New Roman" w:hint="eastAsia"/>
          <w:kern w:val="2"/>
          <w:sz w:val="28"/>
          <w:szCs w:val="28"/>
        </w:rPr>
        <w:t>进行调整改进</w:t>
      </w:r>
      <w:r w:rsidR="00F23ABC" w:rsidRPr="00FC7820">
        <w:rPr>
          <w:rFonts w:ascii="Times New Roman" w:eastAsia="仿宋_GB2312" w:hAnsi="Times New Roman" w:cs="Times New Roman"/>
          <w:kern w:val="2"/>
          <w:sz w:val="28"/>
          <w:szCs w:val="28"/>
        </w:rPr>
        <w:t>以后，</w:t>
      </w:r>
      <w:r w:rsidRPr="00FC7820">
        <w:rPr>
          <w:rFonts w:ascii="Times New Roman" w:eastAsia="仿宋_GB2312" w:hAnsi="Times New Roman" w:cs="Times New Roman"/>
          <w:kern w:val="2"/>
          <w:sz w:val="28"/>
          <w:szCs w:val="28"/>
        </w:rPr>
        <w:t>可能</w:t>
      </w:r>
      <w:r w:rsidR="009020C9" w:rsidRPr="00FC7820">
        <w:rPr>
          <w:rFonts w:ascii="Times New Roman" w:eastAsia="仿宋_GB2312" w:hAnsi="Times New Roman" w:cs="Times New Roman" w:hint="eastAsia"/>
          <w:kern w:val="2"/>
          <w:sz w:val="28"/>
          <w:szCs w:val="28"/>
        </w:rPr>
        <w:t>能够</w:t>
      </w:r>
      <w:r w:rsidR="001F3148" w:rsidRPr="00FC7820">
        <w:rPr>
          <w:rFonts w:ascii="Times New Roman" w:eastAsia="仿宋_GB2312" w:hAnsi="Times New Roman" w:cs="Times New Roman" w:hint="eastAsia"/>
          <w:kern w:val="2"/>
          <w:sz w:val="28"/>
          <w:szCs w:val="28"/>
        </w:rPr>
        <w:t>在确保</w:t>
      </w:r>
      <w:r w:rsidR="009020C9" w:rsidRPr="00FC7820">
        <w:rPr>
          <w:rFonts w:ascii="Times New Roman" w:eastAsia="仿宋_GB2312" w:hAnsi="Times New Roman" w:cs="Times New Roman" w:hint="eastAsia"/>
          <w:kern w:val="2"/>
          <w:sz w:val="28"/>
          <w:szCs w:val="28"/>
        </w:rPr>
        <w:t>安全</w:t>
      </w:r>
      <w:r w:rsidR="001F3148" w:rsidRPr="00FC7820">
        <w:rPr>
          <w:rFonts w:ascii="Times New Roman" w:eastAsia="仿宋_GB2312" w:hAnsi="Times New Roman" w:cs="Times New Roman" w:hint="eastAsia"/>
          <w:kern w:val="2"/>
          <w:sz w:val="28"/>
          <w:szCs w:val="28"/>
        </w:rPr>
        <w:t>性的前提下</w:t>
      </w:r>
      <w:r w:rsidRPr="00FC7820">
        <w:rPr>
          <w:rFonts w:ascii="Times New Roman" w:eastAsia="仿宋_GB2312" w:hAnsi="Times New Roman" w:cs="Times New Roman"/>
          <w:kern w:val="2"/>
          <w:sz w:val="28"/>
          <w:szCs w:val="28"/>
        </w:rPr>
        <w:t>恢复试验。</w:t>
      </w:r>
    </w:p>
    <w:p w14:paraId="3ADF729D" w14:textId="72C1B25E" w:rsidR="00A04B40" w:rsidRPr="002E4362" w:rsidRDefault="00E91298" w:rsidP="009020C9">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kern w:val="2"/>
          <w:sz w:val="28"/>
          <w:szCs w:val="28"/>
        </w:rPr>
        <w:t>因此，</w:t>
      </w:r>
      <w:r w:rsidR="00F23ABC">
        <w:rPr>
          <w:rFonts w:ascii="Times New Roman" w:eastAsia="仿宋_GB2312" w:hAnsi="Times New Roman" w:cs="Times New Roman" w:hint="eastAsia"/>
          <w:kern w:val="2"/>
          <w:sz w:val="28"/>
          <w:szCs w:val="28"/>
        </w:rPr>
        <w:t>试验</w:t>
      </w:r>
      <w:r w:rsidR="00F23ABC">
        <w:rPr>
          <w:rFonts w:ascii="Times New Roman" w:eastAsia="仿宋_GB2312" w:hAnsi="Times New Roman" w:cs="Times New Roman"/>
          <w:kern w:val="2"/>
          <w:sz w:val="28"/>
          <w:szCs w:val="28"/>
        </w:rPr>
        <w:t>停止规则不一定终止试验。</w:t>
      </w:r>
      <w:r w:rsidR="00F23ABC">
        <w:rPr>
          <w:rFonts w:ascii="Times New Roman" w:eastAsia="仿宋_GB2312" w:hAnsi="Times New Roman" w:cs="Times New Roman" w:hint="eastAsia"/>
          <w:kern w:val="2"/>
          <w:sz w:val="28"/>
          <w:szCs w:val="28"/>
        </w:rPr>
        <w:t>合理设计</w:t>
      </w:r>
      <w:r w:rsidR="00F23ABC">
        <w:rPr>
          <w:rFonts w:ascii="Times New Roman" w:eastAsia="仿宋_GB2312" w:hAnsi="Times New Roman" w:cs="Times New Roman"/>
          <w:kern w:val="2"/>
          <w:sz w:val="28"/>
          <w:szCs w:val="28"/>
        </w:rPr>
        <w:t>的停止规则</w:t>
      </w:r>
      <w:r w:rsidR="00F23ABC">
        <w:rPr>
          <w:rFonts w:ascii="Times New Roman" w:eastAsia="仿宋_GB2312" w:hAnsi="Times New Roman" w:cs="Times New Roman" w:hint="eastAsia"/>
          <w:kern w:val="2"/>
          <w:sz w:val="28"/>
          <w:szCs w:val="28"/>
        </w:rPr>
        <w:t>允许</w:t>
      </w:r>
      <w:r w:rsidR="00E65669">
        <w:rPr>
          <w:rFonts w:ascii="Times New Roman" w:eastAsia="仿宋_GB2312" w:hAnsi="Times New Roman" w:cs="Times New Roman" w:hint="eastAsia"/>
          <w:kern w:val="2"/>
          <w:sz w:val="28"/>
          <w:szCs w:val="28"/>
        </w:rPr>
        <w:t>申请人</w:t>
      </w:r>
      <w:r w:rsidR="00F23ABC">
        <w:rPr>
          <w:rFonts w:ascii="Times New Roman" w:eastAsia="仿宋_GB2312" w:hAnsi="Times New Roman" w:cs="Times New Roman" w:hint="eastAsia"/>
          <w:kern w:val="2"/>
          <w:sz w:val="28"/>
          <w:szCs w:val="28"/>
        </w:rPr>
        <w:t>和</w:t>
      </w:r>
      <w:r w:rsidR="009020C9" w:rsidRPr="002E4362">
        <w:rPr>
          <w:rFonts w:ascii="Times New Roman" w:eastAsia="仿宋_GB2312" w:hAnsi="Times New Roman" w:cs="Times New Roman" w:hint="eastAsia"/>
          <w:kern w:val="2"/>
          <w:sz w:val="28"/>
          <w:szCs w:val="28"/>
        </w:rPr>
        <w:t>研究</w:t>
      </w:r>
      <w:r w:rsidRPr="002E4362">
        <w:rPr>
          <w:rFonts w:ascii="Times New Roman" w:eastAsia="仿宋_GB2312" w:hAnsi="Times New Roman" w:cs="Times New Roman"/>
          <w:kern w:val="2"/>
          <w:sz w:val="28"/>
          <w:szCs w:val="28"/>
        </w:rPr>
        <w:t>者评估和解决在试验过程中识别的风险，确保受试者风险维持在合理水平。</w:t>
      </w:r>
    </w:p>
    <w:p w14:paraId="111F72C1" w14:textId="5612946D" w:rsidR="009020C9" w:rsidRPr="002E4362" w:rsidRDefault="001E4AC8" w:rsidP="001E4AC8">
      <w:pPr>
        <w:pStyle w:val="3"/>
      </w:pPr>
      <w:bookmarkStart w:id="9" w:name="_Toc44511415"/>
      <w:r w:rsidRPr="002E4362">
        <w:rPr>
          <w:rFonts w:hint="eastAsia"/>
        </w:rPr>
        <w:t>3</w:t>
      </w:r>
      <w:r w:rsidRPr="002E4362">
        <w:rPr>
          <w:rFonts w:hint="eastAsia"/>
        </w:rPr>
        <w:t>、</w:t>
      </w:r>
      <w:r w:rsidR="00430016" w:rsidRPr="002E4362">
        <w:rPr>
          <w:rFonts w:hint="eastAsia"/>
        </w:rPr>
        <w:t>个体化治疗</w:t>
      </w:r>
      <w:r w:rsidR="009020C9" w:rsidRPr="002E4362">
        <w:t>产品的</w:t>
      </w:r>
      <w:r w:rsidR="00430016" w:rsidRPr="002E4362">
        <w:rPr>
          <w:rFonts w:hint="eastAsia"/>
        </w:rPr>
        <w:t>特殊考虑</w:t>
      </w:r>
      <w:bookmarkEnd w:id="9"/>
    </w:p>
    <w:p w14:paraId="5991728D" w14:textId="78B5FEB0" w:rsidR="00430016" w:rsidRPr="002E4362" w:rsidRDefault="00D72B2D" w:rsidP="00D72B2D">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t>很多</w:t>
      </w:r>
      <w:r w:rsidR="0011210E" w:rsidRPr="002E4362">
        <w:rPr>
          <w:rFonts w:ascii="Times New Roman" w:eastAsia="仿宋_GB2312" w:hAnsi="Times New Roman" w:cs="Times New Roman" w:hint="eastAsia"/>
          <w:kern w:val="2"/>
          <w:sz w:val="28"/>
          <w:szCs w:val="28"/>
        </w:rPr>
        <w:t>免疫细胞治疗产品</w:t>
      </w:r>
      <w:r w:rsidRPr="002E4362">
        <w:rPr>
          <w:rFonts w:ascii="Times New Roman" w:eastAsia="仿宋_GB2312" w:hAnsi="Times New Roman" w:cs="Times New Roman" w:hint="eastAsia"/>
          <w:kern w:val="2"/>
          <w:sz w:val="28"/>
          <w:szCs w:val="28"/>
        </w:rPr>
        <w:t>为自体来源或同种异体来源，生产过程高度个体化，需要为</w:t>
      </w:r>
      <w:r w:rsidRPr="002E4362">
        <w:rPr>
          <w:rFonts w:ascii="Times New Roman" w:eastAsia="仿宋_GB2312" w:hAnsi="Times New Roman" w:cs="Times New Roman"/>
          <w:kern w:val="2"/>
          <w:sz w:val="28"/>
          <w:szCs w:val="28"/>
        </w:rPr>
        <w:t>每例受试者单独生产</w:t>
      </w:r>
      <w:r w:rsidRPr="002E4362">
        <w:rPr>
          <w:rFonts w:ascii="Times New Roman" w:eastAsia="仿宋_GB2312" w:hAnsi="Times New Roman" w:cs="Times New Roman" w:hint="eastAsia"/>
          <w:kern w:val="2"/>
          <w:sz w:val="28"/>
          <w:szCs w:val="28"/>
        </w:rPr>
        <w:t>，生产过程可能需要数周时间。受试者在首次采集组织或细胞时符合研究入组标准，但在计划的给药</w:t>
      </w:r>
      <w:r w:rsidRPr="002E4362">
        <w:rPr>
          <w:rFonts w:ascii="Times New Roman" w:eastAsia="仿宋_GB2312" w:hAnsi="Times New Roman" w:cs="Times New Roman"/>
          <w:kern w:val="2"/>
          <w:sz w:val="28"/>
          <w:szCs w:val="28"/>
        </w:rPr>
        <w:t>时间可能不再符合这些标准。</w:t>
      </w:r>
      <w:r w:rsidR="0005451B" w:rsidRPr="002E4362">
        <w:rPr>
          <w:rFonts w:ascii="Times New Roman" w:eastAsia="仿宋_GB2312" w:hAnsi="Times New Roman" w:cs="Times New Roman"/>
          <w:kern w:val="2"/>
          <w:sz w:val="28"/>
          <w:szCs w:val="28"/>
        </w:rPr>
        <w:t>例如，受试者的病情可能</w:t>
      </w:r>
      <w:r w:rsidR="0005451B" w:rsidRPr="002E4362">
        <w:rPr>
          <w:rFonts w:ascii="Times New Roman" w:eastAsia="仿宋_GB2312" w:hAnsi="Times New Roman" w:cs="Times New Roman" w:hint="eastAsia"/>
          <w:kern w:val="2"/>
          <w:sz w:val="28"/>
          <w:szCs w:val="28"/>
        </w:rPr>
        <w:t>在产品制备期间</w:t>
      </w:r>
      <w:r w:rsidR="0005451B" w:rsidRPr="002E4362">
        <w:rPr>
          <w:rFonts w:ascii="Times New Roman" w:eastAsia="仿宋_GB2312" w:hAnsi="Times New Roman" w:cs="Times New Roman"/>
          <w:kern w:val="2"/>
          <w:sz w:val="28"/>
          <w:szCs w:val="28"/>
        </w:rPr>
        <w:t>恶化，</w:t>
      </w:r>
      <w:r w:rsidR="0005451B" w:rsidRPr="002E4362">
        <w:rPr>
          <w:rFonts w:ascii="Times New Roman" w:eastAsia="仿宋_GB2312" w:hAnsi="Times New Roman" w:cs="Times New Roman" w:hint="eastAsia"/>
          <w:kern w:val="2"/>
          <w:sz w:val="28"/>
          <w:szCs w:val="28"/>
        </w:rPr>
        <w:t>导致</w:t>
      </w:r>
      <w:r w:rsidR="0005451B" w:rsidRPr="002E4362">
        <w:rPr>
          <w:rFonts w:ascii="Times New Roman" w:eastAsia="仿宋_GB2312" w:hAnsi="Times New Roman" w:cs="Times New Roman"/>
          <w:kern w:val="2"/>
          <w:sz w:val="28"/>
          <w:szCs w:val="28"/>
        </w:rPr>
        <w:t>无法耐受</w:t>
      </w:r>
      <w:r w:rsidR="0005451B" w:rsidRPr="002E4362">
        <w:rPr>
          <w:rFonts w:ascii="Times New Roman" w:eastAsia="仿宋_GB2312" w:hAnsi="Times New Roman" w:cs="Times New Roman" w:hint="eastAsia"/>
          <w:kern w:val="2"/>
          <w:sz w:val="28"/>
          <w:szCs w:val="28"/>
        </w:rPr>
        <w:t>试验程序</w:t>
      </w:r>
      <w:r w:rsidR="0005451B" w:rsidRPr="002E4362">
        <w:rPr>
          <w:rFonts w:ascii="Times New Roman" w:eastAsia="仿宋_GB2312" w:hAnsi="Times New Roman" w:cs="Times New Roman"/>
          <w:kern w:val="2"/>
          <w:sz w:val="28"/>
          <w:szCs w:val="28"/>
        </w:rPr>
        <w:t>或</w:t>
      </w:r>
      <w:r w:rsidR="0005451B" w:rsidRPr="002E4362">
        <w:rPr>
          <w:rFonts w:ascii="Times New Roman" w:eastAsia="仿宋_GB2312" w:hAnsi="Times New Roman" w:cs="Times New Roman" w:hint="eastAsia"/>
          <w:kern w:val="2"/>
          <w:sz w:val="28"/>
          <w:szCs w:val="28"/>
        </w:rPr>
        <w:t>预计存活时间不超过研究</w:t>
      </w:r>
      <w:r w:rsidR="0005451B" w:rsidRPr="002E4362">
        <w:rPr>
          <w:rFonts w:ascii="Times New Roman" w:eastAsia="仿宋_GB2312" w:hAnsi="Times New Roman" w:cs="Times New Roman"/>
          <w:kern w:val="2"/>
          <w:sz w:val="28"/>
          <w:szCs w:val="28"/>
        </w:rPr>
        <w:t>持续时间。</w:t>
      </w:r>
      <w:r w:rsidR="0005451B" w:rsidRPr="002E4362">
        <w:rPr>
          <w:rFonts w:ascii="Times New Roman" w:eastAsia="仿宋_GB2312" w:hAnsi="Times New Roman" w:cs="Times New Roman" w:hint="eastAsia"/>
          <w:kern w:val="2"/>
          <w:sz w:val="28"/>
          <w:szCs w:val="28"/>
        </w:rPr>
        <w:t>入组标准中应考虑这类因素，降低受试者无法按计划接受细胞回输的可能性，</w:t>
      </w:r>
      <w:r w:rsidR="00007500" w:rsidRPr="002E4362">
        <w:rPr>
          <w:rFonts w:ascii="Times New Roman" w:eastAsia="仿宋_GB2312" w:hAnsi="Times New Roman" w:cs="Times New Roman" w:hint="eastAsia"/>
          <w:kern w:val="2"/>
          <w:sz w:val="28"/>
          <w:szCs w:val="28"/>
        </w:rPr>
        <w:t>并制定受试者接受产品输注需满足的条件。</w:t>
      </w:r>
    </w:p>
    <w:p w14:paraId="79424816" w14:textId="7E1614E7" w:rsidR="00121285" w:rsidRDefault="00C206B2" w:rsidP="009020C9">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t>如果产品生产出现问题，可能导致受试者失去治疗机会。临床试验过程中出现生产失败时，深入分析失败原因及导致失败的受试者因素非常重要，这些分析可能有助于</w:t>
      </w:r>
      <w:r w:rsidR="00066000" w:rsidRPr="002E4362">
        <w:rPr>
          <w:rFonts w:ascii="Times New Roman" w:eastAsia="仿宋_GB2312" w:hAnsi="Times New Roman" w:cs="Times New Roman" w:hint="eastAsia"/>
          <w:kern w:val="2"/>
          <w:sz w:val="28"/>
          <w:szCs w:val="28"/>
        </w:rPr>
        <w:t>改善</w:t>
      </w:r>
      <w:r w:rsidRPr="002E4362">
        <w:rPr>
          <w:rFonts w:ascii="Times New Roman" w:eastAsia="仿宋_GB2312" w:hAnsi="Times New Roman" w:cs="Times New Roman" w:hint="eastAsia"/>
          <w:kern w:val="2"/>
          <w:sz w:val="28"/>
          <w:szCs w:val="28"/>
        </w:rPr>
        <w:t>后续试验的受试者筛选标准，降低生产失败概率</w:t>
      </w:r>
      <w:r w:rsidR="001F3148">
        <w:rPr>
          <w:rFonts w:ascii="Times New Roman" w:eastAsia="仿宋_GB2312" w:hAnsi="Times New Roman" w:cs="Times New Roman" w:hint="eastAsia"/>
          <w:kern w:val="2"/>
          <w:sz w:val="28"/>
          <w:szCs w:val="28"/>
        </w:rPr>
        <w:t>。</w:t>
      </w:r>
      <w:r w:rsidR="00F66CEC" w:rsidRPr="00FC7820">
        <w:rPr>
          <w:rFonts w:ascii="Times New Roman" w:eastAsia="仿宋_GB2312" w:hAnsi="Times New Roman" w:cs="Times New Roman" w:hint="eastAsia"/>
          <w:kern w:val="2"/>
          <w:sz w:val="28"/>
          <w:szCs w:val="28"/>
        </w:rPr>
        <w:t>应针对</w:t>
      </w:r>
      <w:r w:rsidR="00066000" w:rsidRPr="00FC7820">
        <w:rPr>
          <w:rFonts w:ascii="Times New Roman" w:eastAsia="仿宋_GB2312" w:hAnsi="Times New Roman" w:cs="Times New Roman" w:hint="eastAsia"/>
          <w:kern w:val="2"/>
          <w:sz w:val="28"/>
          <w:szCs w:val="28"/>
        </w:rPr>
        <w:t>生产失败制定</w:t>
      </w:r>
      <w:r w:rsidR="00F66CEC" w:rsidRPr="00FC7820">
        <w:rPr>
          <w:rFonts w:ascii="Times New Roman" w:eastAsia="仿宋_GB2312" w:hAnsi="Times New Roman" w:cs="Times New Roman" w:hint="eastAsia"/>
          <w:kern w:val="2"/>
          <w:sz w:val="28"/>
          <w:szCs w:val="28"/>
        </w:rPr>
        <w:t>补救</w:t>
      </w:r>
      <w:r w:rsidR="00066000" w:rsidRPr="00FC7820">
        <w:rPr>
          <w:rFonts w:ascii="Times New Roman" w:eastAsia="仿宋_GB2312" w:hAnsi="Times New Roman" w:cs="Times New Roman" w:hint="eastAsia"/>
          <w:kern w:val="2"/>
          <w:sz w:val="28"/>
          <w:szCs w:val="28"/>
        </w:rPr>
        <w:t>治疗方案，改进后续临床试验设计。</w:t>
      </w:r>
      <w:r w:rsidR="00AC4B6D" w:rsidRPr="002E4362">
        <w:rPr>
          <w:rFonts w:ascii="Times New Roman" w:eastAsia="仿宋_GB2312" w:hAnsi="Times New Roman" w:cs="Times New Roman" w:hint="eastAsia"/>
          <w:kern w:val="2"/>
          <w:sz w:val="28"/>
          <w:szCs w:val="28"/>
        </w:rPr>
        <w:t>为了降低生产问题对受试者造成的影响，在确定</w:t>
      </w:r>
      <w:r w:rsidR="0011210E" w:rsidRPr="002E4362">
        <w:rPr>
          <w:rFonts w:ascii="Times New Roman" w:eastAsia="仿宋_GB2312" w:hAnsi="Times New Roman" w:cs="Times New Roman" w:hint="eastAsia"/>
          <w:kern w:val="2"/>
          <w:sz w:val="28"/>
          <w:szCs w:val="28"/>
        </w:rPr>
        <w:t>免疫细胞治疗产品</w:t>
      </w:r>
      <w:r w:rsidR="00AC4B6D" w:rsidRPr="002E4362">
        <w:rPr>
          <w:rFonts w:ascii="Times New Roman" w:eastAsia="仿宋_GB2312" w:hAnsi="Times New Roman" w:cs="Times New Roman" w:hint="eastAsia"/>
          <w:kern w:val="2"/>
          <w:sz w:val="28"/>
          <w:szCs w:val="28"/>
        </w:rPr>
        <w:t>可用之前，不应对</w:t>
      </w:r>
      <w:r w:rsidR="00AC4B6D" w:rsidRPr="002E4362">
        <w:rPr>
          <w:rFonts w:ascii="Times New Roman" w:eastAsia="仿宋_GB2312" w:hAnsi="Times New Roman" w:cs="Times New Roman"/>
          <w:kern w:val="2"/>
          <w:sz w:val="28"/>
          <w:szCs w:val="28"/>
        </w:rPr>
        <w:t>受试者进行高风险的</w:t>
      </w:r>
      <w:r w:rsidR="00803C5F">
        <w:rPr>
          <w:rFonts w:ascii="Times New Roman" w:eastAsia="仿宋_GB2312" w:hAnsi="Times New Roman" w:cs="Times New Roman" w:hint="eastAsia"/>
          <w:kern w:val="2"/>
          <w:sz w:val="28"/>
          <w:szCs w:val="28"/>
        </w:rPr>
        <w:t>回输前</w:t>
      </w:r>
      <w:r w:rsidR="00F66CEC">
        <w:rPr>
          <w:rFonts w:ascii="Times New Roman" w:eastAsia="仿宋_GB2312" w:hAnsi="Times New Roman" w:cs="Times New Roman" w:hint="eastAsia"/>
          <w:kern w:val="2"/>
          <w:sz w:val="28"/>
          <w:szCs w:val="28"/>
        </w:rPr>
        <w:t>处理</w:t>
      </w:r>
      <w:r w:rsidR="00AC4B6D" w:rsidRPr="002E4362">
        <w:rPr>
          <w:rFonts w:ascii="Times New Roman" w:eastAsia="仿宋_GB2312" w:hAnsi="Times New Roman" w:cs="Times New Roman"/>
          <w:kern w:val="2"/>
          <w:sz w:val="28"/>
          <w:szCs w:val="28"/>
        </w:rPr>
        <w:t>（</w:t>
      </w:r>
      <w:r w:rsidR="00AC4B6D" w:rsidRPr="002E4362">
        <w:rPr>
          <w:rFonts w:ascii="Times New Roman" w:eastAsia="仿宋_GB2312" w:hAnsi="Times New Roman" w:cs="Times New Roman" w:hint="eastAsia"/>
          <w:kern w:val="2"/>
          <w:sz w:val="28"/>
          <w:szCs w:val="28"/>
        </w:rPr>
        <w:t>例如，清淋预处理</w:t>
      </w:r>
      <w:r w:rsidR="00AC4B6D" w:rsidRPr="002E4362">
        <w:rPr>
          <w:rFonts w:ascii="Times New Roman" w:eastAsia="仿宋_GB2312" w:hAnsi="Times New Roman" w:cs="Times New Roman"/>
          <w:kern w:val="2"/>
          <w:sz w:val="28"/>
          <w:szCs w:val="28"/>
        </w:rPr>
        <w:t>）。</w:t>
      </w:r>
    </w:p>
    <w:p w14:paraId="0E951E71" w14:textId="184025D5" w:rsidR="009020C9" w:rsidRDefault="009020C9" w:rsidP="009020C9">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kern w:val="2"/>
          <w:sz w:val="28"/>
          <w:szCs w:val="28"/>
        </w:rPr>
        <w:t>研究方案还应明确规定</w:t>
      </w:r>
      <w:r w:rsidR="00076949" w:rsidRPr="002E4362">
        <w:rPr>
          <w:rFonts w:ascii="Times New Roman" w:eastAsia="仿宋_GB2312" w:hAnsi="Times New Roman" w:cs="Times New Roman" w:hint="eastAsia"/>
          <w:kern w:val="2"/>
          <w:sz w:val="28"/>
          <w:szCs w:val="28"/>
        </w:rPr>
        <w:t>，对于生产失败无法按计划给药的受试者，</w:t>
      </w:r>
      <w:r w:rsidRPr="002E4362">
        <w:rPr>
          <w:rFonts w:ascii="Times New Roman" w:eastAsia="仿宋_GB2312" w:hAnsi="Times New Roman" w:cs="Times New Roman"/>
          <w:kern w:val="2"/>
          <w:sz w:val="28"/>
          <w:szCs w:val="28"/>
        </w:rPr>
        <w:t>是否</w:t>
      </w:r>
      <w:r w:rsidR="00076949" w:rsidRPr="002E4362">
        <w:rPr>
          <w:rFonts w:ascii="Times New Roman" w:eastAsia="仿宋_GB2312" w:hAnsi="Times New Roman" w:cs="Times New Roman" w:hint="eastAsia"/>
          <w:kern w:val="2"/>
          <w:sz w:val="28"/>
          <w:szCs w:val="28"/>
        </w:rPr>
        <w:t>再次尝试</w:t>
      </w:r>
      <w:r w:rsidRPr="002E4362">
        <w:rPr>
          <w:rFonts w:ascii="Times New Roman" w:eastAsia="仿宋_GB2312" w:hAnsi="Times New Roman" w:cs="Times New Roman"/>
          <w:kern w:val="2"/>
          <w:sz w:val="28"/>
          <w:szCs w:val="28"/>
        </w:rPr>
        <w:t>生产</w:t>
      </w:r>
      <w:r w:rsidR="00076949" w:rsidRPr="002E4362">
        <w:rPr>
          <w:rFonts w:ascii="Times New Roman" w:eastAsia="仿宋_GB2312" w:hAnsi="Times New Roman" w:cs="Times New Roman" w:hint="eastAsia"/>
          <w:kern w:val="2"/>
          <w:sz w:val="28"/>
          <w:szCs w:val="28"/>
        </w:rPr>
        <w:t>和</w:t>
      </w:r>
      <w:r w:rsidRPr="002E4362">
        <w:rPr>
          <w:rFonts w:ascii="Times New Roman" w:eastAsia="仿宋_GB2312" w:hAnsi="Times New Roman" w:cs="Times New Roman"/>
          <w:kern w:val="2"/>
          <w:sz w:val="28"/>
          <w:szCs w:val="28"/>
        </w:rPr>
        <w:t>治疗，以及是否将增加入组，以替换未接受治疗的受试者。</w:t>
      </w:r>
      <w:r w:rsidR="00076949" w:rsidRPr="002E4362">
        <w:rPr>
          <w:rFonts w:ascii="Times New Roman" w:eastAsia="仿宋_GB2312" w:hAnsi="Times New Roman" w:cs="Times New Roman" w:hint="eastAsia"/>
          <w:kern w:val="2"/>
          <w:sz w:val="28"/>
          <w:szCs w:val="28"/>
        </w:rPr>
        <w:t>不</w:t>
      </w:r>
      <w:r w:rsidRPr="002E4362">
        <w:rPr>
          <w:rFonts w:ascii="Times New Roman" w:eastAsia="仿宋_GB2312" w:hAnsi="Times New Roman" w:cs="Times New Roman"/>
          <w:kern w:val="2"/>
          <w:sz w:val="28"/>
          <w:szCs w:val="28"/>
        </w:rPr>
        <w:t>能</w:t>
      </w:r>
      <w:r w:rsidR="00066000" w:rsidRPr="002E4362">
        <w:rPr>
          <w:rFonts w:ascii="Times New Roman" w:eastAsia="仿宋_GB2312" w:hAnsi="Times New Roman" w:cs="Times New Roman" w:hint="eastAsia"/>
          <w:kern w:val="2"/>
          <w:sz w:val="28"/>
          <w:szCs w:val="28"/>
        </w:rPr>
        <w:t>按计划</w:t>
      </w:r>
      <w:r w:rsidRPr="002E4362">
        <w:rPr>
          <w:rFonts w:ascii="Times New Roman" w:eastAsia="仿宋_GB2312" w:hAnsi="Times New Roman" w:cs="Times New Roman"/>
          <w:kern w:val="2"/>
          <w:sz w:val="28"/>
          <w:szCs w:val="28"/>
        </w:rPr>
        <w:t>治疗</w:t>
      </w:r>
      <w:r w:rsidR="00076949" w:rsidRPr="002E4362">
        <w:rPr>
          <w:rFonts w:ascii="Times New Roman" w:eastAsia="仿宋_GB2312" w:hAnsi="Times New Roman" w:cs="Times New Roman" w:hint="eastAsia"/>
          <w:kern w:val="2"/>
          <w:sz w:val="28"/>
          <w:szCs w:val="28"/>
        </w:rPr>
        <w:t>是临床试验</w:t>
      </w:r>
      <w:r w:rsidR="00076949" w:rsidRPr="002E4362">
        <w:rPr>
          <w:rFonts w:ascii="Times New Roman" w:eastAsia="仿宋_GB2312" w:hAnsi="Times New Roman" w:cs="Times New Roman"/>
          <w:kern w:val="2"/>
          <w:sz w:val="28"/>
          <w:szCs w:val="28"/>
        </w:rPr>
        <w:t>可行性评估的一部分</w:t>
      </w:r>
      <w:r w:rsidR="00076949" w:rsidRPr="002E4362">
        <w:rPr>
          <w:rFonts w:ascii="Times New Roman" w:eastAsia="仿宋_GB2312" w:hAnsi="Times New Roman" w:cs="Times New Roman" w:hint="eastAsia"/>
          <w:kern w:val="2"/>
          <w:sz w:val="28"/>
          <w:szCs w:val="28"/>
        </w:rPr>
        <w:t>，也</w:t>
      </w:r>
      <w:r w:rsidRPr="002E4362">
        <w:rPr>
          <w:rFonts w:ascii="Times New Roman" w:eastAsia="仿宋_GB2312" w:hAnsi="Times New Roman" w:cs="Times New Roman"/>
          <w:kern w:val="2"/>
          <w:sz w:val="28"/>
          <w:szCs w:val="28"/>
        </w:rPr>
        <w:t>可能是一个重要的试验</w:t>
      </w:r>
      <w:r w:rsidRPr="002E4362">
        <w:rPr>
          <w:rFonts w:ascii="Times New Roman" w:eastAsia="仿宋_GB2312" w:hAnsi="Times New Roman" w:cs="Times New Roman"/>
          <w:kern w:val="2"/>
          <w:sz w:val="28"/>
          <w:szCs w:val="28"/>
        </w:rPr>
        <w:lastRenderedPageBreak/>
        <w:t>终点，应制定计划</w:t>
      </w:r>
      <w:r w:rsidR="00076949" w:rsidRPr="002E4362">
        <w:rPr>
          <w:rFonts w:ascii="Times New Roman" w:eastAsia="仿宋_GB2312" w:hAnsi="Times New Roman" w:cs="Times New Roman" w:hint="eastAsia"/>
          <w:kern w:val="2"/>
          <w:sz w:val="28"/>
          <w:szCs w:val="28"/>
        </w:rPr>
        <w:t>统计</w:t>
      </w:r>
      <w:r w:rsidRPr="002E4362">
        <w:rPr>
          <w:rFonts w:ascii="Times New Roman" w:eastAsia="仿宋_GB2312" w:hAnsi="Times New Roman" w:cs="Times New Roman"/>
          <w:kern w:val="2"/>
          <w:sz w:val="28"/>
          <w:szCs w:val="28"/>
        </w:rPr>
        <w:t>未能治疗的受试者比例，</w:t>
      </w:r>
      <w:r w:rsidR="00076949" w:rsidRPr="002E4362">
        <w:rPr>
          <w:rFonts w:ascii="Times New Roman" w:eastAsia="仿宋_GB2312" w:hAnsi="Times New Roman" w:cs="Times New Roman" w:hint="eastAsia"/>
          <w:kern w:val="2"/>
          <w:sz w:val="28"/>
          <w:szCs w:val="28"/>
        </w:rPr>
        <w:t>分析未能</w:t>
      </w:r>
      <w:r w:rsidRPr="002E4362">
        <w:rPr>
          <w:rFonts w:ascii="Times New Roman" w:eastAsia="仿宋_GB2312" w:hAnsi="Times New Roman" w:cs="Times New Roman"/>
          <w:kern w:val="2"/>
          <w:sz w:val="28"/>
          <w:szCs w:val="28"/>
        </w:rPr>
        <w:t>进行产品给药的</w:t>
      </w:r>
      <w:r w:rsidR="00076949" w:rsidRPr="002E4362">
        <w:rPr>
          <w:rFonts w:ascii="Times New Roman" w:eastAsia="仿宋_GB2312" w:hAnsi="Times New Roman" w:cs="Times New Roman" w:hint="eastAsia"/>
          <w:kern w:val="2"/>
          <w:sz w:val="28"/>
          <w:szCs w:val="28"/>
        </w:rPr>
        <w:t>原因</w:t>
      </w:r>
      <w:r w:rsidRPr="002E4362">
        <w:rPr>
          <w:rFonts w:ascii="Times New Roman" w:eastAsia="仿宋_GB2312" w:hAnsi="Times New Roman" w:cs="Times New Roman"/>
          <w:kern w:val="2"/>
          <w:sz w:val="28"/>
          <w:szCs w:val="28"/>
        </w:rPr>
        <w:t>，并评估未能给药对受试者造成的后果。</w:t>
      </w:r>
    </w:p>
    <w:p w14:paraId="6FF82B5A" w14:textId="3003C392" w:rsidR="0099773D" w:rsidRPr="002E4362" w:rsidRDefault="0099773D" w:rsidP="009020C9">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如果临床试验过程中出现生产放行或运输等环节出现问题导致的不良事件，申请人应及时停止临床试验，完善或改进生产、质检、运输以及回输前检验等操作程序，在改进措施未得到充分验证前，不应恢复开展临床试验，以保障受试者参加临床试验的安全性。</w:t>
      </w:r>
    </w:p>
    <w:p w14:paraId="666FA905" w14:textId="594B764D" w:rsidR="00BB5BE4" w:rsidRPr="002E4362" w:rsidRDefault="008E7558" w:rsidP="001E4AC8">
      <w:pPr>
        <w:pStyle w:val="2"/>
      </w:pPr>
      <w:bookmarkStart w:id="10" w:name="_Toc44511416"/>
      <w:r w:rsidRPr="002E4362">
        <w:rPr>
          <w:rFonts w:hint="eastAsia"/>
        </w:rPr>
        <w:t>（二）</w:t>
      </w:r>
      <w:r w:rsidR="00BA0C1B" w:rsidRPr="002E4362">
        <w:rPr>
          <w:rFonts w:hint="eastAsia"/>
        </w:rPr>
        <w:t>探索性</w:t>
      </w:r>
      <w:r w:rsidR="00BB5BE4" w:rsidRPr="002E4362">
        <w:rPr>
          <w:rFonts w:hint="eastAsia"/>
        </w:rPr>
        <w:t>临床试验</w:t>
      </w:r>
      <w:bookmarkEnd w:id="10"/>
    </w:p>
    <w:p w14:paraId="1173971D" w14:textId="0EF76434" w:rsidR="00744A5B" w:rsidRPr="002E4362" w:rsidRDefault="008E7558" w:rsidP="001E4AC8">
      <w:pPr>
        <w:pStyle w:val="3"/>
      </w:pPr>
      <w:bookmarkStart w:id="11" w:name="_Toc44511417"/>
      <w:r w:rsidRPr="002E4362">
        <w:rPr>
          <w:rFonts w:hint="eastAsia"/>
        </w:rPr>
        <w:t>1</w:t>
      </w:r>
      <w:r w:rsidRPr="002E4362">
        <w:rPr>
          <w:rFonts w:hint="eastAsia"/>
        </w:rPr>
        <w:t>、</w:t>
      </w:r>
      <w:r w:rsidR="00BA0C1B" w:rsidRPr="002E4362">
        <w:rPr>
          <w:rFonts w:hint="eastAsia"/>
        </w:rPr>
        <w:t>探索性</w:t>
      </w:r>
      <w:r w:rsidR="0011381D" w:rsidRPr="002E4362">
        <w:rPr>
          <w:rFonts w:hint="eastAsia"/>
        </w:rPr>
        <w:t>试验的</w:t>
      </w:r>
      <w:r w:rsidR="003A01EE" w:rsidRPr="002E4362">
        <w:rPr>
          <w:rFonts w:hint="eastAsia"/>
        </w:rPr>
        <w:t>目的</w:t>
      </w:r>
      <w:bookmarkEnd w:id="11"/>
    </w:p>
    <w:p w14:paraId="6399BF57" w14:textId="0CA6A914" w:rsidR="00744A5B" w:rsidRPr="002E4362" w:rsidRDefault="00744A5B" w:rsidP="00744A5B">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t>（</w:t>
      </w:r>
      <w:r w:rsidRPr="002E4362">
        <w:rPr>
          <w:rFonts w:ascii="Times New Roman" w:eastAsia="仿宋_GB2312" w:hAnsi="Times New Roman" w:cs="Times New Roman"/>
          <w:kern w:val="2"/>
          <w:sz w:val="28"/>
          <w:szCs w:val="28"/>
        </w:rPr>
        <w:t>1</w:t>
      </w:r>
      <w:r w:rsidRPr="002E4362">
        <w:rPr>
          <w:rFonts w:ascii="Times New Roman" w:eastAsia="仿宋_GB2312" w:hAnsi="Times New Roman" w:cs="Times New Roman" w:hint="eastAsia"/>
          <w:kern w:val="2"/>
          <w:sz w:val="28"/>
          <w:szCs w:val="28"/>
        </w:rPr>
        <w:t>）安全性和耐受性</w:t>
      </w:r>
    </w:p>
    <w:p w14:paraId="388AF164" w14:textId="354B6A93" w:rsidR="00744A5B" w:rsidRPr="002E4362" w:rsidRDefault="00F72D7F" w:rsidP="00744A5B">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t>早期</w:t>
      </w:r>
      <w:r w:rsidR="000C6CA5" w:rsidRPr="002E4362">
        <w:rPr>
          <w:rFonts w:ascii="Times New Roman" w:eastAsia="仿宋_GB2312" w:hAnsi="Times New Roman" w:cs="Times New Roman"/>
          <w:kern w:val="2"/>
          <w:sz w:val="28"/>
          <w:szCs w:val="28"/>
        </w:rPr>
        <w:t>探索性试验，尤其是首次人体试验，主要目的是安全性和耐受性。安全性评估包括对潜在不良反应性质和</w:t>
      </w:r>
      <w:r w:rsidR="000C6CA5" w:rsidRPr="002E4362">
        <w:rPr>
          <w:rFonts w:ascii="Times New Roman" w:eastAsia="仿宋_GB2312" w:hAnsi="Times New Roman" w:cs="Times New Roman" w:hint="eastAsia"/>
          <w:kern w:val="2"/>
          <w:sz w:val="28"/>
          <w:szCs w:val="28"/>
        </w:rPr>
        <w:t>发生率</w:t>
      </w:r>
      <w:r w:rsidR="000C6CA5" w:rsidRPr="002E4362">
        <w:rPr>
          <w:rFonts w:ascii="Times New Roman" w:eastAsia="仿宋_GB2312" w:hAnsi="Times New Roman" w:cs="Times New Roman"/>
          <w:kern w:val="2"/>
          <w:sz w:val="28"/>
          <w:szCs w:val="28"/>
        </w:rPr>
        <w:t>的评估及其与剂量之间关系的估计。</w:t>
      </w:r>
      <w:r w:rsidR="0011210E" w:rsidRPr="002E4362">
        <w:rPr>
          <w:rFonts w:ascii="Times New Roman" w:eastAsia="仿宋_GB2312" w:hAnsi="Times New Roman" w:cs="Times New Roman" w:hint="eastAsia"/>
          <w:kern w:val="2"/>
          <w:sz w:val="28"/>
          <w:szCs w:val="28"/>
        </w:rPr>
        <w:t>免疫细胞治疗产品</w:t>
      </w:r>
      <w:r w:rsidR="00422D4B" w:rsidRPr="002E4362">
        <w:rPr>
          <w:rFonts w:ascii="Times New Roman" w:eastAsia="仿宋_GB2312" w:hAnsi="Times New Roman" w:cs="Times New Roman" w:hint="eastAsia"/>
          <w:kern w:val="2"/>
          <w:sz w:val="28"/>
          <w:szCs w:val="28"/>
        </w:rPr>
        <w:t>的</w:t>
      </w:r>
      <w:r w:rsidR="000C6CA5" w:rsidRPr="002E4362">
        <w:rPr>
          <w:rFonts w:ascii="Times New Roman" w:eastAsia="仿宋_GB2312" w:hAnsi="Times New Roman" w:cs="Times New Roman"/>
          <w:kern w:val="2"/>
          <w:sz w:val="28"/>
          <w:szCs w:val="28"/>
        </w:rPr>
        <w:t>探索性试验设计</w:t>
      </w:r>
      <w:r w:rsidR="00422D4B" w:rsidRPr="002E4362">
        <w:rPr>
          <w:rFonts w:ascii="Times New Roman" w:eastAsia="仿宋_GB2312" w:hAnsi="Times New Roman" w:cs="Times New Roman" w:hint="eastAsia"/>
          <w:kern w:val="2"/>
          <w:sz w:val="28"/>
          <w:szCs w:val="28"/>
        </w:rPr>
        <w:t>，</w:t>
      </w:r>
      <w:r w:rsidR="000C6CA5" w:rsidRPr="002E4362">
        <w:rPr>
          <w:rFonts w:ascii="Times New Roman" w:eastAsia="仿宋_GB2312" w:hAnsi="Times New Roman" w:cs="Times New Roman"/>
          <w:kern w:val="2"/>
          <w:sz w:val="28"/>
          <w:szCs w:val="28"/>
        </w:rPr>
        <w:t>通常</w:t>
      </w:r>
      <w:r w:rsidR="00422D4B" w:rsidRPr="002E4362">
        <w:rPr>
          <w:rFonts w:ascii="Times New Roman" w:eastAsia="仿宋_GB2312" w:hAnsi="Times New Roman" w:cs="Times New Roman" w:hint="eastAsia"/>
          <w:kern w:val="2"/>
          <w:sz w:val="28"/>
          <w:szCs w:val="28"/>
        </w:rPr>
        <w:t>还</w:t>
      </w:r>
      <w:r w:rsidR="000C6CA5" w:rsidRPr="002E4362">
        <w:rPr>
          <w:rFonts w:ascii="Times New Roman" w:eastAsia="仿宋_GB2312" w:hAnsi="Times New Roman" w:cs="Times New Roman"/>
          <w:kern w:val="2"/>
          <w:sz w:val="28"/>
          <w:szCs w:val="28"/>
        </w:rPr>
        <w:t>会考虑不同于其他药品的临床安全性问题（</w:t>
      </w:r>
      <w:r w:rsidR="00422D4B" w:rsidRPr="002E4362">
        <w:rPr>
          <w:rFonts w:ascii="Times New Roman" w:eastAsia="仿宋_GB2312" w:hAnsi="Times New Roman" w:cs="Times New Roman" w:hint="eastAsia"/>
          <w:kern w:val="2"/>
          <w:sz w:val="28"/>
          <w:szCs w:val="28"/>
        </w:rPr>
        <w:t>例如长期或迟发性不良反应，外源基因随机整合到细胞基因组形成插入突变，导致成瘤性和</w:t>
      </w:r>
      <w:r w:rsidR="000C6CA5" w:rsidRPr="002E4362">
        <w:rPr>
          <w:rFonts w:ascii="Times New Roman" w:eastAsia="仿宋_GB2312" w:hAnsi="Times New Roman" w:cs="Times New Roman"/>
          <w:kern w:val="2"/>
          <w:sz w:val="28"/>
          <w:szCs w:val="28"/>
        </w:rPr>
        <w:t>恶性转化</w:t>
      </w:r>
      <w:r w:rsidR="00422D4B" w:rsidRPr="002E4362">
        <w:rPr>
          <w:rFonts w:ascii="Times New Roman" w:eastAsia="仿宋_GB2312" w:hAnsi="Times New Roman" w:cs="Times New Roman" w:hint="eastAsia"/>
          <w:kern w:val="2"/>
          <w:sz w:val="28"/>
          <w:szCs w:val="28"/>
        </w:rPr>
        <w:t>等</w:t>
      </w:r>
      <w:r w:rsidR="000C6CA5" w:rsidRPr="002E4362">
        <w:rPr>
          <w:rFonts w:ascii="Times New Roman" w:eastAsia="仿宋_GB2312" w:hAnsi="Times New Roman" w:cs="Times New Roman"/>
          <w:kern w:val="2"/>
          <w:sz w:val="28"/>
          <w:szCs w:val="28"/>
        </w:rPr>
        <w:t>）。</w:t>
      </w:r>
    </w:p>
    <w:p w14:paraId="566AB2F7" w14:textId="60697D3D" w:rsidR="00744A5B" w:rsidRPr="002E4362" w:rsidRDefault="00744A5B" w:rsidP="00744A5B">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t>最大耐受剂量（</w:t>
      </w:r>
      <w:r w:rsidR="005C21C1" w:rsidRPr="002E4362">
        <w:rPr>
          <w:rFonts w:ascii="Times New Roman" w:eastAsia="仿宋_GB2312" w:hAnsi="Times New Roman" w:cs="Times New Roman" w:hint="eastAsia"/>
          <w:kern w:val="2"/>
          <w:sz w:val="28"/>
          <w:szCs w:val="28"/>
        </w:rPr>
        <w:t>m</w:t>
      </w:r>
      <w:r w:rsidRPr="002E4362">
        <w:rPr>
          <w:rFonts w:ascii="Times New Roman" w:eastAsia="仿宋_GB2312" w:hAnsi="Times New Roman" w:cs="Times New Roman"/>
          <w:kern w:val="2"/>
          <w:sz w:val="28"/>
          <w:szCs w:val="28"/>
        </w:rPr>
        <w:t>aximum</w:t>
      </w:r>
      <w:r w:rsidR="005C21C1" w:rsidRPr="002E4362">
        <w:rPr>
          <w:rFonts w:ascii="Times New Roman" w:eastAsia="仿宋_GB2312" w:hAnsi="Times New Roman" w:cs="Times New Roman"/>
          <w:kern w:val="2"/>
          <w:sz w:val="28"/>
          <w:szCs w:val="28"/>
        </w:rPr>
        <w:t xml:space="preserve"> </w:t>
      </w:r>
      <w:r w:rsidRPr="002E4362">
        <w:rPr>
          <w:rFonts w:ascii="Times New Roman" w:eastAsia="仿宋_GB2312" w:hAnsi="Times New Roman" w:cs="Times New Roman"/>
          <w:kern w:val="2"/>
          <w:sz w:val="28"/>
          <w:szCs w:val="28"/>
        </w:rPr>
        <w:t>tolerance</w:t>
      </w:r>
      <w:r w:rsidR="005C21C1" w:rsidRPr="002E4362">
        <w:rPr>
          <w:rFonts w:ascii="Times New Roman" w:eastAsia="仿宋_GB2312" w:hAnsi="Times New Roman" w:cs="Times New Roman"/>
          <w:kern w:val="2"/>
          <w:sz w:val="28"/>
          <w:szCs w:val="28"/>
        </w:rPr>
        <w:t xml:space="preserve"> </w:t>
      </w:r>
      <w:r w:rsidRPr="002E4362">
        <w:rPr>
          <w:rFonts w:ascii="Times New Roman" w:eastAsia="仿宋_GB2312" w:hAnsi="Times New Roman" w:cs="Times New Roman" w:hint="eastAsia"/>
          <w:kern w:val="2"/>
          <w:sz w:val="28"/>
          <w:szCs w:val="28"/>
        </w:rPr>
        <w:t>d</w:t>
      </w:r>
      <w:r w:rsidRPr="002E4362">
        <w:rPr>
          <w:rFonts w:ascii="Times New Roman" w:eastAsia="仿宋_GB2312" w:hAnsi="Times New Roman" w:cs="Times New Roman"/>
          <w:kern w:val="2"/>
          <w:sz w:val="28"/>
          <w:szCs w:val="28"/>
        </w:rPr>
        <w:t>ose,</w:t>
      </w:r>
      <w:r w:rsidR="005C21C1" w:rsidRPr="002E4362">
        <w:rPr>
          <w:rFonts w:ascii="Times New Roman" w:eastAsia="仿宋_GB2312" w:hAnsi="Times New Roman" w:cs="Times New Roman"/>
          <w:kern w:val="2"/>
          <w:sz w:val="28"/>
          <w:szCs w:val="28"/>
        </w:rPr>
        <w:t xml:space="preserve"> </w:t>
      </w:r>
      <w:r w:rsidRPr="002E4362">
        <w:rPr>
          <w:rFonts w:ascii="Times New Roman" w:eastAsia="仿宋_GB2312" w:hAnsi="Times New Roman" w:cs="Times New Roman"/>
          <w:kern w:val="2"/>
          <w:sz w:val="28"/>
          <w:szCs w:val="28"/>
        </w:rPr>
        <w:t>MTD</w:t>
      </w:r>
      <w:r w:rsidRPr="002E4362">
        <w:rPr>
          <w:rFonts w:ascii="Times New Roman" w:eastAsia="仿宋_GB2312" w:hAnsi="Times New Roman" w:cs="Times New Roman" w:hint="eastAsia"/>
          <w:kern w:val="2"/>
          <w:sz w:val="28"/>
          <w:szCs w:val="28"/>
        </w:rPr>
        <w:t>）通常通过剂量递增设计实现。细胞治疗产品可接受的毒性或不良反应的严重程度，会基于疾病的严重性和获益风险预期进行判断，</w:t>
      </w:r>
      <w:r w:rsidR="00E65669">
        <w:rPr>
          <w:rFonts w:ascii="Times New Roman" w:eastAsia="仿宋_GB2312" w:hAnsi="Times New Roman" w:cs="Times New Roman" w:hint="eastAsia"/>
          <w:kern w:val="2"/>
          <w:sz w:val="28"/>
          <w:szCs w:val="28"/>
        </w:rPr>
        <w:t>申请人</w:t>
      </w:r>
      <w:r w:rsidRPr="002E4362">
        <w:rPr>
          <w:rFonts w:ascii="Times New Roman" w:eastAsia="仿宋_GB2312" w:hAnsi="Times New Roman" w:cs="Times New Roman" w:hint="eastAsia"/>
          <w:kern w:val="2"/>
          <w:sz w:val="28"/>
          <w:szCs w:val="28"/>
        </w:rPr>
        <w:t>应在研究方案中明确探索方法。</w:t>
      </w:r>
    </w:p>
    <w:p w14:paraId="2083873F" w14:textId="0ED1460B" w:rsidR="00D46665" w:rsidRPr="002E4362" w:rsidRDefault="00744A5B" w:rsidP="00D46665">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t>对于</w:t>
      </w:r>
      <w:r w:rsidR="0011210E" w:rsidRPr="002E4362">
        <w:rPr>
          <w:rFonts w:ascii="Times New Roman" w:eastAsia="仿宋_GB2312" w:hAnsi="Times New Roman" w:cs="Times New Roman" w:hint="eastAsia"/>
          <w:kern w:val="2"/>
          <w:sz w:val="28"/>
          <w:szCs w:val="28"/>
        </w:rPr>
        <w:t>免疫细胞治疗产品</w:t>
      </w:r>
      <w:r w:rsidRPr="002E4362">
        <w:rPr>
          <w:rFonts w:ascii="Times New Roman" w:eastAsia="仿宋_GB2312" w:hAnsi="Times New Roman" w:cs="Times New Roman" w:hint="eastAsia"/>
          <w:kern w:val="2"/>
          <w:sz w:val="28"/>
          <w:szCs w:val="28"/>
        </w:rPr>
        <w:t>，可以通过剂量探索确定其生物学活性范围或最佳有效剂量，如果在较低剂量水平可以观察到稳定的生物学活性或临床获益，</w:t>
      </w:r>
      <w:r w:rsidR="00E65669">
        <w:rPr>
          <w:rFonts w:ascii="Times New Roman" w:eastAsia="仿宋_GB2312" w:hAnsi="Times New Roman" w:cs="Times New Roman" w:hint="eastAsia"/>
          <w:kern w:val="2"/>
          <w:sz w:val="28"/>
          <w:szCs w:val="28"/>
        </w:rPr>
        <w:t>申请人</w:t>
      </w:r>
      <w:r w:rsidRPr="002E4362">
        <w:rPr>
          <w:rFonts w:ascii="Times New Roman" w:eastAsia="仿宋_GB2312" w:hAnsi="Times New Roman" w:cs="Times New Roman" w:hint="eastAsia"/>
          <w:kern w:val="2"/>
          <w:sz w:val="28"/>
          <w:szCs w:val="28"/>
        </w:rPr>
        <w:t>可能不必要确定</w:t>
      </w:r>
      <w:r w:rsidRPr="002E4362">
        <w:rPr>
          <w:rFonts w:ascii="Times New Roman" w:eastAsia="仿宋_GB2312" w:hAnsi="Times New Roman" w:cs="Times New Roman" w:hint="eastAsia"/>
          <w:kern w:val="2"/>
          <w:sz w:val="28"/>
          <w:szCs w:val="28"/>
        </w:rPr>
        <w:t>M</w:t>
      </w:r>
      <w:r w:rsidRPr="002E4362">
        <w:rPr>
          <w:rFonts w:ascii="Times New Roman" w:eastAsia="仿宋_GB2312" w:hAnsi="Times New Roman" w:cs="Times New Roman"/>
          <w:kern w:val="2"/>
          <w:sz w:val="28"/>
          <w:szCs w:val="28"/>
        </w:rPr>
        <w:t>TD</w:t>
      </w:r>
      <w:r w:rsidRPr="002E4362">
        <w:rPr>
          <w:rFonts w:ascii="Times New Roman" w:eastAsia="仿宋_GB2312" w:hAnsi="Times New Roman" w:cs="Times New Roman" w:hint="eastAsia"/>
          <w:kern w:val="2"/>
          <w:sz w:val="28"/>
          <w:szCs w:val="28"/>
        </w:rPr>
        <w:t>。</w:t>
      </w:r>
      <w:r w:rsidR="00D46665" w:rsidRPr="002E4362">
        <w:rPr>
          <w:rFonts w:ascii="Times New Roman" w:eastAsia="仿宋_GB2312" w:hAnsi="Times New Roman" w:cs="Times New Roman" w:hint="eastAsia"/>
          <w:kern w:val="2"/>
          <w:sz w:val="28"/>
          <w:szCs w:val="28"/>
        </w:rPr>
        <w:t>此外，很多免疫细胞治疗产品受生产及</w:t>
      </w:r>
      <w:r w:rsidR="00D46665" w:rsidRPr="002E4362">
        <w:rPr>
          <w:rFonts w:ascii="Times New Roman" w:eastAsia="仿宋_GB2312" w:hAnsi="Times New Roman" w:cs="Times New Roman" w:hint="eastAsia"/>
          <w:kern w:val="2"/>
          <w:sz w:val="28"/>
          <w:szCs w:val="28"/>
        </w:rPr>
        <w:lastRenderedPageBreak/>
        <w:t>运输等实际情况的限制，仅能</w:t>
      </w:r>
      <w:r w:rsidR="00D46665" w:rsidRPr="002E4362">
        <w:rPr>
          <w:rFonts w:ascii="Times New Roman" w:eastAsia="仿宋_GB2312" w:hAnsi="Times New Roman" w:cs="Times New Roman"/>
          <w:kern w:val="2"/>
          <w:sz w:val="28"/>
          <w:szCs w:val="28"/>
        </w:rPr>
        <w:t>达到特定的暴露量范围，</w:t>
      </w:r>
      <w:r w:rsidR="00D46665" w:rsidRPr="002E4362">
        <w:rPr>
          <w:rFonts w:ascii="Times New Roman" w:eastAsia="仿宋_GB2312" w:hAnsi="Times New Roman" w:cs="Times New Roman" w:hint="eastAsia"/>
          <w:kern w:val="2"/>
          <w:sz w:val="28"/>
          <w:szCs w:val="28"/>
        </w:rPr>
        <w:t>临床试验中可能只能观察部分剂量水平的安全性特征，而无法确定</w:t>
      </w:r>
      <w:r w:rsidR="00D46665" w:rsidRPr="002E4362">
        <w:rPr>
          <w:rFonts w:ascii="Times New Roman" w:eastAsia="仿宋_GB2312" w:hAnsi="Times New Roman" w:cs="Times New Roman" w:hint="eastAsia"/>
          <w:kern w:val="2"/>
          <w:sz w:val="28"/>
          <w:szCs w:val="28"/>
        </w:rPr>
        <w:t>M</w:t>
      </w:r>
      <w:r w:rsidR="00D46665" w:rsidRPr="002E4362">
        <w:rPr>
          <w:rFonts w:ascii="Times New Roman" w:eastAsia="仿宋_GB2312" w:hAnsi="Times New Roman" w:cs="Times New Roman"/>
          <w:kern w:val="2"/>
          <w:sz w:val="28"/>
          <w:szCs w:val="28"/>
        </w:rPr>
        <w:t>TD</w:t>
      </w:r>
      <w:r w:rsidR="00D46665" w:rsidRPr="002E4362">
        <w:rPr>
          <w:rFonts w:ascii="Times New Roman" w:eastAsia="仿宋_GB2312" w:hAnsi="Times New Roman" w:cs="Times New Roman" w:hint="eastAsia"/>
          <w:kern w:val="2"/>
          <w:sz w:val="28"/>
          <w:szCs w:val="28"/>
        </w:rPr>
        <w:t>。</w:t>
      </w:r>
    </w:p>
    <w:p w14:paraId="56609C66" w14:textId="6EA01215" w:rsidR="00744A5B" w:rsidRPr="002E4362" w:rsidRDefault="00744A5B" w:rsidP="00744A5B">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t>但须认识到，早期研究往往难以准确估计产品的有效推荐剂量，</w:t>
      </w:r>
      <w:r w:rsidR="00E65669">
        <w:rPr>
          <w:rFonts w:ascii="Times New Roman" w:eastAsia="仿宋_GB2312" w:hAnsi="Times New Roman" w:cs="Times New Roman" w:hint="eastAsia"/>
          <w:kern w:val="2"/>
          <w:sz w:val="28"/>
          <w:szCs w:val="28"/>
        </w:rPr>
        <w:t>申请人</w:t>
      </w:r>
      <w:r w:rsidRPr="002E4362">
        <w:rPr>
          <w:rFonts w:ascii="Times New Roman" w:eastAsia="仿宋_GB2312" w:hAnsi="Times New Roman" w:cs="Times New Roman" w:hint="eastAsia"/>
          <w:kern w:val="2"/>
          <w:sz w:val="28"/>
          <w:szCs w:val="28"/>
        </w:rPr>
        <w:t>需仔细评估早期研究未能确定</w:t>
      </w:r>
      <w:r w:rsidRPr="002E4362">
        <w:rPr>
          <w:rFonts w:ascii="Times New Roman" w:eastAsia="仿宋_GB2312" w:hAnsi="Times New Roman" w:cs="Times New Roman" w:hint="eastAsia"/>
          <w:kern w:val="2"/>
          <w:sz w:val="28"/>
          <w:szCs w:val="28"/>
        </w:rPr>
        <w:t>M</w:t>
      </w:r>
      <w:r w:rsidRPr="002E4362">
        <w:rPr>
          <w:rFonts w:ascii="Times New Roman" w:eastAsia="仿宋_GB2312" w:hAnsi="Times New Roman" w:cs="Times New Roman"/>
          <w:kern w:val="2"/>
          <w:sz w:val="28"/>
          <w:szCs w:val="28"/>
        </w:rPr>
        <w:t>TD</w:t>
      </w:r>
      <w:r w:rsidRPr="002E4362">
        <w:rPr>
          <w:rFonts w:ascii="Times New Roman" w:eastAsia="仿宋_GB2312" w:hAnsi="Times New Roman" w:cs="Times New Roman" w:hint="eastAsia"/>
          <w:kern w:val="2"/>
          <w:sz w:val="28"/>
          <w:szCs w:val="28"/>
        </w:rPr>
        <w:t>对后续试验的影响</w:t>
      </w:r>
      <w:r w:rsidR="00254E3A">
        <w:rPr>
          <w:rFonts w:ascii="Times New Roman" w:eastAsia="仿宋_GB2312" w:hAnsi="Times New Roman" w:cs="Times New Roman" w:hint="eastAsia"/>
          <w:kern w:val="2"/>
          <w:sz w:val="28"/>
          <w:szCs w:val="28"/>
        </w:rPr>
        <w:t>。</w:t>
      </w:r>
      <w:r w:rsidR="00D46665">
        <w:rPr>
          <w:rFonts w:ascii="Times New Roman" w:eastAsia="仿宋_GB2312" w:hAnsi="Times New Roman" w:cs="Times New Roman" w:hint="eastAsia"/>
          <w:kern w:val="2"/>
          <w:sz w:val="28"/>
          <w:szCs w:val="28"/>
        </w:rPr>
        <w:t>原则上</w:t>
      </w:r>
      <w:r w:rsidR="00254E3A">
        <w:rPr>
          <w:rFonts w:ascii="Times New Roman" w:eastAsia="仿宋_GB2312" w:hAnsi="Times New Roman" w:cs="Times New Roman" w:hint="eastAsia"/>
          <w:kern w:val="2"/>
          <w:sz w:val="28"/>
          <w:szCs w:val="28"/>
        </w:rPr>
        <w:t>确证性</w:t>
      </w:r>
      <w:r w:rsidRPr="002E4362">
        <w:rPr>
          <w:rFonts w:ascii="Times New Roman" w:eastAsia="仿宋_GB2312" w:hAnsi="Times New Roman" w:cs="Times New Roman" w:hint="eastAsia"/>
          <w:kern w:val="2"/>
          <w:sz w:val="28"/>
          <w:szCs w:val="28"/>
        </w:rPr>
        <w:t>临床试验剂量不应超出</w:t>
      </w:r>
      <w:r w:rsidR="00254E3A">
        <w:rPr>
          <w:rFonts w:ascii="Times New Roman" w:eastAsia="仿宋_GB2312" w:hAnsi="Times New Roman" w:cs="Times New Roman" w:hint="eastAsia"/>
          <w:kern w:val="2"/>
          <w:sz w:val="28"/>
          <w:szCs w:val="28"/>
        </w:rPr>
        <w:t>探索性</w:t>
      </w:r>
      <w:r w:rsidRPr="002E4362">
        <w:rPr>
          <w:rFonts w:ascii="Times New Roman" w:eastAsia="仿宋_GB2312" w:hAnsi="Times New Roman" w:cs="Times New Roman" w:hint="eastAsia"/>
          <w:kern w:val="2"/>
          <w:sz w:val="28"/>
          <w:szCs w:val="28"/>
        </w:rPr>
        <w:t>研究的剂量范围</w:t>
      </w:r>
      <w:r w:rsidR="00DB17D5">
        <w:rPr>
          <w:rFonts w:ascii="Times New Roman" w:eastAsia="仿宋_GB2312" w:hAnsi="Times New Roman" w:cs="Times New Roman" w:hint="eastAsia"/>
          <w:color w:val="000000" w:themeColor="text1"/>
          <w:kern w:val="2"/>
          <w:sz w:val="28"/>
          <w:szCs w:val="28"/>
        </w:rPr>
        <w:t>。</w:t>
      </w:r>
    </w:p>
    <w:p w14:paraId="1B643A80" w14:textId="4894D53D" w:rsidR="00CE2DBE" w:rsidRPr="002E4362" w:rsidRDefault="00744A5B" w:rsidP="00CE2DBE">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t>（</w:t>
      </w:r>
      <w:r w:rsidRPr="002E4362">
        <w:rPr>
          <w:rFonts w:ascii="Times New Roman" w:eastAsia="仿宋_GB2312" w:hAnsi="Times New Roman" w:cs="Times New Roman"/>
          <w:kern w:val="2"/>
          <w:sz w:val="28"/>
          <w:szCs w:val="28"/>
        </w:rPr>
        <w:t>2</w:t>
      </w:r>
      <w:r w:rsidRPr="002E4362">
        <w:rPr>
          <w:rFonts w:ascii="Times New Roman" w:eastAsia="仿宋_GB2312" w:hAnsi="Times New Roman" w:cs="Times New Roman" w:hint="eastAsia"/>
          <w:kern w:val="2"/>
          <w:sz w:val="28"/>
          <w:szCs w:val="28"/>
        </w:rPr>
        <w:t>）</w:t>
      </w:r>
      <w:r w:rsidR="003A01EE" w:rsidRPr="002E4362">
        <w:rPr>
          <w:rFonts w:ascii="Times New Roman" w:eastAsia="仿宋_GB2312" w:hAnsi="Times New Roman" w:cs="Times New Roman" w:hint="eastAsia"/>
          <w:kern w:val="2"/>
          <w:sz w:val="28"/>
          <w:szCs w:val="28"/>
        </w:rPr>
        <w:t>可行性</w:t>
      </w:r>
      <w:r w:rsidR="00E36EDC" w:rsidRPr="002E4362">
        <w:rPr>
          <w:rFonts w:ascii="Times New Roman" w:eastAsia="仿宋_GB2312" w:hAnsi="Times New Roman" w:cs="Times New Roman" w:hint="eastAsia"/>
          <w:kern w:val="2"/>
          <w:sz w:val="28"/>
          <w:szCs w:val="28"/>
        </w:rPr>
        <w:t>评估</w:t>
      </w:r>
    </w:p>
    <w:p w14:paraId="1617B553" w14:textId="339217C8" w:rsidR="003A01EE" w:rsidRPr="002E4362" w:rsidRDefault="00E36EDC" w:rsidP="0057369B">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t>很多</w:t>
      </w:r>
      <w:r w:rsidR="0011210E" w:rsidRPr="002E4362">
        <w:rPr>
          <w:rFonts w:ascii="Times New Roman" w:eastAsia="仿宋_GB2312" w:hAnsi="Times New Roman" w:cs="Times New Roman" w:hint="eastAsia"/>
          <w:kern w:val="2"/>
          <w:sz w:val="28"/>
          <w:szCs w:val="28"/>
        </w:rPr>
        <w:t>免疫细胞治疗产品</w:t>
      </w:r>
      <w:r w:rsidRPr="002E4362">
        <w:rPr>
          <w:rFonts w:ascii="Times New Roman" w:eastAsia="仿宋_GB2312" w:hAnsi="Times New Roman" w:cs="Times New Roman" w:hint="eastAsia"/>
          <w:kern w:val="2"/>
          <w:sz w:val="28"/>
          <w:szCs w:val="28"/>
        </w:rPr>
        <w:t>的生产</w:t>
      </w:r>
      <w:r w:rsidR="002E707E" w:rsidRPr="002E4362">
        <w:rPr>
          <w:rFonts w:ascii="Times New Roman" w:eastAsia="仿宋_GB2312" w:hAnsi="Times New Roman" w:cs="Times New Roman" w:hint="eastAsia"/>
          <w:kern w:val="2"/>
          <w:sz w:val="28"/>
          <w:szCs w:val="28"/>
        </w:rPr>
        <w:t>环节</w:t>
      </w:r>
      <w:r w:rsidRPr="002E4362">
        <w:rPr>
          <w:rFonts w:ascii="Times New Roman" w:eastAsia="仿宋_GB2312" w:hAnsi="Times New Roman" w:cs="Times New Roman" w:hint="eastAsia"/>
          <w:kern w:val="2"/>
          <w:sz w:val="28"/>
          <w:szCs w:val="28"/>
        </w:rPr>
        <w:t>和给药</w:t>
      </w:r>
      <w:r w:rsidR="002E707E" w:rsidRPr="002E4362">
        <w:rPr>
          <w:rFonts w:ascii="Times New Roman" w:eastAsia="仿宋_GB2312" w:hAnsi="Times New Roman" w:cs="Times New Roman" w:hint="eastAsia"/>
          <w:kern w:val="2"/>
          <w:sz w:val="28"/>
          <w:szCs w:val="28"/>
        </w:rPr>
        <w:t>过程</w:t>
      </w:r>
      <w:r w:rsidRPr="002E4362">
        <w:rPr>
          <w:rFonts w:ascii="Times New Roman" w:eastAsia="仿宋_GB2312" w:hAnsi="Times New Roman" w:cs="Times New Roman" w:hint="eastAsia"/>
          <w:kern w:val="2"/>
          <w:sz w:val="28"/>
          <w:szCs w:val="28"/>
        </w:rPr>
        <w:t>需要</w:t>
      </w:r>
      <w:r w:rsidR="002E707E" w:rsidRPr="002E4362">
        <w:rPr>
          <w:rFonts w:ascii="Times New Roman" w:eastAsia="仿宋_GB2312" w:hAnsi="Times New Roman" w:cs="Times New Roman" w:hint="eastAsia"/>
          <w:kern w:val="2"/>
          <w:sz w:val="28"/>
          <w:szCs w:val="28"/>
        </w:rPr>
        <w:t>专门的</w:t>
      </w:r>
      <w:r w:rsidR="00D022BB" w:rsidRPr="002E4362">
        <w:rPr>
          <w:rFonts w:ascii="Times New Roman" w:eastAsia="仿宋_GB2312" w:hAnsi="Times New Roman" w:cs="Times New Roman" w:hint="eastAsia"/>
          <w:kern w:val="2"/>
          <w:sz w:val="28"/>
          <w:szCs w:val="28"/>
        </w:rPr>
        <w:t>设备</w:t>
      </w:r>
      <w:r w:rsidR="002E707E" w:rsidRPr="002E4362">
        <w:rPr>
          <w:rFonts w:ascii="Times New Roman" w:eastAsia="仿宋_GB2312" w:hAnsi="Times New Roman" w:cs="Times New Roman" w:hint="eastAsia"/>
          <w:kern w:val="2"/>
          <w:sz w:val="28"/>
          <w:szCs w:val="28"/>
        </w:rPr>
        <w:t>和操作程序，产品的保存、转运和使用过程也与其他药物有显著差别，需要通过早期研究评估各生产和给药程序的可行性，</w:t>
      </w:r>
      <w:r w:rsidR="0057369B" w:rsidRPr="002E4362">
        <w:rPr>
          <w:rFonts w:ascii="Times New Roman" w:eastAsia="仿宋_GB2312" w:hAnsi="Times New Roman" w:cs="Times New Roman" w:hint="eastAsia"/>
          <w:kern w:val="2"/>
          <w:sz w:val="28"/>
          <w:szCs w:val="28"/>
        </w:rPr>
        <w:t>发现</w:t>
      </w:r>
      <w:r w:rsidR="002E707E" w:rsidRPr="002E4362">
        <w:rPr>
          <w:rFonts w:ascii="Times New Roman" w:eastAsia="仿宋_GB2312" w:hAnsi="Times New Roman" w:cs="Times New Roman" w:hint="eastAsia"/>
          <w:kern w:val="2"/>
          <w:sz w:val="28"/>
          <w:szCs w:val="28"/>
        </w:rPr>
        <w:t>产品供应和保障程序</w:t>
      </w:r>
      <w:r w:rsidR="0057369B" w:rsidRPr="002E4362">
        <w:rPr>
          <w:rFonts w:ascii="Times New Roman" w:eastAsia="仿宋_GB2312" w:hAnsi="Times New Roman" w:cs="Times New Roman" w:hint="eastAsia"/>
          <w:kern w:val="2"/>
          <w:sz w:val="28"/>
          <w:szCs w:val="28"/>
        </w:rPr>
        <w:t>中存在的问题</w:t>
      </w:r>
      <w:r w:rsidR="003A01EE" w:rsidRPr="002E4362">
        <w:rPr>
          <w:rFonts w:ascii="Times New Roman" w:eastAsia="仿宋_GB2312" w:hAnsi="Times New Roman" w:cs="Times New Roman"/>
          <w:kern w:val="2"/>
          <w:sz w:val="28"/>
          <w:szCs w:val="28"/>
        </w:rPr>
        <w:t>。</w:t>
      </w:r>
    </w:p>
    <w:p w14:paraId="7FE38D4A" w14:textId="77777777" w:rsidR="00D36726" w:rsidRPr="002E4362" w:rsidRDefault="00E36EDC" w:rsidP="00D36726">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t>（</w:t>
      </w:r>
      <w:r w:rsidRPr="002E4362">
        <w:rPr>
          <w:rFonts w:ascii="Times New Roman" w:eastAsia="仿宋_GB2312" w:hAnsi="Times New Roman" w:cs="Times New Roman" w:hint="eastAsia"/>
          <w:kern w:val="2"/>
          <w:sz w:val="28"/>
          <w:szCs w:val="28"/>
        </w:rPr>
        <w:t>3</w:t>
      </w:r>
      <w:r w:rsidRPr="002E4362">
        <w:rPr>
          <w:rFonts w:ascii="Times New Roman" w:eastAsia="仿宋_GB2312" w:hAnsi="Times New Roman" w:cs="Times New Roman" w:hint="eastAsia"/>
          <w:kern w:val="2"/>
          <w:sz w:val="28"/>
          <w:szCs w:val="28"/>
        </w:rPr>
        <w:t>）体内活性</w:t>
      </w:r>
      <w:r w:rsidR="00E15BDB" w:rsidRPr="002E4362">
        <w:rPr>
          <w:rFonts w:ascii="Times New Roman" w:eastAsia="仿宋_GB2312" w:hAnsi="Times New Roman" w:cs="Times New Roman" w:hint="eastAsia"/>
          <w:kern w:val="2"/>
          <w:sz w:val="28"/>
          <w:szCs w:val="28"/>
        </w:rPr>
        <w:t>评估</w:t>
      </w:r>
    </w:p>
    <w:p w14:paraId="6A55A2FB" w14:textId="491D44D9" w:rsidR="00E15BDB" w:rsidRDefault="00F72D7F" w:rsidP="00F20BA5">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t>探索性</w:t>
      </w:r>
      <w:r w:rsidR="00E15BDB" w:rsidRPr="002E4362">
        <w:rPr>
          <w:rFonts w:ascii="Times New Roman" w:eastAsia="仿宋_GB2312" w:hAnsi="Times New Roman" w:cs="Times New Roman"/>
          <w:kern w:val="2"/>
          <w:sz w:val="28"/>
          <w:szCs w:val="28"/>
        </w:rPr>
        <w:t>试验的一个常见次要目的</w:t>
      </w:r>
      <w:r w:rsidR="00E15BDB" w:rsidRPr="002E4362">
        <w:rPr>
          <w:rFonts w:ascii="Times New Roman" w:eastAsia="仿宋_GB2312" w:hAnsi="Times New Roman" w:cs="Times New Roman" w:hint="eastAsia"/>
          <w:kern w:val="2"/>
          <w:sz w:val="28"/>
          <w:szCs w:val="28"/>
        </w:rPr>
        <w:t>是</w:t>
      </w:r>
      <w:r w:rsidR="00E15BDB" w:rsidRPr="002E4362">
        <w:rPr>
          <w:rFonts w:ascii="Times New Roman" w:eastAsia="仿宋_GB2312" w:hAnsi="Times New Roman" w:cs="Times New Roman"/>
          <w:kern w:val="2"/>
          <w:sz w:val="28"/>
          <w:szCs w:val="28"/>
        </w:rPr>
        <w:t>对产品活性进行初步评估</w:t>
      </w:r>
      <w:r w:rsidR="00E15BDB" w:rsidRPr="002E4362">
        <w:rPr>
          <w:rFonts w:ascii="Times New Roman" w:eastAsia="仿宋_GB2312" w:hAnsi="Times New Roman" w:cs="Times New Roman" w:hint="eastAsia"/>
          <w:kern w:val="2"/>
          <w:sz w:val="28"/>
          <w:szCs w:val="28"/>
        </w:rPr>
        <w:t>，</w:t>
      </w:r>
      <w:r w:rsidR="00D022BB" w:rsidRPr="002E4362">
        <w:rPr>
          <w:rFonts w:ascii="Times New Roman" w:eastAsia="仿宋_GB2312" w:hAnsi="Times New Roman" w:cs="Times New Roman" w:hint="eastAsia"/>
          <w:kern w:val="2"/>
          <w:sz w:val="28"/>
          <w:szCs w:val="28"/>
        </w:rPr>
        <w:t>例如，</w:t>
      </w:r>
      <w:r w:rsidR="00D36726" w:rsidRPr="002E4362">
        <w:rPr>
          <w:rFonts w:ascii="Times New Roman" w:eastAsia="仿宋_GB2312" w:hAnsi="Times New Roman" w:cs="Times New Roman" w:hint="eastAsia"/>
          <w:kern w:val="2"/>
          <w:sz w:val="28"/>
          <w:szCs w:val="28"/>
        </w:rPr>
        <w:t>细胞在体内的增殖存活和生物分布、</w:t>
      </w:r>
      <w:r w:rsidR="00F5091E" w:rsidRPr="002E4362">
        <w:rPr>
          <w:rFonts w:ascii="Times New Roman" w:eastAsia="仿宋_GB2312" w:hAnsi="Times New Roman" w:cs="Times New Roman" w:hint="eastAsia"/>
          <w:kern w:val="2"/>
          <w:sz w:val="28"/>
          <w:szCs w:val="28"/>
        </w:rPr>
        <w:t>药效学活性</w:t>
      </w:r>
      <w:r w:rsidR="00D36726" w:rsidRPr="002E4362">
        <w:rPr>
          <w:rFonts w:ascii="Times New Roman" w:eastAsia="仿宋_GB2312" w:hAnsi="Times New Roman" w:cs="Times New Roman" w:hint="eastAsia"/>
          <w:kern w:val="2"/>
          <w:sz w:val="28"/>
          <w:szCs w:val="28"/>
        </w:rPr>
        <w:t>、肿瘤缓解或其他类型的临床改善等，用以改善</w:t>
      </w:r>
      <w:r w:rsidR="00D36726" w:rsidRPr="002E4362">
        <w:rPr>
          <w:rFonts w:ascii="Times New Roman" w:eastAsia="仿宋_GB2312" w:hAnsi="Times New Roman" w:cs="Times New Roman"/>
          <w:kern w:val="2"/>
          <w:sz w:val="28"/>
          <w:szCs w:val="28"/>
        </w:rPr>
        <w:t>后续临床</w:t>
      </w:r>
      <w:r w:rsidR="00D36726" w:rsidRPr="002E4362">
        <w:rPr>
          <w:rFonts w:ascii="Times New Roman" w:eastAsia="仿宋_GB2312" w:hAnsi="Times New Roman" w:cs="Times New Roman" w:hint="eastAsia"/>
          <w:kern w:val="2"/>
          <w:sz w:val="28"/>
          <w:szCs w:val="28"/>
        </w:rPr>
        <w:t>研究计划。</w:t>
      </w:r>
    </w:p>
    <w:p w14:paraId="47352800" w14:textId="33A7DFCF" w:rsidR="00BB5BE4" w:rsidRPr="002E4362" w:rsidRDefault="008E7558" w:rsidP="001E4AC8">
      <w:pPr>
        <w:pStyle w:val="3"/>
      </w:pPr>
      <w:bookmarkStart w:id="12" w:name="_Toc44511418"/>
      <w:r w:rsidRPr="002E4362">
        <w:rPr>
          <w:rFonts w:hint="eastAsia"/>
        </w:rPr>
        <w:t>2</w:t>
      </w:r>
      <w:r w:rsidRPr="002E4362">
        <w:rPr>
          <w:rFonts w:hint="eastAsia"/>
        </w:rPr>
        <w:t>、</w:t>
      </w:r>
      <w:r w:rsidR="003511A2" w:rsidRPr="002E4362">
        <w:rPr>
          <w:rFonts w:hint="eastAsia"/>
        </w:rPr>
        <w:t>剂量探索和</w:t>
      </w:r>
      <w:r w:rsidR="00D36726" w:rsidRPr="002E4362">
        <w:rPr>
          <w:rFonts w:hint="eastAsia"/>
        </w:rPr>
        <w:t>剂量</w:t>
      </w:r>
      <w:r w:rsidR="003511A2" w:rsidRPr="002E4362">
        <w:rPr>
          <w:rFonts w:hint="eastAsia"/>
        </w:rPr>
        <w:t>递增</w:t>
      </w:r>
      <w:bookmarkEnd w:id="12"/>
    </w:p>
    <w:p w14:paraId="5B5CED97" w14:textId="10BD81B4" w:rsidR="00D022BB" w:rsidRPr="002E4362" w:rsidRDefault="00D022BB" w:rsidP="00D022BB">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t>（</w:t>
      </w:r>
      <w:r w:rsidRPr="002E4362">
        <w:rPr>
          <w:rFonts w:ascii="Times New Roman" w:eastAsia="仿宋_GB2312" w:hAnsi="Times New Roman" w:cs="Times New Roman"/>
          <w:kern w:val="2"/>
          <w:sz w:val="28"/>
          <w:szCs w:val="28"/>
        </w:rPr>
        <w:t>1</w:t>
      </w:r>
      <w:r w:rsidRPr="002E4362">
        <w:rPr>
          <w:rFonts w:ascii="Times New Roman" w:eastAsia="仿宋_GB2312" w:hAnsi="Times New Roman" w:cs="Times New Roman" w:hint="eastAsia"/>
          <w:kern w:val="2"/>
          <w:sz w:val="28"/>
          <w:szCs w:val="28"/>
        </w:rPr>
        <w:t>）</w:t>
      </w:r>
      <w:r w:rsidR="001A141A">
        <w:rPr>
          <w:rFonts w:ascii="Times New Roman" w:eastAsia="仿宋_GB2312" w:hAnsi="Times New Roman" w:cs="Times New Roman" w:hint="eastAsia"/>
          <w:kern w:val="2"/>
          <w:sz w:val="28"/>
          <w:szCs w:val="28"/>
        </w:rPr>
        <w:t>起始剂量</w:t>
      </w:r>
      <w:r w:rsidR="00200FF4">
        <w:rPr>
          <w:rFonts w:ascii="Times New Roman" w:eastAsia="仿宋_GB2312" w:hAnsi="Times New Roman" w:cs="Times New Roman" w:hint="eastAsia"/>
          <w:kern w:val="2"/>
          <w:sz w:val="28"/>
          <w:szCs w:val="28"/>
        </w:rPr>
        <w:t>的估算</w:t>
      </w:r>
    </w:p>
    <w:p w14:paraId="66D5E4BB" w14:textId="6D627347" w:rsidR="00200FF4" w:rsidRDefault="00200FF4" w:rsidP="00063E82">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首次人体试验的起始剂量，通常</w:t>
      </w:r>
      <w:r w:rsidR="00EC58E0">
        <w:rPr>
          <w:rFonts w:ascii="Times New Roman" w:eastAsia="仿宋_GB2312" w:hAnsi="Times New Roman" w:cs="Times New Roman" w:hint="eastAsia"/>
          <w:kern w:val="2"/>
          <w:sz w:val="28"/>
          <w:szCs w:val="28"/>
        </w:rPr>
        <w:t>基于</w:t>
      </w:r>
      <w:r>
        <w:rPr>
          <w:rFonts w:ascii="Times New Roman" w:eastAsia="仿宋_GB2312" w:hAnsi="Times New Roman" w:cs="Times New Roman" w:hint="eastAsia"/>
          <w:kern w:val="2"/>
          <w:sz w:val="28"/>
          <w:szCs w:val="28"/>
        </w:rPr>
        <w:t>非临床</w:t>
      </w:r>
      <w:r w:rsidR="00EC58E0">
        <w:rPr>
          <w:rFonts w:ascii="Times New Roman" w:eastAsia="仿宋_GB2312" w:hAnsi="Times New Roman" w:cs="Times New Roman" w:hint="eastAsia"/>
          <w:kern w:val="2"/>
          <w:sz w:val="28"/>
          <w:szCs w:val="28"/>
        </w:rPr>
        <w:t>安全性研究</w:t>
      </w:r>
      <w:r>
        <w:rPr>
          <w:rFonts w:ascii="Times New Roman" w:eastAsia="仿宋_GB2312" w:hAnsi="Times New Roman" w:cs="Times New Roman" w:hint="eastAsia"/>
          <w:kern w:val="2"/>
          <w:sz w:val="28"/>
          <w:szCs w:val="28"/>
        </w:rPr>
        <w:t>结果。</w:t>
      </w:r>
      <w:r w:rsidR="009D1A82" w:rsidRPr="002E4362">
        <w:rPr>
          <w:rFonts w:ascii="Times New Roman" w:eastAsia="仿宋_GB2312" w:hAnsi="Times New Roman" w:cs="Times New Roman" w:hint="eastAsia"/>
          <w:kern w:val="2"/>
          <w:sz w:val="28"/>
          <w:szCs w:val="28"/>
        </w:rPr>
        <w:t>与</w:t>
      </w:r>
      <w:r w:rsidR="00EC58E0">
        <w:rPr>
          <w:rFonts w:ascii="Times New Roman" w:eastAsia="仿宋_GB2312" w:hAnsi="Times New Roman" w:cs="Times New Roman" w:hint="eastAsia"/>
          <w:kern w:val="2"/>
          <w:sz w:val="28"/>
          <w:szCs w:val="28"/>
        </w:rPr>
        <w:t>小分子或生物大分子</w:t>
      </w:r>
      <w:r w:rsidR="009D1A82" w:rsidRPr="002E4362">
        <w:rPr>
          <w:rFonts w:ascii="Times New Roman" w:eastAsia="仿宋_GB2312" w:hAnsi="Times New Roman" w:cs="Times New Roman" w:hint="eastAsia"/>
          <w:kern w:val="2"/>
          <w:sz w:val="28"/>
          <w:szCs w:val="28"/>
        </w:rPr>
        <w:t>药物相比</w:t>
      </w:r>
      <w:r w:rsidR="00F63457" w:rsidRPr="002E4362">
        <w:rPr>
          <w:rFonts w:ascii="Times New Roman" w:eastAsia="仿宋_GB2312" w:hAnsi="Times New Roman" w:cs="Times New Roman" w:hint="eastAsia"/>
          <w:kern w:val="2"/>
          <w:sz w:val="28"/>
          <w:szCs w:val="28"/>
        </w:rPr>
        <w:t>，</w:t>
      </w:r>
      <w:r w:rsidR="0011210E" w:rsidRPr="002E4362">
        <w:rPr>
          <w:rFonts w:ascii="Times New Roman" w:eastAsia="仿宋_GB2312" w:hAnsi="Times New Roman" w:cs="Times New Roman" w:hint="eastAsia"/>
          <w:kern w:val="2"/>
          <w:sz w:val="28"/>
          <w:szCs w:val="28"/>
        </w:rPr>
        <w:t>免疫细胞治疗产品</w:t>
      </w:r>
      <w:r w:rsidR="009D1A82" w:rsidRPr="002E4362">
        <w:rPr>
          <w:rFonts w:ascii="Times New Roman" w:eastAsia="仿宋_GB2312" w:hAnsi="Times New Roman" w:cs="Times New Roman" w:hint="eastAsia"/>
          <w:kern w:val="2"/>
          <w:sz w:val="28"/>
          <w:szCs w:val="28"/>
        </w:rPr>
        <w:t>的非临床研究方法受到多种因素影响，例如动物模型的选择、免疫应答的种属差异等，</w:t>
      </w:r>
      <w:r w:rsidR="009D1A82" w:rsidRPr="002E4362">
        <w:rPr>
          <w:rFonts w:ascii="Times New Roman" w:eastAsia="仿宋_GB2312" w:hAnsi="Times New Roman" w:cs="Times New Roman"/>
          <w:kern w:val="2"/>
          <w:sz w:val="28"/>
          <w:szCs w:val="28"/>
        </w:rPr>
        <w:t>对人体安全起始剂量的预测</w:t>
      </w:r>
      <w:r w:rsidR="009D1A82" w:rsidRPr="002E4362">
        <w:rPr>
          <w:rFonts w:ascii="Times New Roman" w:eastAsia="仿宋_GB2312" w:hAnsi="Times New Roman" w:cs="Times New Roman" w:hint="eastAsia"/>
          <w:kern w:val="2"/>
          <w:sz w:val="28"/>
          <w:szCs w:val="28"/>
        </w:rPr>
        <w:t>可能不如</w:t>
      </w:r>
      <w:r w:rsidR="00EC58E0">
        <w:rPr>
          <w:rFonts w:ascii="Times New Roman" w:eastAsia="仿宋_GB2312" w:hAnsi="Times New Roman" w:cs="Times New Roman" w:hint="eastAsia"/>
          <w:kern w:val="2"/>
          <w:sz w:val="28"/>
          <w:szCs w:val="28"/>
        </w:rPr>
        <w:t>其他药物</w:t>
      </w:r>
      <w:r w:rsidR="009D1A82" w:rsidRPr="002E4362">
        <w:rPr>
          <w:rFonts w:ascii="Times New Roman" w:eastAsia="仿宋_GB2312" w:hAnsi="Times New Roman" w:cs="Times New Roman" w:hint="eastAsia"/>
          <w:kern w:val="2"/>
          <w:sz w:val="28"/>
          <w:szCs w:val="28"/>
        </w:rPr>
        <w:t>精确</w:t>
      </w:r>
      <w:r w:rsidR="00063E82" w:rsidRPr="002E4362">
        <w:rPr>
          <w:rFonts w:ascii="Times New Roman" w:eastAsia="仿宋_GB2312" w:hAnsi="Times New Roman" w:cs="Times New Roman" w:hint="eastAsia"/>
          <w:kern w:val="2"/>
          <w:sz w:val="28"/>
          <w:szCs w:val="28"/>
        </w:rPr>
        <w:t>。</w:t>
      </w:r>
      <w:r w:rsidR="00063E82" w:rsidRPr="002E4362">
        <w:rPr>
          <w:rFonts w:ascii="Times New Roman" w:eastAsia="仿宋_GB2312" w:hAnsi="Times New Roman" w:cs="Times New Roman"/>
          <w:kern w:val="2"/>
          <w:sz w:val="28"/>
          <w:szCs w:val="28"/>
        </w:rPr>
        <w:t>如果有可用的动物</w:t>
      </w:r>
      <w:r w:rsidR="00F23ABC">
        <w:rPr>
          <w:rFonts w:ascii="Times New Roman" w:eastAsia="仿宋_GB2312" w:hAnsi="Times New Roman" w:cs="Times New Roman" w:hint="eastAsia"/>
          <w:kern w:val="2"/>
          <w:sz w:val="28"/>
          <w:szCs w:val="28"/>
        </w:rPr>
        <w:t>实验</w:t>
      </w:r>
      <w:r w:rsidR="00063E82" w:rsidRPr="002E4362">
        <w:rPr>
          <w:rFonts w:ascii="Times New Roman" w:eastAsia="仿宋_GB2312" w:hAnsi="Times New Roman" w:cs="Times New Roman"/>
          <w:kern w:val="2"/>
          <w:sz w:val="28"/>
          <w:szCs w:val="28"/>
        </w:rPr>
        <w:t>或体外数据，</w:t>
      </w:r>
      <w:r w:rsidR="00063E82" w:rsidRPr="002E4362">
        <w:rPr>
          <w:rFonts w:ascii="Times New Roman" w:eastAsia="仿宋_GB2312" w:hAnsi="Times New Roman" w:cs="Times New Roman" w:hint="eastAsia"/>
          <w:kern w:val="2"/>
          <w:sz w:val="28"/>
          <w:szCs w:val="28"/>
        </w:rPr>
        <w:t>可能有助于判断</w:t>
      </w:r>
      <w:r w:rsidR="00416CD4" w:rsidRPr="002E4362">
        <w:rPr>
          <w:rFonts w:ascii="Times New Roman" w:eastAsia="仿宋_GB2312" w:hAnsi="Times New Roman" w:cs="Times New Roman" w:hint="eastAsia"/>
          <w:kern w:val="2"/>
          <w:sz w:val="28"/>
          <w:szCs w:val="28"/>
        </w:rPr>
        <w:t>起始</w:t>
      </w:r>
      <w:r w:rsidR="00063E82" w:rsidRPr="002E4362">
        <w:rPr>
          <w:rFonts w:ascii="Times New Roman" w:eastAsia="仿宋_GB2312" w:hAnsi="Times New Roman" w:cs="Times New Roman" w:hint="eastAsia"/>
          <w:kern w:val="2"/>
          <w:sz w:val="28"/>
          <w:szCs w:val="28"/>
        </w:rPr>
        <w:t>细胞剂量的风险水平。</w:t>
      </w:r>
    </w:p>
    <w:p w14:paraId="5648F25E" w14:textId="1F0A3D14" w:rsidR="009D1A82" w:rsidRPr="002E4362" w:rsidRDefault="00063E82" w:rsidP="00063E82">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lastRenderedPageBreak/>
        <w:t>如果有同类</w:t>
      </w:r>
      <w:r w:rsidR="009D1A82" w:rsidRPr="002E4362">
        <w:rPr>
          <w:rFonts w:ascii="Times New Roman" w:eastAsia="仿宋_GB2312" w:hAnsi="Times New Roman" w:cs="Times New Roman"/>
          <w:kern w:val="2"/>
          <w:sz w:val="28"/>
          <w:szCs w:val="28"/>
        </w:rPr>
        <w:t>或相关产品的既往临床经验（即使采用不同给药途径或不同</w:t>
      </w:r>
      <w:r w:rsidRPr="002E4362">
        <w:rPr>
          <w:rFonts w:ascii="Times New Roman" w:eastAsia="仿宋_GB2312" w:hAnsi="Times New Roman" w:cs="Times New Roman" w:hint="eastAsia"/>
          <w:kern w:val="2"/>
          <w:sz w:val="28"/>
          <w:szCs w:val="28"/>
        </w:rPr>
        <w:t>适应症</w:t>
      </w:r>
      <w:r w:rsidR="009D1A82" w:rsidRPr="002E4362">
        <w:rPr>
          <w:rFonts w:ascii="Times New Roman" w:eastAsia="仿宋_GB2312" w:hAnsi="Times New Roman" w:cs="Times New Roman"/>
          <w:kern w:val="2"/>
          <w:sz w:val="28"/>
          <w:szCs w:val="28"/>
        </w:rPr>
        <w:t>），</w:t>
      </w:r>
      <w:r w:rsidRPr="002E4362">
        <w:rPr>
          <w:rFonts w:ascii="Times New Roman" w:eastAsia="仿宋_GB2312" w:hAnsi="Times New Roman" w:cs="Times New Roman" w:hint="eastAsia"/>
          <w:kern w:val="2"/>
          <w:sz w:val="28"/>
          <w:szCs w:val="28"/>
        </w:rPr>
        <w:t>也</w:t>
      </w:r>
      <w:r w:rsidR="009D1A82" w:rsidRPr="002E4362">
        <w:rPr>
          <w:rFonts w:ascii="Times New Roman" w:eastAsia="仿宋_GB2312" w:hAnsi="Times New Roman" w:cs="Times New Roman"/>
          <w:kern w:val="2"/>
          <w:sz w:val="28"/>
          <w:szCs w:val="28"/>
        </w:rPr>
        <w:t>有助于</w:t>
      </w:r>
      <w:r w:rsidRPr="002E4362">
        <w:rPr>
          <w:rFonts w:ascii="Times New Roman" w:eastAsia="仿宋_GB2312" w:hAnsi="Times New Roman" w:cs="Times New Roman" w:hint="eastAsia"/>
          <w:kern w:val="2"/>
          <w:sz w:val="28"/>
          <w:szCs w:val="28"/>
        </w:rPr>
        <w:t>预测</w:t>
      </w:r>
      <w:r w:rsidR="009D1A82" w:rsidRPr="002E4362">
        <w:rPr>
          <w:rFonts w:ascii="Times New Roman" w:eastAsia="仿宋_GB2312" w:hAnsi="Times New Roman" w:cs="Times New Roman"/>
          <w:kern w:val="2"/>
          <w:sz w:val="28"/>
          <w:szCs w:val="28"/>
        </w:rPr>
        <w:t>临床起始剂量。</w:t>
      </w:r>
    </w:p>
    <w:p w14:paraId="1260B4DF" w14:textId="7D649E60" w:rsidR="009D1A82" w:rsidRPr="002E4362" w:rsidRDefault="00063E82" w:rsidP="00D022BB">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t>（</w:t>
      </w:r>
      <w:r w:rsidRPr="002E4362">
        <w:rPr>
          <w:rFonts w:ascii="Times New Roman" w:eastAsia="仿宋_GB2312" w:hAnsi="Times New Roman" w:cs="Times New Roman" w:hint="eastAsia"/>
          <w:kern w:val="2"/>
          <w:sz w:val="28"/>
          <w:szCs w:val="28"/>
        </w:rPr>
        <w:t>2</w:t>
      </w:r>
      <w:r w:rsidRPr="002E4362">
        <w:rPr>
          <w:rFonts w:ascii="Times New Roman" w:eastAsia="仿宋_GB2312" w:hAnsi="Times New Roman" w:cs="Times New Roman" w:hint="eastAsia"/>
          <w:kern w:val="2"/>
          <w:sz w:val="28"/>
          <w:szCs w:val="28"/>
        </w:rPr>
        <w:t>）</w:t>
      </w:r>
      <w:r w:rsidR="0011210E" w:rsidRPr="002E4362">
        <w:rPr>
          <w:rFonts w:ascii="Times New Roman" w:eastAsia="仿宋_GB2312" w:hAnsi="Times New Roman" w:cs="Times New Roman" w:hint="eastAsia"/>
          <w:kern w:val="2"/>
          <w:sz w:val="28"/>
          <w:szCs w:val="28"/>
        </w:rPr>
        <w:t>免疫细胞治疗产品</w:t>
      </w:r>
      <w:r w:rsidRPr="002E4362">
        <w:rPr>
          <w:rFonts w:ascii="Times New Roman" w:eastAsia="仿宋_GB2312" w:hAnsi="Times New Roman" w:cs="Times New Roman" w:hint="eastAsia"/>
          <w:kern w:val="2"/>
          <w:sz w:val="28"/>
          <w:szCs w:val="28"/>
        </w:rPr>
        <w:t>的剂量描述</w:t>
      </w:r>
    </w:p>
    <w:p w14:paraId="0408BC4A" w14:textId="126925C8" w:rsidR="00DE2DED" w:rsidRPr="002E4362" w:rsidRDefault="0039411E" w:rsidP="00DE2DED">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t>很多</w:t>
      </w:r>
      <w:r w:rsidR="0011210E" w:rsidRPr="002E4362">
        <w:rPr>
          <w:rFonts w:ascii="Times New Roman" w:eastAsia="仿宋_GB2312" w:hAnsi="Times New Roman" w:cs="Times New Roman" w:hint="eastAsia"/>
          <w:kern w:val="2"/>
          <w:sz w:val="28"/>
          <w:szCs w:val="28"/>
        </w:rPr>
        <w:t>免疫细胞治疗产品</w:t>
      </w:r>
      <w:r w:rsidRPr="002E4362">
        <w:rPr>
          <w:rFonts w:ascii="Times New Roman" w:eastAsia="仿宋_GB2312" w:hAnsi="Times New Roman" w:cs="Times New Roman" w:hint="eastAsia"/>
          <w:kern w:val="2"/>
          <w:sz w:val="28"/>
          <w:szCs w:val="28"/>
        </w:rPr>
        <w:t>的细胞组成并非均一，往往包含多种类型的细胞，起主要</w:t>
      </w:r>
      <w:r w:rsidRPr="002E4362">
        <w:rPr>
          <w:rFonts w:ascii="Times New Roman" w:eastAsia="仿宋_GB2312" w:hAnsi="Times New Roman" w:cs="Times New Roman"/>
          <w:kern w:val="2"/>
          <w:sz w:val="28"/>
          <w:szCs w:val="28"/>
        </w:rPr>
        <w:t>治疗作用</w:t>
      </w:r>
      <w:r w:rsidRPr="002E4362">
        <w:rPr>
          <w:rFonts w:ascii="Times New Roman" w:eastAsia="仿宋_GB2312" w:hAnsi="Times New Roman" w:cs="Times New Roman" w:hint="eastAsia"/>
          <w:kern w:val="2"/>
          <w:sz w:val="28"/>
          <w:szCs w:val="28"/>
        </w:rPr>
        <w:t>的</w:t>
      </w:r>
      <w:r w:rsidRPr="002E4362">
        <w:rPr>
          <w:rFonts w:ascii="Times New Roman" w:eastAsia="仿宋_GB2312" w:hAnsi="Times New Roman" w:cs="Times New Roman"/>
          <w:kern w:val="2"/>
          <w:sz w:val="28"/>
          <w:szCs w:val="28"/>
        </w:rPr>
        <w:t>可能是</w:t>
      </w:r>
      <w:r w:rsidRPr="002E4362">
        <w:rPr>
          <w:rFonts w:ascii="Times New Roman" w:eastAsia="仿宋_GB2312" w:hAnsi="Times New Roman" w:cs="Times New Roman" w:hint="eastAsia"/>
          <w:kern w:val="2"/>
          <w:sz w:val="28"/>
          <w:szCs w:val="28"/>
        </w:rPr>
        <w:t>其中</w:t>
      </w:r>
      <w:r w:rsidRPr="002E4362">
        <w:rPr>
          <w:rFonts w:ascii="Times New Roman" w:eastAsia="仿宋_GB2312" w:hAnsi="Times New Roman" w:cs="Times New Roman"/>
          <w:kern w:val="2"/>
          <w:sz w:val="28"/>
          <w:szCs w:val="28"/>
        </w:rPr>
        <w:t>一种细胞类型，但不良反应可能</w:t>
      </w:r>
      <w:r w:rsidRPr="002E4362">
        <w:rPr>
          <w:rFonts w:ascii="Times New Roman" w:eastAsia="仿宋_GB2312" w:hAnsi="Times New Roman" w:cs="Times New Roman" w:hint="eastAsia"/>
          <w:kern w:val="2"/>
          <w:sz w:val="28"/>
          <w:szCs w:val="28"/>
        </w:rPr>
        <w:t>受</w:t>
      </w:r>
      <w:r w:rsidRPr="002E4362">
        <w:rPr>
          <w:rFonts w:ascii="Times New Roman" w:eastAsia="仿宋_GB2312" w:hAnsi="Times New Roman" w:cs="Times New Roman"/>
          <w:kern w:val="2"/>
          <w:sz w:val="28"/>
          <w:szCs w:val="28"/>
        </w:rPr>
        <w:t>同一产品中</w:t>
      </w:r>
      <w:r w:rsidRPr="002E4362">
        <w:rPr>
          <w:rFonts w:ascii="Times New Roman" w:eastAsia="仿宋_GB2312" w:hAnsi="Times New Roman" w:cs="Times New Roman" w:hint="eastAsia"/>
          <w:kern w:val="2"/>
          <w:sz w:val="28"/>
          <w:szCs w:val="28"/>
        </w:rPr>
        <w:t>其它类型</w:t>
      </w:r>
      <w:r w:rsidRPr="002E4362">
        <w:rPr>
          <w:rFonts w:ascii="Times New Roman" w:eastAsia="仿宋_GB2312" w:hAnsi="Times New Roman" w:cs="Times New Roman"/>
          <w:kern w:val="2"/>
          <w:sz w:val="28"/>
          <w:szCs w:val="28"/>
        </w:rPr>
        <w:t>细胞</w:t>
      </w:r>
      <w:r w:rsidRPr="002E4362">
        <w:rPr>
          <w:rFonts w:ascii="Times New Roman" w:eastAsia="仿宋_GB2312" w:hAnsi="Times New Roman" w:cs="Times New Roman" w:hint="eastAsia"/>
          <w:kern w:val="2"/>
          <w:sz w:val="28"/>
          <w:szCs w:val="28"/>
        </w:rPr>
        <w:t>的影响</w:t>
      </w:r>
      <w:r w:rsidRPr="002E4362">
        <w:rPr>
          <w:rFonts w:ascii="Times New Roman" w:eastAsia="仿宋_GB2312" w:hAnsi="Times New Roman" w:cs="Times New Roman"/>
          <w:kern w:val="2"/>
          <w:sz w:val="28"/>
          <w:szCs w:val="28"/>
        </w:rPr>
        <w:t>。</w:t>
      </w:r>
      <w:r w:rsidRPr="002E4362">
        <w:rPr>
          <w:rFonts w:ascii="Times New Roman" w:eastAsia="仿宋_GB2312" w:hAnsi="Times New Roman" w:cs="Times New Roman" w:hint="eastAsia"/>
          <w:kern w:val="2"/>
          <w:sz w:val="28"/>
          <w:szCs w:val="28"/>
        </w:rPr>
        <w:t>在描述</w:t>
      </w:r>
      <w:r w:rsidR="0011210E" w:rsidRPr="002E4362">
        <w:rPr>
          <w:rFonts w:ascii="Times New Roman" w:eastAsia="仿宋_GB2312" w:hAnsi="Times New Roman" w:cs="Times New Roman" w:hint="eastAsia"/>
          <w:kern w:val="2"/>
          <w:sz w:val="28"/>
          <w:szCs w:val="28"/>
        </w:rPr>
        <w:t>免疫细胞治疗产品</w:t>
      </w:r>
      <w:r w:rsidRPr="002E4362">
        <w:rPr>
          <w:rFonts w:ascii="Times New Roman" w:eastAsia="仿宋_GB2312" w:hAnsi="Times New Roman" w:cs="Times New Roman" w:hint="eastAsia"/>
          <w:kern w:val="2"/>
          <w:sz w:val="28"/>
          <w:szCs w:val="28"/>
        </w:rPr>
        <w:t>的剂量时，</w:t>
      </w:r>
      <w:r w:rsidR="008B4F83" w:rsidRPr="002E4362">
        <w:rPr>
          <w:rFonts w:ascii="Times New Roman" w:eastAsia="仿宋_GB2312" w:hAnsi="Times New Roman" w:cs="Times New Roman" w:hint="eastAsia"/>
          <w:kern w:val="2"/>
          <w:sz w:val="28"/>
          <w:szCs w:val="28"/>
        </w:rPr>
        <w:t>需要考虑产品的特定属性，例如细胞类型和来源（</w:t>
      </w:r>
      <w:r w:rsidR="00F23ABC">
        <w:rPr>
          <w:rFonts w:ascii="Times New Roman" w:eastAsia="仿宋_GB2312" w:hAnsi="Times New Roman" w:cs="Times New Roman" w:hint="eastAsia"/>
          <w:kern w:val="2"/>
          <w:sz w:val="28"/>
          <w:szCs w:val="28"/>
        </w:rPr>
        <w:t>自体</w:t>
      </w:r>
      <w:r w:rsidR="00FC22F1">
        <w:rPr>
          <w:rFonts w:ascii="Times New Roman" w:eastAsia="仿宋_GB2312" w:hAnsi="Times New Roman" w:cs="Times New Roman" w:hint="eastAsia"/>
          <w:kern w:val="2"/>
          <w:sz w:val="28"/>
          <w:szCs w:val="28"/>
        </w:rPr>
        <w:t>与</w:t>
      </w:r>
      <w:r w:rsidR="00F23ABC">
        <w:rPr>
          <w:rFonts w:ascii="Times New Roman" w:eastAsia="仿宋_GB2312" w:hAnsi="Times New Roman" w:cs="Times New Roman" w:hint="eastAsia"/>
          <w:kern w:val="2"/>
          <w:sz w:val="28"/>
          <w:szCs w:val="28"/>
        </w:rPr>
        <w:t>同种异体来源</w:t>
      </w:r>
      <w:r w:rsidR="00FC22F1">
        <w:rPr>
          <w:rFonts w:ascii="Times New Roman" w:eastAsia="仿宋_GB2312" w:hAnsi="Times New Roman" w:cs="Times New Roman" w:hint="eastAsia"/>
          <w:kern w:val="2"/>
          <w:sz w:val="28"/>
          <w:szCs w:val="28"/>
        </w:rPr>
        <w:t>等</w:t>
      </w:r>
      <w:r w:rsidR="008B4F83" w:rsidRPr="002E4362">
        <w:rPr>
          <w:rFonts w:ascii="Times New Roman" w:eastAsia="仿宋_GB2312" w:hAnsi="Times New Roman" w:cs="Times New Roman" w:hint="eastAsia"/>
          <w:kern w:val="2"/>
          <w:sz w:val="28"/>
          <w:szCs w:val="28"/>
        </w:rPr>
        <w:t>）、转导效率、单个细胞的载体平均拷贝数和细胞活力、效价和生物学活性等。</w:t>
      </w:r>
    </w:p>
    <w:p w14:paraId="20CEA836" w14:textId="2133A9BC" w:rsidR="00D36726" w:rsidRPr="002E4362" w:rsidRDefault="00DE2DED" w:rsidP="00DE2DED">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kern w:val="2"/>
          <w:sz w:val="28"/>
          <w:szCs w:val="28"/>
        </w:rPr>
        <w:t>在</w:t>
      </w:r>
      <w:r w:rsidRPr="002E4362">
        <w:rPr>
          <w:rFonts w:ascii="Times New Roman" w:eastAsia="仿宋_GB2312" w:hAnsi="Times New Roman" w:cs="Times New Roman" w:hint="eastAsia"/>
          <w:kern w:val="2"/>
          <w:sz w:val="28"/>
          <w:szCs w:val="28"/>
        </w:rPr>
        <w:t>尚无法明确不同细胞亚群对活性作用或不良反应的影响时，明确终产品中的细胞亚群和所占比例，</w:t>
      </w:r>
      <w:r w:rsidRPr="002E4362">
        <w:rPr>
          <w:rFonts w:ascii="Times New Roman" w:eastAsia="仿宋_GB2312" w:hAnsi="Times New Roman" w:cs="Times New Roman"/>
          <w:kern w:val="2"/>
          <w:sz w:val="28"/>
          <w:szCs w:val="28"/>
        </w:rPr>
        <w:t>并比较</w:t>
      </w:r>
      <w:r w:rsidRPr="002E4362">
        <w:rPr>
          <w:rFonts w:ascii="Times New Roman" w:eastAsia="仿宋_GB2312" w:hAnsi="Times New Roman" w:cs="Times New Roman" w:hint="eastAsia"/>
          <w:kern w:val="2"/>
          <w:sz w:val="28"/>
          <w:szCs w:val="28"/>
        </w:rPr>
        <w:t>不同细胞亚群对临床结局的影响，</w:t>
      </w:r>
      <w:r w:rsidRPr="002E4362">
        <w:rPr>
          <w:rFonts w:ascii="Times New Roman" w:eastAsia="仿宋_GB2312" w:hAnsi="Times New Roman" w:cs="Times New Roman"/>
          <w:kern w:val="2"/>
          <w:sz w:val="28"/>
          <w:szCs w:val="28"/>
        </w:rPr>
        <w:t>可能有助于识别与产品安全性和有效性最相关的细胞</w:t>
      </w:r>
      <w:r w:rsidRPr="002E4362">
        <w:rPr>
          <w:rFonts w:ascii="Times New Roman" w:eastAsia="仿宋_GB2312" w:hAnsi="Times New Roman" w:cs="Times New Roman" w:hint="eastAsia"/>
          <w:kern w:val="2"/>
          <w:sz w:val="28"/>
          <w:szCs w:val="28"/>
        </w:rPr>
        <w:t>亚群</w:t>
      </w:r>
      <w:r w:rsidRPr="002E4362">
        <w:rPr>
          <w:rFonts w:ascii="Times New Roman" w:eastAsia="仿宋_GB2312" w:hAnsi="Times New Roman" w:cs="Times New Roman"/>
          <w:kern w:val="2"/>
          <w:sz w:val="28"/>
          <w:szCs w:val="28"/>
        </w:rPr>
        <w:t>。</w:t>
      </w:r>
      <w:r w:rsidRPr="002E4362">
        <w:rPr>
          <w:rFonts w:ascii="Times New Roman" w:eastAsia="仿宋_GB2312" w:hAnsi="Times New Roman" w:cs="Times New Roman" w:hint="eastAsia"/>
          <w:kern w:val="2"/>
          <w:sz w:val="28"/>
          <w:szCs w:val="28"/>
        </w:rPr>
        <w:t>当</w:t>
      </w:r>
      <w:r w:rsidR="00751B51" w:rsidRPr="002E4362">
        <w:rPr>
          <w:rFonts w:ascii="Times New Roman" w:eastAsia="仿宋_GB2312" w:hAnsi="Times New Roman" w:cs="Times New Roman" w:hint="eastAsia"/>
          <w:kern w:val="2"/>
          <w:sz w:val="28"/>
          <w:szCs w:val="28"/>
        </w:rPr>
        <w:t>产品预期</w:t>
      </w:r>
      <w:r w:rsidRPr="002E4362">
        <w:rPr>
          <w:rFonts w:ascii="Times New Roman" w:eastAsia="仿宋_GB2312" w:hAnsi="Times New Roman" w:cs="Times New Roman" w:hint="eastAsia"/>
          <w:kern w:val="2"/>
          <w:sz w:val="28"/>
          <w:szCs w:val="28"/>
        </w:rPr>
        <w:t>的</w:t>
      </w:r>
      <w:r w:rsidR="00751B51" w:rsidRPr="002E4362">
        <w:rPr>
          <w:rFonts w:ascii="Times New Roman" w:eastAsia="仿宋_GB2312" w:hAnsi="Times New Roman" w:cs="Times New Roman" w:hint="eastAsia"/>
          <w:kern w:val="2"/>
          <w:sz w:val="28"/>
          <w:szCs w:val="28"/>
        </w:rPr>
        <w:t>活性</w:t>
      </w:r>
      <w:r w:rsidRPr="002E4362">
        <w:rPr>
          <w:rFonts w:ascii="Times New Roman" w:eastAsia="仿宋_GB2312" w:hAnsi="Times New Roman" w:cs="Times New Roman" w:hint="eastAsia"/>
          <w:kern w:val="2"/>
          <w:sz w:val="28"/>
          <w:szCs w:val="28"/>
        </w:rPr>
        <w:t>成分可以明确时</w:t>
      </w:r>
      <w:r w:rsidR="008B4F83" w:rsidRPr="002E4362">
        <w:rPr>
          <w:rFonts w:ascii="Times New Roman" w:eastAsia="仿宋_GB2312" w:hAnsi="Times New Roman" w:cs="Times New Roman" w:hint="eastAsia"/>
          <w:kern w:val="2"/>
          <w:sz w:val="28"/>
          <w:szCs w:val="28"/>
        </w:rPr>
        <w:t>，</w:t>
      </w:r>
      <w:r w:rsidR="00E65669">
        <w:rPr>
          <w:rFonts w:ascii="Times New Roman" w:eastAsia="仿宋_GB2312" w:hAnsi="Times New Roman" w:cs="Times New Roman" w:hint="eastAsia"/>
          <w:kern w:val="2"/>
          <w:sz w:val="28"/>
          <w:szCs w:val="28"/>
        </w:rPr>
        <w:t>申请人</w:t>
      </w:r>
      <w:r w:rsidRPr="002E4362">
        <w:rPr>
          <w:rFonts w:ascii="Times New Roman" w:eastAsia="仿宋_GB2312" w:hAnsi="Times New Roman" w:cs="Times New Roman" w:hint="eastAsia"/>
          <w:kern w:val="2"/>
          <w:sz w:val="28"/>
          <w:szCs w:val="28"/>
        </w:rPr>
        <w:t>往往</w:t>
      </w:r>
      <w:r w:rsidR="00751B51" w:rsidRPr="002E4362">
        <w:rPr>
          <w:rFonts w:ascii="Times New Roman" w:eastAsia="仿宋_GB2312" w:hAnsi="Times New Roman" w:cs="Times New Roman" w:hint="eastAsia"/>
          <w:kern w:val="2"/>
          <w:sz w:val="28"/>
          <w:szCs w:val="28"/>
        </w:rPr>
        <w:t>选择最能代表预期活性的特定细胞亚群来描述产品剂量，例如，很多导入外源基因的</w:t>
      </w:r>
      <w:r w:rsidR="0011210E" w:rsidRPr="002E4362">
        <w:rPr>
          <w:rFonts w:ascii="Times New Roman" w:eastAsia="仿宋_GB2312" w:hAnsi="Times New Roman" w:cs="Times New Roman" w:hint="eastAsia"/>
          <w:kern w:val="2"/>
          <w:sz w:val="28"/>
          <w:szCs w:val="28"/>
        </w:rPr>
        <w:t>免疫细胞治疗产品</w:t>
      </w:r>
      <w:r w:rsidR="00751B51" w:rsidRPr="002E4362">
        <w:rPr>
          <w:rFonts w:ascii="Times New Roman" w:eastAsia="仿宋_GB2312" w:hAnsi="Times New Roman" w:cs="Times New Roman" w:hint="eastAsia"/>
          <w:kern w:val="2"/>
          <w:sz w:val="28"/>
          <w:szCs w:val="28"/>
        </w:rPr>
        <w:t>中的载体阳性细胞数</w:t>
      </w:r>
      <w:r w:rsidRPr="002E4362">
        <w:rPr>
          <w:rFonts w:ascii="Times New Roman" w:eastAsia="仿宋_GB2312" w:hAnsi="Times New Roman" w:cs="Times New Roman" w:hint="eastAsia"/>
          <w:kern w:val="2"/>
          <w:sz w:val="28"/>
          <w:szCs w:val="28"/>
        </w:rPr>
        <w:t>。在这种情况</w:t>
      </w:r>
      <w:r w:rsidR="00FC22F1">
        <w:rPr>
          <w:rFonts w:ascii="Times New Roman" w:eastAsia="仿宋_GB2312" w:hAnsi="Times New Roman" w:cs="Times New Roman" w:hint="eastAsia"/>
          <w:kern w:val="2"/>
          <w:sz w:val="28"/>
          <w:szCs w:val="28"/>
        </w:rPr>
        <w:t>下</w:t>
      </w:r>
      <w:r w:rsidRPr="002E4362">
        <w:rPr>
          <w:rFonts w:ascii="Times New Roman" w:eastAsia="仿宋_GB2312" w:hAnsi="Times New Roman" w:cs="Times New Roman" w:hint="eastAsia"/>
          <w:kern w:val="2"/>
          <w:sz w:val="28"/>
          <w:szCs w:val="28"/>
        </w:rPr>
        <w:t>，</w:t>
      </w:r>
      <w:r w:rsidR="00E65669">
        <w:rPr>
          <w:rFonts w:ascii="Times New Roman" w:eastAsia="仿宋_GB2312" w:hAnsi="Times New Roman" w:cs="Times New Roman" w:hint="eastAsia"/>
          <w:kern w:val="2"/>
          <w:sz w:val="28"/>
          <w:szCs w:val="28"/>
        </w:rPr>
        <w:t>申请人</w:t>
      </w:r>
      <w:r w:rsidRPr="002E4362">
        <w:rPr>
          <w:rFonts w:ascii="Times New Roman" w:eastAsia="仿宋_GB2312" w:hAnsi="Times New Roman" w:cs="Times New Roman" w:hint="eastAsia"/>
          <w:kern w:val="2"/>
          <w:sz w:val="28"/>
          <w:szCs w:val="28"/>
        </w:rPr>
        <w:t>还应描述载体阳性细胞数与其它细胞成分的比例，并分析转导效率对患者安全性及有效性的影响。</w:t>
      </w:r>
    </w:p>
    <w:p w14:paraId="7DF0F00D" w14:textId="0581346C" w:rsidR="00DE2DED" w:rsidRPr="002E4362" w:rsidRDefault="00DE2DED" w:rsidP="00DE2DED">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t>（</w:t>
      </w:r>
      <w:r w:rsidRPr="002E4362">
        <w:rPr>
          <w:rFonts w:ascii="Times New Roman" w:eastAsia="仿宋_GB2312" w:hAnsi="Times New Roman" w:cs="Times New Roman" w:hint="eastAsia"/>
          <w:kern w:val="2"/>
          <w:sz w:val="28"/>
          <w:szCs w:val="28"/>
        </w:rPr>
        <w:t>3</w:t>
      </w:r>
      <w:r w:rsidRPr="002E4362">
        <w:rPr>
          <w:rFonts w:ascii="Times New Roman" w:eastAsia="仿宋_GB2312" w:hAnsi="Times New Roman" w:cs="Times New Roman" w:hint="eastAsia"/>
          <w:kern w:val="2"/>
          <w:sz w:val="28"/>
          <w:szCs w:val="28"/>
        </w:rPr>
        <w:t>）剂量递增</w:t>
      </w:r>
    </w:p>
    <w:p w14:paraId="675E4A54" w14:textId="496EC046" w:rsidR="00F23ABC" w:rsidRDefault="001B6E50" w:rsidP="00F23ABC">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t>在恶性肿瘤患者中开展</w:t>
      </w:r>
      <w:r w:rsidR="00007500" w:rsidRPr="002E4362">
        <w:rPr>
          <w:rFonts w:ascii="Times New Roman" w:eastAsia="仿宋_GB2312" w:hAnsi="Times New Roman" w:cs="Times New Roman" w:hint="eastAsia"/>
          <w:kern w:val="2"/>
          <w:sz w:val="28"/>
          <w:szCs w:val="28"/>
        </w:rPr>
        <w:t>早期探索性临床试验</w:t>
      </w:r>
      <w:r w:rsidRPr="002E4362">
        <w:rPr>
          <w:rFonts w:ascii="Times New Roman" w:eastAsia="仿宋_GB2312" w:hAnsi="Times New Roman" w:cs="Times New Roman" w:hint="eastAsia"/>
          <w:kern w:val="2"/>
          <w:sz w:val="28"/>
          <w:szCs w:val="28"/>
        </w:rPr>
        <w:t>时，</w:t>
      </w:r>
      <w:r w:rsidR="00E65669">
        <w:rPr>
          <w:rFonts w:ascii="Times New Roman" w:eastAsia="仿宋_GB2312" w:hAnsi="Times New Roman" w:cs="Times New Roman" w:hint="eastAsia"/>
          <w:kern w:val="2"/>
          <w:sz w:val="28"/>
          <w:szCs w:val="28"/>
        </w:rPr>
        <w:t>申请人</w:t>
      </w:r>
      <w:r w:rsidRPr="002E4362">
        <w:rPr>
          <w:rFonts w:ascii="Times New Roman" w:eastAsia="仿宋_GB2312" w:hAnsi="Times New Roman" w:cs="Times New Roman" w:hint="eastAsia"/>
          <w:kern w:val="2"/>
          <w:sz w:val="28"/>
          <w:szCs w:val="28"/>
        </w:rPr>
        <w:t>经常选择</w:t>
      </w:r>
      <w:r w:rsidRPr="002E4362">
        <w:rPr>
          <w:rFonts w:ascii="Times New Roman" w:eastAsia="仿宋_GB2312" w:hAnsi="Times New Roman" w:cs="Times New Roman"/>
          <w:kern w:val="2"/>
          <w:sz w:val="28"/>
          <w:szCs w:val="28"/>
        </w:rPr>
        <w:t>3+3</w:t>
      </w:r>
      <w:r w:rsidRPr="002E4362">
        <w:rPr>
          <w:rFonts w:ascii="Times New Roman" w:eastAsia="仿宋_GB2312" w:hAnsi="Times New Roman" w:cs="Times New Roman" w:hint="eastAsia"/>
          <w:kern w:val="2"/>
          <w:sz w:val="28"/>
          <w:szCs w:val="28"/>
        </w:rPr>
        <w:t>的群组设计，并</w:t>
      </w:r>
      <w:r w:rsidRPr="002E4362">
        <w:rPr>
          <w:rFonts w:ascii="Times New Roman" w:eastAsia="仿宋_GB2312" w:hAnsi="Times New Roman" w:cs="Times New Roman"/>
          <w:kern w:val="2"/>
          <w:sz w:val="28"/>
          <w:szCs w:val="28"/>
        </w:rPr>
        <w:t>以半对数增幅（约</w:t>
      </w:r>
      <w:r w:rsidRPr="002E4362">
        <w:rPr>
          <w:rFonts w:ascii="Times New Roman" w:eastAsia="仿宋_GB2312" w:hAnsi="Times New Roman" w:cs="Times New Roman"/>
          <w:kern w:val="2"/>
          <w:sz w:val="28"/>
          <w:szCs w:val="28"/>
        </w:rPr>
        <w:t>3</w:t>
      </w:r>
      <w:r w:rsidRPr="002E4362">
        <w:rPr>
          <w:rFonts w:ascii="Times New Roman" w:eastAsia="仿宋_GB2312" w:hAnsi="Times New Roman" w:cs="Times New Roman"/>
          <w:kern w:val="2"/>
          <w:sz w:val="28"/>
          <w:szCs w:val="28"/>
        </w:rPr>
        <w:t>倍）进行剂量递增。</w:t>
      </w:r>
      <w:r w:rsidRPr="002E4362">
        <w:rPr>
          <w:rFonts w:ascii="Times New Roman" w:eastAsia="仿宋_GB2312" w:hAnsi="Times New Roman" w:cs="Times New Roman" w:hint="eastAsia"/>
          <w:kern w:val="2"/>
          <w:sz w:val="28"/>
          <w:szCs w:val="28"/>
        </w:rPr>
        <w:t>对于首次开展人体临床研究的</w:t>
      </w:r>
      <w:r w:rsidR="0011210E" w:rsidRPr="002E4362">
        <w:rPr>
          <w:rFonts w:ascii="Times New Roman" w:eastAsia="仿宋_GB2312" w:hAnsi="Times New Roman" w:cs="Times New Roman" w:hint="eastAsia"/>
          <w:kern w:val="2"/>
          <w:sz w:val="28"/>
          <w:szCs w:val="28"/>
        </w:rPr>
        <w:t>免疫细胞治疗产品</w:t>
      </w:r>
      <w:r w:rsidRPr="002E4362">
        <w:rPr>
          <w:rFonts w:ascii="Times New Roman" w:eastAsia="仿宋_GB2312" w:hAnsi="Times New Roman" w:cs="Times New Roman" w:hint="eastAsia"/>
          <w:kern w:val="2"/>
          <w:sz w:val="28"/>
          <w:szCs w:val="28"/>
        </w:rPr>
        <w:t>，在选择剂量探索试验</w:t>
      </w:r>
      <w:r w:rsidRPr="002E4362">
        <w:rPr>
          <w:rFonts w:ascii="Times New Roman" w:eastAsia="仿宋_GB2312" w:hAnsi="Times New Roman" w:cs="Times New Roman"/>
          <w:kern w:val="2"/>
          <w:sz w:val="28"/>
          <w:szCs w:val="28"/>
        </w:rPr>
        <w:t>的剂量增幅</w:t>
      </w:r>
      <w:r w:rsidRPr="002E4362">
        <w:rPr>
          <w:rFonts w:ascii="Times New Roman" w:eastAsia="仿宋_GB2312" w:hAnsi="Times New Roman" w:cs="Times New Roman" w:hint="eastAsia"/>
          <w:kern w:val="2"/>
          <w:sz w:val="28"/>
          <w:szCs w:val="28"/>
        </w:rPr>
        <w:t>时，还</w:t>
      </w:r>
      <w:r w:rsidRPr="002E4362">
        <w:rPr>
          <w:rFonts w:ascii="Times New Roman" w:eastAsia="仿宋_GB2312" w:hAnsi="Times New Roman" w:cs="Times New Roman"/>
          <w:kern w:val="2"/>
          <w:sz w:val="28"/>
          <w:szCs w:val="28"/>
        </w:rPr>
        <w:t>应考虑</w:t>
      </w:r>
      <w:r w:rsidRPr="002E4362">
        <w:rPr>
          <w:rFonts w:ascii="Times New Roman" w:eastAsia="仿宋_GB2312" w:hAnsi="Times New Roman" w:cs="Times New Roman" w:hint="eastAsia"/>
          <w:kern w:val="2"/>
          <w:sz w:val="28"/>
          <w:szCs w:val="28"/>
        </w:rPr>
        <w:t>非临床研究及类似产品的临床经验中剂量变化对受试者安全性和有效性的影响。</w:t>
      </w:r>
      <w:r w:rsidR="00F56687" w:rsidRPr="002E4362">
        <w:rPr>
          <w:rFonts w:ascii="Times New Roman" w:eastAsia="仿宋_GB2312" w:hAnsi="Times New Roman" w:cs="Times New Roman" w:hint="eastAsia"/>
          <w:kern w:val="2"/>
          <w:sz w:val="28"/>
          <w:szCs w:val="28"/>
        </w:rPr>
        <w:t>在开展除恶性肿瘤外其他适应症的临床研究时，</w:t>
      </w:r>
      <w:r w:rsidR="00F23ABC">
        <w:rPr>
          <w:rFonts w:ascii="Times New Roman" w:eastAsia="仿宋_GB2312" w:hAnsi="Times New Roman" w:cs="Times New Roman" w:hint="eastAsia"/>
          <w:kern w:val="2"/>
          <w:sz w:val="28"/>
          <w:szCs w:val="28"/>
        </w:rPr>
        <w:t>每一剂量水平的受试者</w:t>
      </w:r>
      <w:r w:rsidR="00F23ABC">
        <w:rPr>
          <w:rFonts w:ascii="Times New Roman" w:eastAsia="仿宋_GB2312" w:hAnsi="Times New Roman" w:cs="Times New Roman" w:hint="eastAsia"/>
          <w:kern w:val="2"/>
          <w:sz w:val="28"/>
          <w:szCs w:val="28"/>
        </w:rPr>
        <w:lastRenderedPageBreak/>
        <w:t>数量</w:t>
      </w:r>
      <w:r w:rsidRPr="002E4362">
        <w:rPr>
          <w:rFonts w:ascii="Times New Roman" w:eastAsia="仿宋_GB2312" w:hAnsi="Times New Roman" w:cs="Times New Roman" w:hint="eastAsia"/>
          <w:kern w:val="2"/>
          <w:sz w:val="28"/>
          <w:szCs w:val="28"/>
        </w:rPr>
        <w:t>还应考虑不同适应症</w:t>
      </w:r>
      <w:r w:rsidR="00F56687" w:rsidRPr="002E4362">
        <w:rPr>
          <w:rFonts w:ascii="Times New Roman" w:eastAsia="仿宋_GB2312" w:hAnsi="Times New Roman" w:cs="Times New Roman" w:hint="eastAsia"/>
          <w:kern w:val="2"/>
          <w:sz w:val="28"/>
          <w:szCs w:val="28"/>
        </w:rPr>
        <w:t>人群对风险的可接受程度，或者安全性的评价要求</w:t>
      </w:r>
      <w:r w:rsidR="00E33504" w:rsidRPr="002E4362">
        <w:rPr>
          <w:rFonts w:ascii="Times New Roman" w:eastAsia="仿宋_GB2312" w:hAnsi="Times New Roman" w:cs="Times New Roman" w:hint="eastAsia"/>
          <w:kern w:val="2"/>
          <w:sz w:val="28"/>
          <w:szCs w:val="28"/>
        </w:rPr>
        <w:t>，</w:t>
      </w:r>
      <w:r w:rsidR="00E33504" w:rsidRPr="002E4362">
        <w:rPr>
          <w:rFonts w:ascii="Times New Roman" w:eastAsia="仿宋_GB2312" w:hAnsi="Times New Roman" w:cs="Times New Roman"/>
          <w:kern w:val="2"/>
          <w:sz w:val="28"/>
          <w:szCs w:val="28"/>
        </w:rPr>
        <w:t>可能需要通过更大的</w:t>
      </w:r>
      <w:r w:rsidR="00FC22F1">
        <w:rPr>
          <w:rFonts w:ascii="Times New Roman" w:eastAsia="仿宋_GB2312" w:hAnsi="Times New Roman" w:cs="Times New Roman" w:hint="eastAsia"/>
          <w:kern w:val="2"/>
          <w:sz w:val="28"/>
          <w:szCs w:val="28"/>
        </w:rPr>
        <w:t>样本量</w:t>
      </w:r>
      <w:r w:rsidR="00E33504" w:rsidRPr="002E4362">
        <w:rPr>
          <w:rFonts w:ascii="Times New Roman" w:eastAsia="仿宋_GB2312" w:hAnsi="Times New Roman" w:cs="Times New Roman"/>
          <w:kern w:val="2"/>
          <w:sz w:val="28"/>
          <w:szCs w:val="28"/>
        </w:rPr>
        <w:t>提供更</w:t>
      </w:r>
      <w:r w:rsidR="00FC22F1">
        <w:rPr>
          <w:rFonts w:ascii="Times New Roman" w:eastAsia="仿宋_GB2312" w:hAnsi="Times New Roman" w:cs="Times New Roman" w:hint="eastAsia"/>
          <w:kern w:val="2"/>
          <w:sz w:val="28"/>
          <w:szCs w:val="28"/>
        </w:rPr>
        <w:t>充分</w:t>
      </w:r>
      <w:r w:rsidR="00E33504" w:rsidRPr="002E4362">
        <w:rPr>
          <w:rFonts w:ascii="Times New Roman" w:eastAsia="仿宋_GB2312" w:hAnsi="Times New Roman" w:cs="Times New Roman"/>
          <w:kern w:val="2"/>
          <w:sz w:val="28"/>
          <w:szCs w:val="28"/>
        </w:rPr>
        <w:t>的安全</w:t>
      </w:r>
      <w:r w:rsidR="00FC22F1">
        <w:rPr>
          <w:rFonts w:ascii="Times New Roman" w:eastAsia="仿宋_GB2312" w:hAnsi="Times New Roman" w:cs="Times New Roman" w:hint="eastAsia"/>
          <w:kern w:val="2"/>
          <w:sz w:val="28"/>
          <w:szCs w:val="28"/>
        </w:rPr>
        <w:t>性信息</w:t>
      </w:r>
      <w:r w:rsidR="00E33504" w:rsidRPr="002E4362">
        <w:rPr>
          <w:rFonts w:ascii="Times New Roman" w:eastAsia="仿宋_GB2312" w:hAnsi="Times New Roman" w:cs="Times New Roman"/>
          <w:kern w:val="2"/>
          <w:sz w:val="28"/>
          <w:szCs w:val="28"/>
        </w:rPr>
        <w:t>。此外，其他研究目的，如耐受性、</w:t>
      </w:r>
      <w:r w:rsidR="00EC58E0">
        <w:rPr>
          <w:rFonts w:ascii="Times New Roman" w:eastAsia="仿宋_GB2312" w:hAnsi="Times New Roman" w:cs="Times New Roman" w:hint="eastAsia"/>
          <w:kern w:val="2"/>
          <w:sz w:val="28"/>
          <w:szCs w:val="28"/>
        </w:rPr>
        <w:t>生产</w:t>
      </w:r>
      <w:r w:rsidR="00416CD4" w:rsidRPr="002E4362">
        <w:rPr>
          <w:rFonts w:ascii="Times New Roman" w:eastAsia="仿宋_GB2312" w:hAnsi="Times New Roman" w:cs="Times New Roman"/>
          <w:kern w:val="2"/>
          <w:sz w:val="28"/>
          <w:szCs w:val="28"/>
        </w:rPr>
        <w:t>可行性</w:t>
      </w:r>
      <w:r w:rsidR="00E33504" w:rsidRPr="002E4362">
        <w:rPr>
          <w:rFonts w:ascii="Times New Roman" w:eastAsia="仿宋_GB2312" w:hAnsi="Times New Roman" w:cs="Times New Roman"/>
          <w:kern w:val="2"/>
          <w:sz w:val="28"/>
          <w:szCs w:val="28"/>
        </w:rPr>
        <w:t>和药理学活性评估，</w:t>
      </w:r>
      <w:r w:rsidR="00F23ABC">
        <w:rPr>
          <w:rFonts w:ascii="Times New Roman" w:eastAsia="仿宋_GB2312" w:hAnsi="Times New Roman" w:cs="Times New Roman"/>
          <w:kern w:val="2"/>
          <w:sz w:val="28"/>
          <w:szCs w:val="28"/>
        </w:rPr>
        <w:t>也可能影响</w:t>
      </w:r>
      <w:r w:rsidR="00FC22F1">
        <w:rPr>
          <w:rFonts w:ascii="Times New Roman" w:eastAsia="仿宋_GB2312" w:hAnsi="Times New Roman" w:cs="Times New Roman" w:hint="eastAsia"/>
          <w:kern w:val="2"/>
          <w:sz w:val="28"/>
          <w:szCs w:val="28"/>
        </w:rPr>
        <w:t>样本量</w:t>
      </w:r>
      <w:r w:rsidR="00EC58E0">
        <w:rPr>
          <w:rFonts w:ascii="Times New Roman" w:eastAsia="仿宋_GB2312" w:hAnsi="Times New Roman" w:cs="Times New Roman" w:hint="eastAsia"/>
          <w:kern w:val="2"/>
          <w:sz w:val="28"/>
          <w:szCs w:val="28"/>
        </w:rPr>
        <w:t>或剂量增幅</w:t>
      </w:r>
      <w:r w:rsidR="00F23ABC">
        <w:rPr>
          <w:rFonts w:ascii="Times New Roman" w:eastAsia="仿宋_GB2312" w:hAnsi="Times New Roman" w:cs="Times New Roman"/>
          <w:kern w:val="2"/>
          <w:sz w:val="28"/>
          <w:szCs w:val="28"/>
        </w:rPr>
        <w:t>的选择。</w:t>
      </w:r>
    </w:p>
    <w:p w14:paraId="66A0D8F4" w14:textId="2A908725" w:rsidR="00DE2DED" w:rsidRPr="002E4362" w:rsidRDefault="0011210E" w:rsidP="00157D60">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t>免疫细胞治疗产品</w:t>
      </w:r>
      <w:r w:rsidR="00E33504" w:rsidRPr="002E4362">
        <w:rPr>
          <w:rFonts w:ascii="Times New Roman" w:eastAsia="仿宋_GB2312" w:hAnsi="Times New Roman" w:cs="Times New Roman" w:hint="eastAsia"/>
          <w:kern w:val="2"/>
          <w:sz w:val="28"/>
          <w:szCs w:val="28"/>
        </w:rPr>
        <w:t>可</w:t>
      </w:r>
      <w:r w:rsidR="00FC22F1">
        <w:rPr>
          <w:rFonts w:ascii="Times New Roman" w:eastAsia="仿宋_GB2312" w:hAnsi="Times New Roman" w:cs="Times New Roman" w:hint="eastAsia"/>
          <w:kern w:val="2"/>
          <w:sz w:val="28"/>
          <w:szCs w:val="28"/>
        </w:rPr>
        <w:t>能</w:t>
      </w:r>
      <w:r w:rsidR="00F56687" w:rsidRPr="002E4362">
        <w:rPr>
          <w:rFonts w:ascii="Times New Roman" w:eastAsia="仿宋_GB2312" w:hAnsi="Times New Roman" w:cs="Times New Roman" w:hint="eastAsia"/>
          <w:kern w:val="2"/>
          <w:sz w:val="28"/>
          <w:szCs w:val="28"/>
        </w:rPr>
        <w:t>在受试者体内长期存活，</w:t>
      </w:r>
      <w:r w:rsidR="00F56687" w:rsidRPr="002E4362">
        <w:rPr>
          <w:rFonts w:ascii="Times New Roman" w:eastAsia="仿宋_GB2312" w:hAnsi="Times New Roman" w:cs="Times New Roman"/>
          <w:kern w:val="2"/>
          <w:sz w:val="28"/>
          <w:szCs w:val="28"/>
        </w:rPr>
        <w:t>在对产品毒性和活性持续时间有初步了解之前，可能</w:t>
      </w:r>
      <w:r w:rsidR="00F56687" w:rsidRPr="002E4362">
        <w:rPr>
          <w:rFonts w:ascii="Times New Roman" w:eastAsia="仿宋_GB2312" w:hAnsi="Times New Roman" w:cs="Times New Roman" w:hint="eastAsia"/>
          <w:kern w:val="2"/>
          <w:sz w:val="28"/>
          <w:szCs w:val="28"/>
        </w:rPr>
        <w:t>较难预测</w:t>
      </w:r>
      <w:r w:rsidR="00F56687" w:rsidRPr="002E4362">
        <w:rPr>
          <w:rFonts w:ascii="Times New Roman" w:eastAsia="仿宋_GB2312" w:hAnsi="Times New Roman" w:cs="Times New Roman"/>
          <w:kern w:val="2"/>
          <w:sz w:val="28"/>
          <w:szCs w:val="28"/>
        </w:rPr>
        <w:t>重复给药的风险。因此，</w:t>
      </w:r>
      <w:r w:rsidR="00F56687" w:rsidRPr="002E4362">
        <w:rPr>
          <w:rFonts w:ascii="Times New Roman" w:eastAsia="仿宋_GB2312" w:hAnsi="Times New Roman" w:cs="Times New Roman" w:hint="eastAsia"/>
          <w:kern w:val="2"/>
          <w:sz w:val="28"/>
          <w:szCs w:val="28"/>
        </w:rPr>
        <w:t>很多首次用于人体的</w:t>
      </w:r>
      <w:r w:rsidRPr="002E4362">
        <w:rPr>
          <w:rFonts w:ascii="Times New Roman" w:eastAsia="仿宋_GB2312" w:hAnsi="Times New Roman" w:cs="Times New Roman" w:hint="eastAsia"/>
          <w:kern w:val="2"/>
          <w:sz w:val="28"/>
          <w:szCs w:val="28"/>
        </w:rPr>
        <w:t>免疫细胞治疗产品</w:t>
      </w:r>
      <w:r w:rsidR="00F56687" w:rsidRPr="002E4362">
        <w:rPr>
          <w:rFonts w:ascii="Times New Roman" w:eastAsia="仿宋_GB2312" w:hAnsi="Times New Roman" w:cs="Times New Roman" w:hint="eastAsia"/>
          <w:kern w:val="2"/>
          <w:sz w:val="28"/>
          <w:szCs w:val="28"/>
        </w:rPr>
        <w:t>采用</w:t>
      </w:r>
      <w:r w:rsidR="00F56687" w:rsidRPr="002E4362">
        <w:rPr>
          <w:rFonts w:ascii="Times New Roman" w:eastAsia="仿宋_GB2312" w:hAnsi="Times New Roman" w:cs="Times New Roman"/>
          <w:kern w:val="2"/>
          <w:sz w:val="28"/>
          <w:szCs w:val="28"/>
        </w:rPr>
        <w:t>单次给药方案。</w:t>
      </w:r>
      <w:r w:rsidR="001B6E50" w:rsidRPr="002E4362">
        <w:rPr>
          <w:rFonts w:ascii="Times New Roman" w:eastAsia="仿宋_GB2312" w:hAnsi="Times New Roman" w:cs="Times New Roman"/>
          <w:kern w:val="2"/>
          <w:sz w:val="28"/>
          <w:szCs w:val="28"/>
        </w:rPr>
        <w:t>但是，对于某些产品如治疗性</w:t>
      </w:r>
      <w:r w:rsidR="00FC22F1">
        <w:rPr>
          <w:rFonts w:ascii="Times New Roman" w:eastAsia="仿宋_GB2312" w:hAnsi="Times New Roman" w:cs="Times New Roman" w:hint="eastAsia"/>
          <w:kern w:val="2"/>
          <w:sz w:val="28"/>
          <w:szCs w:val="28"/>
        </w:rPr>
        <w:t>细胞</w:t>
      </w:r>
      <w:r w:rsidR="001B6E50" w:rsidRPr="002E4362">
        <w:rPr>
          <w:rFonts w:ascii="Times New Roman" w:eastAsia="仿宋_GB2312" w:hAnsi="Times New Roman" w:cs="Times New Roman"/>
          <w:kern w:val="2"/>
          <w:sz w:val="28"/>
          <w:szCs w:val="28"/>
        </w:rPr>
        <w:t>疫苗，</w:t>
      </w:r>
      <w:r w:rsidR="00E33504" w:rsidRPr="002E4362">
        <w:rPr>
          <w:rFonts w:ascii="Times New Roman" w:eastAsia="仿宋_GB2312" w:hAnsi="Times New Roman" w:cs="Times New Roman" w:hint="eastAsia"/>
          <w:kern w:val="2"/>
          <w:sz w:val="28"/>
          <w:szCs w:val="28"/>
        </w:rPr>
        <w:t>当</w:t>
      </w:r>
      <w:r w:rsidR="00007500" w:rsidRPr="002E4362">
        <w:rPr>
          <w:rFonts w:ascii="Times New Roman" w:eastAsia="仿宋_GB2312" w:hAnsi="Times New Roman" w:cs="Times New Roman" w:hint="eastAsia"/>
          <w:kern w:val="2"/>
          <w:sz w:val="28"/>
          <w:szCs w:val="28"/>
        </w:rPr>
        <w:t>已有研究证据提示</w:t>
      </w:r>
      <w:r w:rsidR="00157D60" w:rsidRPr="002E4362">
        <w:rPr>
          <w:rFonts w:ascii="Times New Roman" w:eastAsia="仿宋_GB2312" w:hAnsi="Times New Roman" w:cs="Times New Roman" w:hint="eastAsia"/>
          <w:kern w:val="2"/>
          <w:sz w:val="28"/>
          <w:szCs w:val="28"/>
        </w:rPr>
        <w:t>安全性风险较低且多次给药可能</w:t>
      </w:r>
      <w:r w:rsidR="00E33504" w:rsidRPr="002E4362">
        <w:rPr>
          <w:rFonts w:ascii="Times New Roman" w:eastAsia="仿宋_GB2312" w:hAnsi="Times New Roman" w:cs="Times New Roman" w:hint="eastAsia"/>
          <w:kern w:val="2"/>
          <w:sz w:val="28"/>
          <w:szCs w:val="28"/>
        </w:rPr>
        <w:t>增加</w:t>
      </w:r>
      <w:r w:rsidR="00157D60" w:rsidRPr="002E4362">
        <w:rPr>
          <w:rFonts w:ascii="Times New Roman" w:eastAsia="仿宋_GB2312" w:hAnsi="Times New Roman" w:cs="Times New Roman" w:hint="eastAsia"/>
          <w:kern w:val="2"/>
          <w:sz w:val="28"/>
          <w:szCs w:val="28"/>
        </w:rPr>
        <w:t>活性</w:t>
      </w:r>
      <w:r w:rsidR="00E33504" w:rsidRPr="002E4362">
        <w:rPr>
          <w:rFonts w:ascii="Times New Roman" w:eastAsia="仿宋_GB2312" w:hAnsi="Times New Roman" w:cs="Times New Roman" w:hint="eastAsia"/>
          <w:kern w:val="2"/>
          <w:sz w:val="28"/>
          <w:szCs w:val="28"/>
        </w:rPr>
        <w:t>时，</w:t>
      </w:r>
      <w:r w:rsidR="001B6E50" w:rsidRPr="002E4362">
        <w:rPr>
          <w:rFonts w:ascii="Times New Roman" w:eastAsia="仿宋_GB2312" w:hAnsi="Times New Roman" w:cs="Times New Roman"/>
          <w:kern w:val="2"/>
          <w:sz w:val="28"/>
          <w:szCs w:val="28"/>
        </w:rPr>
        <w:t>在早期</w:t>
      </w:r>
      <w:r w:rsidR="00E33504" w:rsidRPr="002E4362">
        <w:rPr>
          <w:rFonts w:ascii="Times New Roman" w:eastAsia="仿宋_GB2312" w:hAnsi="Times New Roman" w:cs="Times New Roman" w:hint="eastAsia"/>
          <w:kern w:val="2"/>
          <w:sz w:val="28"/>
          <w:szCs w:val="28"/>
        </w:rPr>
        <w:t>试验</w:t>
      </w:r>
      <w:r w:rsidR="001B6E50" w:rsidRPr="002E4362">
        <w:rPr>
          <w:rFonts w:ascii="Times New Roman" w:eastAsia="仿宋_GB2312" w:hAnsi="Times New Roman" w:cs="Times New Roman"/>
          <w:kern w:val="2"/>
          <w:sz w:val="28"/>
          <w:szCs w:val="28"/>
        </w:rPr>
        <w:t>中</w:t>
      </w:r>
      <w:r w:rsidR="00E33504" w:rsidRPr="002E4362">
        <w:rPr>
          <w:rFonts w:ascii="Times New Roman" w:eastAsia="仿宋_GB2312" w:hAnsi="Times New Roman" w:cs="Times New Roman" w:hint="eastAsia"/>
          <w:kern w:val="2"/>
          <w:sz w:val="28"/>
          <w:szCs w:val="28"/>
        </w:rPr>
        <w:t>有可能</w:t>
      </w:r>
      <w:r w:rsidR="001B6E50" w:rsidRPr="002E4362">
        <w:rPr>
          <w:rFonts w:ascii="Times New Roman" w:eastAsia="仿宋_GB2312" w:hAnsi="Times New Roman" w:cs="Times New Roman"/>
          <w:kern w:val="2"/>
          <w:sz w:val="28"/>
          <w:szCs w:val="28"/>
        </w:rPr>
        <w:t>采用多次给药</w:t>
      </w:r>
      <w:r w:rsidR="00E33504" w:rsidRPr="002E4362">
        <w:rPr>
          <w:rFonts w:ascii="Times New Roman" w:eastAsia="仿宋_GB2312" w:hAnsi="Times New Roman" w:cs="Times New Roman" w:hint="eastAsia"/>
          <w:kern w:val="2"/>
          <w:sz w:val="28"/>
          <w:szCs w:val="28"/>
        </w:rPr>
        <w:t>的方式</w:t>
      </w:r>
      <w:r w:rsidR="001B6E50" w:rsidRPr="002E4362">
        <w:rPr>
          <w:rFonts w:ascii="Times New Roman" w:eastAsia="仿宋_GB2312" w:hAnsi="Times New Roman" w:cs="Times New Roman"/>
          <w:kern w:val="2"/>
          <w:sz w:val="28"/>
          <w:szCs w:val="28"/>
        </w:rPr>
        <w:t>。</w:t>
      </w:r>
    </w:p>
    <w:p w14:paraId="5B92C89B" w14:textId="2A7F33FF" w:rsidR="001A141A" w:rsidRDefault="008E7558" w:rsidP="001E4AC8">
      <w:pPr>
        <w:pStyle w:val="3"/>
      </w:pPr>
      <w:bookmarkStart w:id="13" w:name="_Toc44511419"/>
      <w:r w:rsidRPr="002E4362">
        <w:rPr>
          <w:rFonts w:hint="eastAsia"/>
        </w:rPr>
        <w:t>3</w:t>
      </w:r>
      <w:r w:rsidRPr="002E4362">
        <w:rPr>
          <w:rFonts w:hint="eastAsia"/>
        </w:rPr>
        <w:t>、</w:t>
      </w:r>
      <w:r w:rsidR="002F3C25" w:rsidRPr="002E4362">
        <w:rPr>
          <w:rFonts w:hint="eastAsia"/>
        </w:rPr>
        <w:t>对照</w:t>
      </w:r>
      <w:r w:rsidR="00EC58E0">
        <w:rPr>
          <w:rFonts w:hint="eastAsia"/>
        </w:rPr>
        <w:t>设计</w:t>
      </w:r>
      <w:bookmarkEnd w:id="13"/>
    </w:p>
    <w:p w14:paraId="1FFC314B" w14:textId="22EC8D2F" w:rsidR="00E417F7" w:rsidRPr="002E4362" w:rsidRDefault="00D031C9" w:rsidP="00D031C9">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t>早期探索性临床试验以观察安全性为主，</w:t>
      </w:r>
      <w:r w:rsidR="004D5545" w:rsidRPr="002E4362">
        <w:rPr>
          <w:rFonts w:ascii="Times New Roman" w:eastAsia="仿宋_GB2312" w:hAnsi="Times New Roman" w:cs="Times New Roman" w:hint="eastAsia"/>
          <w:kern w:val="2"/>
          <w:sz w:val="28"/>
          <w:szCs w:val="28"/>
        </w:rPr>
        <w:t>对照设计的重要性不如确证性试验</w:t>
      </w:r>
      <w:r w:rsidRPr="002E4362">
        <w:rPr>
          <w:rFonts w:ascii="Times New Roman" w:eastAsia="仿宋_GB2312" w:hAnsi="Times New Roman" w:cs="Times New Roman" w:hint="eastAsia"/>
          <w:kern w:val="2"/>
          <w:sz w:val="28"/>
          <w:szCs w:val="28"/>
        </w:rPr>
        <w:t>，但如果合并用药可能影响本品的不良反应观察，</w:t>
      </w:r>
      <w:r w:rsidR="004D5545" w:rsidRPr="002E4362">
        <w:rPr>
          <w:rFonts w:ascii="Times New Roman" w:eastAsia="仿宋_GB2312" w:hAnsi="Times New Roman" w:cs="Times New Roman" w:hint="eastAsia"/>
          <w:kern w:val="2"/>
          <w:sz w:val="28"/>
          <w:szCs w:val="28"/>
        </w:rPr>
        <w:t>或者在早期探索性研究中初步观察产品活性，</w:t>
      </w:r>
      <w:r w:rsidR="00E65669">
        <w:rPr>
          <w:rFonts w:ascii="Times New Roman" w:eastAsia="仿宋_GB2312" w:hAnsi="Times New Roman" w:cs="Times New Roman" w:hint="eastAsia"/>
          <w:kern w:val="2"/>
          <w:sz w:val="28"/>
          <w:szCs w:val="28"/>
        </w:rPr>
        <w:t>申请人</w:t>
      </w:r>
      <w:r w:rsidR="004D5545" w:rsidRPr="002E4362">
        <w:rPr>
          <w:rFonts w:ascii="Times New Roman" w:eastAsia="仿宋_GB2312" w:hAnsi="Times New Roman" w:cs="Times New Roman" w:hint="eastAsia"/>
          <w:kern w:val="2"/>
          <w:sz w:val="28"/>
          <w:szCs w:val="28"/>
        </w:rPr>
        <w:t>可能有必要</w:t>
      </w:r>
      <w:r w:rsidRPr="002E4362">
        <w:rPr>
          <w:rFonts w:ascii="Times New Roman" w:eastAsia="仿宋_GB2312" w:hAnsi="Times New Roman" w:cs="Times New Roman" w:hint="eastAsia"/>
          <w:kern w:val="2"/>
          <w:sz w:val="28"/>
          <w:szCs w:val="28"/>
        </w:rPr>
        <w:t>设置对照。</w:t>
      </w:r>
      <w:r w:rsidR="00C019C5" w:rsidRPr="002E4362">
        <w:rPr>
          <w:rFonts w:ascii="Times New Roman" w:eastAsia="仿宋_GB2312" w:hAnsi="Times New Roman" w:cs="Times New Roman" w:hint="eastAsia"/>
          <w:kern w:val="2"/>
          <w:sz w:val="28"/>
          <w:szCs w:val="28"/>
        </w:rPr>
        <w:t>当临床上对疾病进程的认识尚不充分，或入组受试者的疾病严重程度差异很大时，设置平行对照组</w:t>
      </w:r>
      <w:r w:rsidR="00BB0543" w:rsidRPr="002E4362">
        <w:rPr>
          <w:rFonts w:ascii="Times New Roman" w:eastAsia="仿宋_GB2312" w:hAnsi="Times New Roman" w:cs="Times New Roman" w:hint="eastAsia"/>
          <w:kern w:val="2"/>
          <w:sz w:val="28"/>
          <w:szCs w:val="28"/>
        </w:rPr>
        <w:t>对于评价试验产品的安全性</w:t>
      </w:r>
      <w:r w:rsidR="0064446C">
        <w:rPr>
          <w:rFonts w:ascii="Times New Roman" w:eastAsia="仿宋_GB2312" w:hAnsi="Times New Roman" w:cs="Times New Roman" w:hint="eastAsia"/>
          <w:kern w:val="2"/>
          <w:sz w:val="28"/>
          <w:szCs w:val="28"/>
        </w:rPr>
        <w:t>或活性</w:t>
      </w:r>
      <w:r w:rsidR="00BB0543" w:rsidRPr="002E4362">
        <w:rPr>
          <w:rFonts w:ascii="Times New Roman" w:eastAsia="仿宋_GB2312" w:hAnsi="Times New Roman" w:cs="Times New Roman" w:hint="eastAsia"/>
          <w:kern w:val="2"/>
          <w:sz w:val="28"/>
          <w:szCs w:val="28"/>
        </w:rPr>
        <w:t>更加重要。</w:t>
      </w:r>
    </w:p>
    <w:p w14:paraId="1D735E7E" w14:textId="3E9DDBB1" w:rsidR="00477004" w:rsidRDefault="00E417F7" w:rsidP="00D031C9">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t>如果需要设置</w:t>
      </w:r>
      <w:r w:rsidR="00477004" w:rsidRPr="002E4362">
        <w:rPr>
          <w:rFonts w:ascii="Times New Roman" w:eastAsia="仿宋_GB2312" w:hAnsi="Times New Roman" w:cs="Times New Roman" w:hint="eastAsia"/>
          <w:kern w:val="2"/>
          <w:sz w:val="28"/>
          <w:szCs w:val="28"/>
        </w:rPr>
        <w:t>对照，对照品的选择</w:t>
      </w:r>
      <w:r w:rsidRPr="002E4362">
        <w:rPr>
          <w:rFonts w:ascii="Times New Roman" w:eastAsia="仿宋_GB2312" w:hAnsi="Times New Roman" w:cs="Times New Roman" w:hint="eastAsia"/>
          <w:kern w:val="2"/>
          <w:sz w:val="28"/>
          <w:szCs w:val="28"/>
        </w:rPr>
        <w:t>可能</w:t>
      </w:r>
      <w:r w:rsidR="00477004" w:rsidRPr="002E4362">
        <w:rPr>
          <w:rFonts w:ascii="Times New Roman" w:eastAsia="仿宋_GB2312" w:hAnsi="Times New Roman" w:cs="Times New Roman" w:hint="eastAsia"/>
          <w:kern w:val="2"/>
          <w:sz w:val="28"/>
          <w:szCs w:val="28"/>
        </w:rPr>
        <w:t>考虑研究目的、疾病的进展程度和严重性、治疗选择等多重因素</w:t>
      </w:r>
      <w:r w:rsidRPr="002E4362">
        <w:rPr>
          <w:rFonts w:ascii="Times New Roman" w:eastAsia="仿宋_GB2312" w:hAnsi="Times New Roman" w:cs="Times New Roman" w:hint="eastAsia"/>
          <w:kern w:val="2"/>
          <w:sz w:val="28"/>
          <w:szCs w:val="28"/>
        </w:rPr>
        <w:t>，例如，早期探索性研究采用安慰剂或</w:t>
      </w:r>
      <w:r w:rsidR="00EC58E0">
        <w:rPr>
          <w:rFonts w:ascii="Times New Roman" w:eastAsia="仿宋_GB2312" w:hAnsi="Times New Roman" w:cs="Times New Roman" w:hint="eastAsia"/>
          <w:kern w:val="2"/>
          <w:sz w:val="28"/>
          <w:szCs w:val="28"/>
        </w:rPr>
        <w:t>标准治疗</w:t>
      </w:r>
      <w:r w:rsidRPr="002E4362">
        <w:rPr>
          <w:rFonts w:ascii="Times New Roman" w:eastAsia="仿宋_GB2312" w:hAnsi="Times New Roman" w:cs="Times New Roman" w:hint="eastAsia"/>
          <w:kern w:val="2"/>
          <w:sz w:val="28"/>
          <w:szCs w:val="28"/>
        </w:rPr>
        <w:t>对照可能有助于评价试验产品的安全性。</w:t>
      </w:r>
    </w:p>
    <w:p w14:paraId="0B8D066A" w14:textId="77777777" w:rsidR="00EC58E0" w:rsidRPr="002E4362" w:rsidRDefault="00EC58E0" w:rsidP="00EC58E0">
      <w:pPr>
        <w:pStyle w:val="3"/>
      </w:pPr>
      <w:bookmarkStart w:id="14" w:name="_Toc44511420"/>
      <w:r>
        <w:t>4</w:t>
      </w:r>
      <w:r>
        <w:rPr>
          <w:rFonts w:hint="eastAsia"/>
        </w:rPr>
        <w:t>、</w:t>
      </w:r>
      <w:r w:rsidRPr="002E4362">
        <w:rPr>
          <w:rFonts w:hint="eastAsia"/>
        </w:rPr>
        <w:t>给药</w:t>
      </w:r>
      <w:r>
        <w:rPr>
          <w:rFonts w:hint="eastAsia"/>
        </w:rPr>
        <w:t>间隔</w:t>
      </w:r>
      <w:bookmarkEnd w:id="14"/>
    </w:p>
    <w:p w14:paraId="5E98D9EA" w14:textId="7A23353F" w:rsidR="0023378D" w:rsidRPr="002E4362" w:rsidRDefault="003D5DDE" w:rsidP="00E54FAD">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t>对于首次在人体中开展临床试验</w:t>
      </w:r>
      <w:r w:rsidR="00E54FAD" w:rsidRPr="002E4362">
        <w:rPr>
          <w:rFonts w:ascii="Times New Roman" w:eastAsia="仿宋_GB2312" w:hAnsi="Times New Roman" w:cs="Times New Roman" w:hint="eastAsia"/>
          <w:kern w:val="2"/>
          <w:sz w:val="28"/>
          <w:szCs w:val="28"/>
        </w:rPr>
        <w:t>（</w:t>
      </w:r>
      <w:r w:rsidR="005C21C1" w:rsidRPr="002E4362">
        <w:rPr>
          <w:rFonts w:ascii="Times New Roman" w:eastAsia="仿宋_GB2312" w:hAnsi="Times New Roman" w:cs="Times New Roman" w:hint="eastAsia"/>
          <w:kern w:val="2"/>
          <w:sz w:val="28"/>
          <w:szCs w:val="28"/>
        </w:rPr>
        <w:t>f</w:t>
      </w:r>
      <w:r w:rsidR="00E54FAD" w:rsidRPr="002E4362">
        <w:rPr>
          <w:rFonts w:ascii="Times New Roman" w:eastAsia="仿宋_GB2312" w:hAnsi="Times New Roman" w:cs="Times New Roman" w:hint="eastAsia"/>
          <w:kern w:val="2"/>
          <w:sz w:val="28"/>
          <w:szCs w:val="28"/>
        </w:rPr>
        <w:t>i</w:t>
      </w:r>
      <w:r w:rsidR="00E54FAD" w:rsidRPr="002E4362">
        <w:rPr>
          <w:rFonts w:ascii="Times New Roman" w:eastAsia="仿宋_GB2312" w:hAnsi="Times New Roman" w:cs="Times New Roman"/>
          <w:kern w:val="2"/>
          <w:sz w:val="28"/>
          <w:szCs w:val="28"/>
        </w:rPr>
        <w:t>rst</w:t>
      </w:r>
      <w:r w:rsidR="005C21C1" w:rsidRPr="002E4362">
        <w:rPr>
          <w:rFonts w:ascii="Times New Roman" w:eastAsia="仿宋_GB2312" w:hAnsi="Times New Roman" w:cs="Times New Roman"/>
          <w:kern w:val="2"/>
          <w:sz w:val="28"/>
          <w:szCs w:val="28"/>
        </w:rPr>
        <w:t xml:space="preserve"> </w:t>
      </w:r>
      <w:r w:rsidR="00E54FAD" w:rsidRPr="002E4362">
        <w:rPr>
          <w:rFonts w:ascii="Times New Roman" w:eastAsia="仿宋_GB2312" w:hAnsi="Times New Roman" w:cs="Times New Roman"/>
          <w:kern w:val="2"/>
          <w:sz w:val="28"/>
          <w:szCs w:val="28"/>
        </w:rPr>
        <w:t>in</w:t>
      </w:r>
      <w:r w:rsidR="005C21C1" w:rsidRPr="002E4362">
        <w:rPr>
          <w:rFonts w:ascii="Times New Roman" w:eastAsia="仿宋_GB2312" w:hAnsi="Times New Roman" w:cs="Times New Roman"/>
          <w:kern w:val="2"/>
          <w:sz w:val="28"/>
          <w:szCs w:val="28"/>
        </w:rPr>
        <w:t xml:space="preserve"> </w:t>
      </w:r>
      <w:r w:rsidR="00E54FAD" w:rsidRPr="002E4362">
        <w:rPr>
          <w:rFonts w:ascii="Times New Roman" w:eastAsia="仿宋_GB2312" w:hAnsi="Times New Roman" w:cs="Times New Roman"/>
          <w:kern w:val="2"/>
          <w:sz w:val="28"/>
          <w:szCs w:val="28"/>
        </w:rPr>
        <w:t>human,</w:t>
      </w:r>
      <w:r w:rsidR="005C21C1" w:rsidRPr="002E4362">
        <w:rPr>
          <w:rFonts w:ascii="Times New Roman" w:eastAsia="仿宋_GB2312" w:hAnsi="Times New Roman" w:cs="Times New Roman"/>
          <w:kern w:val="2"/>
          <w:sz w:val="28"/>
          <w:szCs w:val="28"/>
        </w:rPr>
        <w:t xml:space="preserve"> </w:t>
      </w:r>
      <w:r w:rsidR="00E54FAD" w:rsidRPr="002E4362">
        <w:rPr>
          <w:rFonts w:ascii="Times New Roman" w:eastAsia="仿宋_GB2312" w:hAnsi="Times New Roman" w:cs="Times New Roman" w:hint="eastAsia"/>
          <w:kern w:val="2"/>
          <w:sz w:val="28"/>
          <w:szCs w:val="28"/>
        </w:rPr>
        <w:t>F</w:t>
      </w:r>
      <w:r w:rsidR="00E54FAD" w:rsidRPr="002E4362">
        <w:rPr>
          <w:rFonts w:ascii="Times New Roman" w:eastAsia="仿宋_GB2312" w:hAnsi="Times New Roman" w:cs="Times New Roman"/>
          <w:kern w:val="2"/>
          <w:sz w:val="28"/>
          <w:szCs w:val="28"/>
        </w:rPr>
        <w:t>IH</w:t>
      </w:r>
      <w:r w:rsidR="00E54FAD" w:rsidRPr="002E4362">
        <w:rPr>
          <w:rFonts w:ascii="Times New Roman" w:eastAsia="仿宋_GB2312" w:hAnsi="Times New Roman" w:cs="Times New Roman" w:hint="eastAsia"/>
          <w:kern w:val="2"/>
          <w:sz w:val="28"/>
          <w:szCs w:val="28"/>
        </w:rPr>
        <w:t>）</w:t>
      </w:r>
      <w:r w:rsidRPr="002E4362">
        <w:rPr>
          <w:rFonts w:ascii="Times New Roman" w:eastAsia="仿宋_GB2312" w:hAnsi="Times New Roman" w:cs="Times New Roman" w:hint="eastAsia"/>
          <w:kern w:val="2"/>
          <w:sz w:val="28"/>
          <w:szCs w:val="28"/>
        </w:rPr>
        <w:t>的</w:t>
      </w:r>
      <w:r w:rsidR="0011210E" w:rsidRPr="002E4362">
        <w:rPr>
          <w:rFonts w:ascii="Times New Roman" w:eastAsia="仿宋_GB2312" w:hAnsi="Times New Roman" w:cs="Times New Roman" w:hint="eastAsia"/>
          <w:kern w:val="2"/>
          <w:sz w:val="28"/>
          <w:szCs w:val="28"/>
        </w:rPr>
        <w:t>免疫细胞治疗产品</w:t>
      </w:r>
      <w:r w:rsidR="00E54FAD" w:rsidRPr="002E4362">
        <w:rPr>
          <w:rFonts w:ascii="Times New Roman" w:eastAsia="仿宋_GB2312" w:hAnsi="Times New Roman" w:cs="Times New Roman" w:hint="eastAsia"/>
          <w:kern w:val="2"/>
          <w:sz w:val="28"/>
          <w:szCs w:val="28"/>
        </w:rPr>
        <w:t>，</w:t>
      </w:r>
      <w:r w:rsidRPr="002E4362">
        <w:rPr>
          <w:rFonts w:ascii="Times New Roman" w:eastAsia="仿宋_GB2312" w:hAnsi="Times New Roman" w:cs="Times New Roman" w:hint="eastAsia"/>
          <w:kern w:val="2"/>
          <w:sz w:val="28"/>
          <w:szCs w:val="28"/>
        </w:rPr>
        <w:t>采用受试者</w:t>
      </w:r>
      <w:r w:rsidR="0064446C">
        <w:rPr>
          <w:rFonts w:ascii="Times New Roman" w:eastAsia="仿宋_GB2312" w:hAnsi="Times New Roman" w:cs="Times New Roman" w:hint="eastAsia"/>
          <w:kern w:val="2"/>
          <w:sz w:val="28"/>
          <w:szCs w:val="28"/>
        </w:rPr>
        <w:t>间隔</w:t>
      </w:r>
      <w:r w:rsidR="00E54FAD" w:rsidRPr="002E4362">
        <w:rPr>
          <w:rFonts w:ascii="Times New Roman" w:eastAsia="仿宋_GB2312" w:hAnsi="Times New Roman" w:cs="Times New Roman" w:hint="eastAsia"/>
          <w:kern w:val="2"/>
          <w:sz w:val="28"/>
          <w:szCs w:val="28"/>
        </w:rPr>
        <w:t>给药</w:t>
      </w:r>
      <w:r w:rsidRPr="002E4362">
        <w:rPr>
          <w:rFonts w:ascii="Times New Roman" w:eastAsia="仿宋_GB2312" w:hAnsi="Times New Roman" w:cs="Times New Roman" w:hint="eastAsia"/>
          <w:kern w:val="2"/>
          <w:sz w:val="28"/>
          <w:szCs w:val="28"/>
        </w:rPr>
        <w:t>的方式，</w:t>
      </w:r>
      <w:r w:rsidR="00E54FAD" w:rsidRPr="002E4362">
        <w:rPr>
          <w:rFonts w:ascii="Times New Roman" w:eastAsia="仿宋_GB2312" w:hAnsi="Times New Roman" w:cs="Times New Roman" w:hint="eastAsia"/>
          <w:kern w:val="2"/>
          <w:sz w:val="28"/>
          <w:szCs w:val="28"/>
        </w:rPr>
        <w:t>可以</w:t>
      </w:r>
      <w:r w:rsidRPr="002E4362">
        <w:rPr>
          <w:rFonts w:ascii="Times New Roman" w:eastAsia="仿宋_GB2312" w:hAnsi="Times New Roman" w:cs="Times New Roman" w:hint="eastAsia"/>
          <w:kern w:val="2"/>
          <w:sz w:val="28"/>
          <w:szCs w:val="28"/>
        </w:rPr>
        <w:t>避免多个受试者同时</w:t>
      </w:r>
      <w:r w:rsidR="00E54FAD" w:rsidRPr="002E4362">
        <w:rPr>
          <w:rFonts w:ascii="Times New Roman" w:eastAsia="仿宋_GB2312" w:hAnsi="Times New Roman" w:cs="Times New Roman" w:hint="eastAsia"/>
          <w:kern w:val="2"/>
          <w:sz w:val="28"/>
          <w:szCs w:val="28"/>
        </w:rPr>
        <w:t>暴露而</w:t>
      </w:r>
      <w:r w:rsidRPr="002E4362">
        <w:rPr>
          <w:rFonts w:ascii="Times New Roman" w:eastAsia="仿宋_GB2312" w:hAnsi="Times New Roman" w:cs="Times New Roman" w:hint="eastAsia"/>
          <w:kern w:val="2"/>
          <w:sz w:val="28"/>
          <w:szCs w:val="28"/>
        </w:rPr>
        <w:t>出现预期外的安全性风险</w:t>
      </w:r>
      <w:r w:rsidR="00E54FAD" w:rsidRPr="002E4362">
        <w:rPr>
          <w:rFonts w:ascii="Times New Roman" w:eastAsia="仿宋_GB2312" w:hAnsi="Times New Roman" w:cs="Times New Roman" w:hint="eastAsia"/>
          <w:kern w:val="2"/>
          <w:sz w:val="28"/>
          <w:szCs w:val="28"/>
        </w:rPr>
        <w:t>。</w:t>
      </w:r>
      <w:r w:rsidR="00E54FAD" w:rsidRPr="002E4362">
        <w:rPr>
          <w:rFonts w:ascii="Times New Roman" w:eastAsia="仿宋_GB2312" w:hAnsi="Times New Roman" w:cs="Times New Roman"/>
          <w:kern w:val="2"/>
          <w:sz w:val="28"/>
          <w:szCs w:val="28"/>
        </w:rPr>
        <w:t>在</w:t>
      </w:r>
      <w:r w:rsidR="00E54FAD" w:rsidRPr="002E4362">
        <w:rPr>
          <w:rFonts w:ascii="Times New Roman" w:eastAsia="仿宋_GB2312" w:hAnsi="Times New Roman" w:cs="Times New Roman"/>
          <w:kern w:val="2"/>
          <w:sz w:val="28"/>
          <w:szCs w:val="28"/>
        </w:rPr>
        <w:t>FIH</w:t>
      </w:r>
      <w:r w:rsidR="00E54FAD" w:rsidRPr="002E4362">
        <w:rPr>
          <w:rFonts w:ascii="Times New Roman" w:eastAsia="仿宋_GB2312" w:hAnsi="Times New Roman" w:cs="Times New Roman"/>
          <w:kern w:val="2"/>
          <w:sz w:val="28"/>
          <w:szCs w:val="28"/>
        </w:rPr>
        <w:t>试验中，对首例患者应加强不良事件监测，还要</w:t>
      </w:r>
      <w:r w:rsidR="00E54FAD" w:rsidRPr="002E4362">
        <w:rPr>
          <w:rFonts w:ascii="Times New Roman" w:eastAsia="仿宋_GB2312" w:hAnsi="Times New Roman" w:cs="Times New Roman"/>
          <w:kern w:val="2"/>
          <w:sz w:val="28"/>
          <w:szCs w:val="28"/>
        </w:rPr>
        <w:lastRenderedPageBreak/>
        <w:t>考虑迟发性不良事件</w:t>
      </w:r>
      <w:r w:rsidR="00201A50" w:rsidRPr="002E4362">
        <w:rPr>
          <w:rFonts w:ascii="Times New Roman" w:eastAsia="仿宋_GB2312" w:hAnsi="Times New Roman" w:cs="Times New Roman" w:hint="eastAsia"/>
          <w:kern w:val="2"/>
          <w:sz w:val="28"/>
          <w:szCs w:val="28"/>
        </w:rPr>
        <w:t>。</w:t>
      </w:r>
      <w:r w:rsidR="0023378D" w:rsidRPr="002E4362">
        <w:rPr>
          <w:rFonts w:ascii="Times New Roman" w:eastAsia="仿宋_GB2312" w:hAnsi="Times New Roman" w:cs="Times New Roman" w:hint="eastAsia"/>
          <w:kern w:val="2"/>
          <w:sz w:val="28"/>
          <w:szCs w:val="28"/>
        </w:rPr>
        <w:t>向</w:t>
      </w:r>
      <w:r w:rsidR="00E54FAD" w:rsidRPr="002E4362">
        <w:rPr>
          <w:rFonts w:ascii="Times New Roman" w:eastAsia="仿宋_GB2312" w:hAnsi="Times New Roman" w:cs="Times New Roman"/>
          <w:kern w:val="2"/>
          <w:sz w:val="28"/>
          <w:szCs w:val="28"/>
        </w:rPr>
        <w:t>同一剂量</w:t>
      </w:r>
      <w:r w:rsidR="0023378D" w:rsidRPr="002E4362">
        <w:rPr>
          <w:rFonts w:ascii="Times New Roman" w:eastAsia="仿宋_GB2312" w:hAnsi="Times New Roman" w:cs="Times New Roman" w:hint="eastAsia"/>
          <w:kern w:val="2"/>
          <w:sz w:val="28"/>
          <w:szCs w:val="28"/>
        </w:rPr>
        <w:t>组内下一例受试者或下一个剂量组受试者给药前，应规定一定的随访间隔</w:t>
      </w:r>
      <w:r w:rsidR="00201A50" w:rsidRPr="002E4362">
        <w:rPr>
          <w:rFonts w:ascii="Times New Roman" w:eastAsia="仿宋_GB2312" w:hAnsi="Times New Roman" w:cs="Times New Roman" w:hint="eastAsia"/>
          <w:kern w:val="2"/>
          <w:sz w:val="28"/>
          <w:szCs w:val="28"/>
        </w:rPr>
        <w:t>，以观察急性和亚急性不良事件</w:t>
      </w:r>
      <w:r w:rsidR="0023378D" w:rsidRPr="002E4362">
        <w:rPr>
          <w:rFonts w:ascii="Times New Roman" w:eastAsia="仿宋_GB2312" w:hAnsi="Times New Roman" w:cs="Times New Roman" w:hint="eastAsia"/>
          <w:kern w:val="2"/>
          <w:sz w:val="28"/>
          <w:szCs w:val="28"/>
        </w:rPr>
        <w:t>。间隔期的选择一般基于非临床研究中急性或亚急性毒性的发生情况，</w:t>
      </w:r>
      <w:r w:rsidR="00201A50" w:rsidRPr="002E4362">
        <w:rPr>
          <w:rFonts w:ascii="Times New Roman" w:eastAsia="仿宋_GB2312" w:hAnsi="Times New Roman" w:cs="Times New Roman" w:hint="eastAsia"/>
          <w:kern w:val="2"/>
          <w:sz w:val="28"/>
          <w:szCs w:val="28"/>
        </w:rPr>
        <w:t>细胞在体内的活性持续时间</w:t>
      </w:r>
      <w:r w:rsidR="0023378D" w:rsidRPr="002E4362">
        <w:rPr>
          <w:rFonts w:ascii="Times New Roman" w:eastAsia="仿宋_GB2312" w:hAnsi="Times New Roman" w:cs="Times New Roman" w:hint="eastAsia"/>
          <w:kern w:val="2"/>
          <w:sz w:val="28"/>
          <w:szCs w:val="28"/>
        </w:rPr>
        <w:t>和</w:t>
      </w:r>
      <w:r w:rsidR="0023378D" w:rsidRPr="002E4362">
        <w:rPr>
          <w:rFonts w:ascii="Times New Roman" w:eastAsia="仿宋_GB2312" w:hAnsi="Times New Roman" w:cs="Times New Roman" w:hint="eastAsia"/>
          <w:kern w:val="2"/>
          <w:sz w:val="28"/>
          <w:szCs w:val="28"/>
        </w:rPr>
        <w:t>/</w:t>
      </w:r>
      <w:r w:rsidR="0023378D" w:rsidRPr="002E4362">
        <w:rPr>
          <w:rFonts w:ascii="Times New Roman" w:eastAsia="仿宋_GB2312" w:hAnsi="Times New Roman" w:cs="Times New Roman" w:hint="eastAsia"/>
          <w:kern w:val="2"/>
          <w:sz w:val="28"/>
          <w:szCs w:val="28"/>
        </w:rPr>
        <w:t>或既往类似产品在人体中的应用经验。</w:t>
      </w:r>
    </w:p>
    <w:p w14:paraId="616FCC2B" w14:textId="3197C4B1" w:rsidR="00B60E05" w:rsidRPr="002E4362" w:rsidRDefault="00620DDF" w:rsidP="001E4AC8">
      <w:pPr>
        <w:pStyle w:val="3"/>
      </w:pPr>
      <w:bookmarkStart w:id="15" w:name="_Toc44511421"/>
      <w:r>
        <w:t>5</w:t>
      </w:r>
      <w:r w:rsidR="002165A3" w:rsidRPr="002E4362">
        <w:rPr>
          <w:rFonts w:hint="eastAsia"/>
        </w:rPr>
        <w:t>、</w:t>
      </w:r>
      <w:r w:rsidR="00F5091E" w:rsidRPr="002E4362">
        <w:rPr>
          <w:rFonts w:hint="eastAsia"/>
        </w:rPr>
        <w:t>药代动力学</w:t>
      </w:r>
      <w:r w:rsidR="00572E30" w:rsidRPr="002E4362">
        <w:rPr>
          <w:rFonts w:hint="eastAsia"/>
        </w:rPr>
        <w:t>（</w:t>
      </w:r>
      <w:r w:rsidR="00572E30" w:rsidRPr="002E4362">
        <w:rPr>
          <w:rFonts w:hint="eastAsia"/>
        </w:rPr>
        <w:t>P</w:t>
      </w:r>
      <w:r w:rsidR="00572E30" w:rsidRPr="002E4362">
        <w:t>K</w:t>
      </w:r>
      <w:r w:rsidR="00572E30" w:rsidRPr="002E4362">
        <w:rPr>
          <w:rFonts w:hint="eastAsia"/>
        </w:rPr>
        <w:t>）</w:t>
      </w:r>
      <w:r w:rsidR="00F5091E" w:rsidRPr="002E4362">
        <w:rPr>
          <w:rFonts w:hint="eastAsia"/>
        </w:rPr>
        <w:t>和药效学</w:t>
      </w:r>
      <w:r w:rsidR="00572E30" w:rsidRPr="002E4362">
        <w:rPr>
          <w:rFonts w:hint="eastAsia"/>
        </w:rPr>
        <w:t>（</w:t>
      </w:r>
      <w:r w:rsidR="00572E30" w:rsidRPr="002E4362">
        <w:rPr>
          <w:rFonts w:hint="eastAsia"/>
        </w:rPr>
        <w:t>P</w:t>
      </w:r>
      <w:r w:rsidR="00572E30" w:rsidRPr="002E4362">
        <w:t>D</w:t>
      </w:r>
      <w:r w:rsidR="00572E30" w:rsidRPr="002E4362">
        <w:rPr>
          <w:rFonts w:hint="eastAsia"/>
        </w:rPr>
        <w:t>）</w:t>
      </w:r>
      <w:r w:rsidR="00416CD4" w:rsidRPr="002E4362">
        <w:rPr>
          <w:rFonts w:hint="eastAsia"/>
        </w:rPr>
        <w:t>研究</w:t>
      </w:r>
      <w:bookmarkEnd w:id="15"/>
    </w:p>
    <w:p w14:paraId="0BCECCFB" w14:textId="2515EE36" w:rsidR="00572E30" w:rsidRPr="002E4362" w:rsidRDefault="0011210E" w:rsidP="00572E30">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t>免疫细胞治疗产品</w:t>
      </w:r>
      <w:r w:rsidR="00572E30" w:rsidRPr="002E4362">
        <w:rPr>
          <w:rFonts w:ascii="Times New Roman" w:eastAsia="仿宋_GB2312" w:hAnsi="Times New Roman" w:cs="Times New Roman" w:hint="eastAsia"/>
          <w:kern w:val="2"/>
          <w:sz w:val="28"/>
          <w:szCs w:val="28"/>
        </w:rPr>
        <w:t>的药代动力学特点与传统的小分子或生物大分子药物有明显差异，</w:t>
      </w:r>
      <w:r w:rsidR="00572E30" w:rsidRPr="002E4362">
        <w:rPr>
          <w:rFonts w:ascii="Times New Roman" w:eastAsia="仿宋_GB2312" w:hAnsi="Times New Roman" w:cs="Times New Roman"/>
          <w:kern w:val="2"/>
          <w:sz w:val="28"/>
          <w:szCs w:val="28"/>
        </w:rPr>
        <w:t>可能无法进行吸收、分布、代谢和排泄（</w:t>
      </w:r>
      <w:r w:rsidR="00572E30" w:rsidRPr="002E4362">
        <w:rPr>
          <w:rFonts w:ascii="Times New Roman" w:eastAsia="仿宋_GB2312" w:hAnsi="Times New Roman" w:cs="Times New Roman"/>
          <w:kern w:val="2"/>
          <w:sz w:val="28"/>
          <w:szCs w:val="28"/>
        </w:rPr>
        <w:t>ADME</w:t>
      </w:r>
      <w:r w:rsidR="00572E30" w:rsidRPr="002E4362">
        <w:rPr>
          <w:rFonts w:ascii="Times New Roman" w:eastAsia="仿宋_GB2312" w:hAnsi="Times New Roman" w:cs="Times New Roman"/>
          <w:kern w:val="2"/>
          <w:sz w:val="28"/>
          <w:szCs w:val="28"/>
        </w:rPr>
        <w:t>）等传统药代动力学评估</w:t>
      </w:r>
      <w:r w:rsidR="00572E30" w:rsidRPr="002E4362">
        <w:rPr>
          <w:rFonts w:ascii="Times New Roman" w:eastAsia="仿宋_GB2312" w:hAnsi="Times New Roman" w:cs="Times New Roman" w:hint="eastAsia"/>
          <w:kern w:val="2"/>
          <w:sz w:val="28"/>
          <w:szCs w:val="28"/>
        </w:rPr>
        <w:t>。</w:t>
      </w:r>
      <w:r w:rsidR="00391B54" w:rsidRPr="002E4362">
        <w:rPr>
          <w:rFonts w:ascii="Times New Roman" w:eastAsia="仿宋_GB2312" w:hAnsi="Times New Roman" w:cs="Times New Roman" w:hint="eastAsia"/>
          <w:kern w:val="2"/>
          <w:sz w:val="28"/>
          <w:szCs w:val="28"/>
        </w:rPr>
        <w:t>由于检测技术的快速发展，</w:t>
      </w:r>
      <w:r w:rsidR="00E65669">
        <w:rPr>
          <w:rFonts w:ascii="Times New Roman" w:eastAsia="仿宋_GB2312" w:hAnsi="Times New Roman" w:cs="Times New Roman" w:hint="eastAsia"/>
          <w:kern w:val="2"/>
          <w:sz w:val="28"/>
          <w:szCs w:val="28"/>
        </w:rPr>
        <w:t>申请人</w:t>
      </w:r>
      <w:r w:rsidR="00572E30" w:rsidRPr="002E4362">
        <w:rPr>
          <w:rFonts w:ascii="Times New Roman" w:eastAsia="仿宋_GB2312" w:hAnsi="Times New Roman" w:cs="Times New Roman"/>
          <w:kern w:val="2"/>
          <w:sz w:val="28"/>
          <w:szCs w:val="28"/>
        </w:rPr>
        <w:t>应</w:t>
      </w:r>
      <w:r w:rsidR="00572E30" w:rsidRPr="002E4362">
        <w:rPr>
          <w:rFonts w:ascii="Times New Roman" w:eastAsia="仿宋_GB2312" w:hAnsi="Times New Roman" w:cs="Times New Roman" w:hint="eastAsia"/>
          <w:kern w:val="2"/>
          <w:sz w:val="28"/>
          <w:szCs w:val="28"/>
        </w:rPr>
        <w:t>利用</w:t>
      </w:r>
      <w:r w:rsidR="008B7CF8">
        <w:rPr>
          <w:rFonts w:ascii="Times New Roman" w:eastAsia="仿宋_GB2312" w:hAnsi="Times New Roman" w:cs="Times New Roman" w:hint="eastAsia"/>
          <w:kern w:val="2"/>
          <w:sz w:val="28"/>
          <w:szCs w:val="28"/>
        </w:rPr>
        <w:t>科学合理</w:t>
      </w:r>
      <w:r w:rsidR="00572E30" w:rsidRPr="002E4362">
        <w:rPr>
          <w:rFonts w:ascii="Times New Roman" w:eastAsia="仿宋_GB2312" w:hAnsi="Times New Roman" w:cs="Times New Roman" w:hint="eastAsia"/>
          <w:kern w:val="2"/>
          <w:sz w:val="28"/>
          <w:szCs w:val="28"/>
        </w:rPr>
        <w:t>的</w:t>
      </w:r>
      <w:r w:rsidR="00572E30" w:rsidRPr="002E4362">
        <w:rPr>
          <w:rFonts w:ascii="Times New Roman" w:eastAsia="仿宋_GB2312" w:hAnsi="Times New Roman" w:cs="Times New Roman"/>
          <w:kern w:val="2"/>
          <w:sz w:val="28"/>
          <w:szCs w:val="28"/>
        </w:rPr>
        <w:t>药代动力学评估</w:t>
      </w:r>
      <w:r w:rsidR="00572E30" w:rsidRPr="002E4362">
        <w:rPr>
          <w:rFonts w:ascii="Times New Roman" w:eastAsia="仿宋_GB2312" w:hAnsi="Times New Roman" w:cs="Times New Roman" w:hint="eastAsia"/>
          <w:kern w:val="2"/>
          <w:sz w:val="28"/>
          <w:szCs w:val="28"/>
        </w:rPr>
        <w:t>方法</w:t>
      </w:r>
      <w:r w:rsidR="00572E30" w:rsidRPr="002E4362">
        <w:rPr>
          <w:rFonts w:ascii="Times New Roman" w:eastAsia="仿宋_GB2312" w:hAnsi="Times New Roman" w:cs="Times New Roman"/>
          <w:kern w:val="2"/>
          <w:sz w:val="28"/>
          <w:szCs w:val="28"/>
        </w:rPr>
        <w:t>，监测细胞活力、增殖</w:t>
      </w:r>
      <w:r w:rsidR="00572E30" w:rsidRPr="002E4362">
        <w:rPr>
          <w:rFonts w:ascii="Times New Roman" w:eastAsia="仿宋_GB2312" w:hAnsi="Times New Roman" w:cs="Times New Roman"/>
          <w:kern w:val="2"/>
          <w:sz w:val="28"/>
          <w:szCs w:val="28"/>
        </w:rPr>
        <w:t>/</w:t>
      </w:r>
      <w:r w:rsidR="00572E30" w:rsidRPr="002E4362">
        <w:rPr>
          <w:rFonts w:ascii="Times New Roman" w:eastAsia="仿宋_GB2312" w:hAnsi="Times New Roman" w:cs="Times New Roman"/>
          <w:kern w:val="2"/>
          <w:sz w:val="28"/>
          <w:szCs w:val="28"/>
        </w:rPr>
        <w:t>分化、致瘤性、免疫原性、</w:t>
      </w:r>
      <w:r w:rsidR="0064446C">
        <w:rPr>
          <w:rFonts w:ascii="Times New Roman" w:eastAsia="仿宋_GB2312" w:hAnsi="Times New Roman" w:cs="Times New Roman" w:hint="eastAsia"/>
          <w:kern w:val="2"/>
          <w:sz w:val="28"/>
          <w:szCs w:val="28"/>
        </w:rPr>
        <w:t>体内</w:t>
      </w:r>
      <w:r w:rsidR="00572E30" w:rsidRPr="00FC7820">
        <w:rPr>
          <w:rFonts w:ascii="Times New Roman" w:eastAsia="仿宋_GB2312" w:hAnsi="Times New Roman" w:cs="Times New Roman"/>
          <w:kern w:val="2"/>
          <w:sz w:val="28"/>
          <w:szCs w:val="28"/>
        </w:rPr>
        <w:t>分布、</w:t>
      </w:r>
      <w:r w:rsidR="009E4BCB" w:rsidRPr="00FC7820">
        <w:rPr>
          <w:rFonts w:ascii="Times New Roman" w:eastAsia="仿宋_GB2312" w:hAnsi="Times New Roman" w:cs="Times New Roman" w:hint="eastAsia"/>
          <w:kern w:val="2"/>
          <w:sz w:val="28"/>
          <w:szCs w:val="28"/>
        </w:rPr>
        <w:t>异位灶、</w:t>
      </w:r>
      <w:r w:rsidR="00572E30" w:rsidRPr="00FC7820">
        <w:rPr>
          <w:rFonts w:ascii="Times New Roman" w:eastAsia="仿宋_GB2312" w:hAnsi="Times New Roman" w:cs="Times New Roman"/>
          <w:kern w:val="2"/>
          <w:sz w:val="28"/>
          <w:szCs w:val="28"/>
        </w:rPr>
        <w:t>组织嗜性</w:t>
      </w:r>
      <w:r w:rsidR="00572E30" w:rsidRPr="00FC7820">
        <w:rPr>
          <w:rFonts w:ascii="Times New Roman" w:eastAsia="仿宋_GB2312" w:hAnsi="Times New Roman" w:cs="Times New Roman"/>
          <w:kern w:val="2"/>
          <w:sz w:val="28"/>
          <w:szCs w:val="28"/>
        </w:rPr>
        <w:t>/</w:t>
      </w:r>
      <w:r w:rsidR="00572E30" w:rsidRPr="00FC7820">
        <w:rPr>
          <w:rFonts w:ascii="Times New Roman" w:eastAsia="仿宋_GB2312" w:hAnsi="Times New Roman" w:cs="Times New Roman"/>
          <w:kern w:val="2"/>
          <w:sz w:val="28"/>
          <w:szCs w:val="28"/>
        </w:rPr>
        <w:t>迁移以及细胞</w:t>
      </w:r>
      <w:r w:rsidR="00572E30" w:rsidRPr="00FC7820">
        <w:rPr>
          <w:rFonts w:ascii="Times New Roman" w:eastAsia="仿宋_GB2312" w:hAnsi="Times New Roman" w:cs="Times New Roman"/>
          <w:kern w:val="2"/>
          <w:sz w:val="28"/>
          <w:szCs w:val="28"/>
        </w:rPr>
        <w:t>/</w:t>
      </w:r>
      <w:r w:rsidR="00572E30" w:rsidRPr="00FC7820">
        <w:rPr>
          <w:rFonts w:ascii="Times New Roman" w:eastAsia="仿宋_GB2312" w:hAnsi="Times New Roman" w:cs="Times New Roman"/>
          <w:kern w:val="2"/>
          <w:sz w:val="28"/>
          <w:szCs w:val="28"/>
        </w:rPr>
        <w:t>产品预期存活期内的功能</w:t>
      </w:r>
      <w:r w:rsidR="00572E30" w:rsidRPr="00FC7820">
        <w:rPr>
          <w:rFonts w:ascii="Times New Roman" w:eastAsia="仿宋_GB2312" w:hAnsi="Times New Roman" w:cs="Times New Roman" w:hint="eastAsia"/>
          <w:kern w:val="2"/>
          <w:sz w:val="28"/>
          <w:szCs w:val="28"/>
        </w:rPr>
        <w:t>等特性。如果一</w:t>
      </w:r>
      <w:r w:rsidR="00572E30" w:rsidRPr="002E4362">
        <w:rPr>
          <w:rFonts w:ascii="Times New Roman" w:eastAsia="仿宋_GB2312" w:hAnsi="Times New Roman" w:cs="Times New Roman" w:hint="eastAsia"/>
          <w:kern w:val="2"/>
          <w:sz w:val="28"/>
          <w:szCs w:val="28"/>
        </w:rPr>
        <w:t>种方法不能完全反映细胞在体内的</w:t>
      </w:r>
      <w:r w:rsidR="00572E30" w:rsidRPr="002E4362">
        <w:rPr>
          <w:rFonts w:ascii="Times New Roman" w:eastAsia="仿宋_GB2312" w:hAnsi="Times New Roman" w:cs="Times New Roman" w:hint="eastAsia"/>
          <w:kern w:val="2"/>
          <w:sz w:val="28"/>
          <w:szCs w:val="28"/>
        </w:rPr>
        <w:t>PK</w:t>
      </w:r>
      <w:r w:rsidR="00572E30" w:rsidRPr="002E4362">
        <w:rPr>
          <w:rFonts w:ascii="Times New Roman" w:eastAsia="仿宋_GB2312" w:hAnsi="Times New Roman" w:cs="Times New Roman" w:hint="eastAsia"/>
          <w:kern w:val="2"/>
          <w:sz w:val="28"/>
          <w:szCs w:val="28"/>
        </w:rPr>
        <w:t>特性，建议申请人采用</w:t>
      </w:r>
      <w:r w:rsidR="00893570" w:rsidRPr="002E4362">
        <w:rPr>
          <w:rFonts w:ascii="Times New Roman" w:eastAsia="仿宋_GB2312" w:hAnsi="Times New Roman" w:cs="Times New Roman" w:hint="eastAsia"/>
          <w:kern w:val="2"/>
          <w:sz w:val="28"/>
          <w:szCs w:val="28"/>
        </w:rPr>
        <w:t>多种方法监测</w:t>
      </w:r>
      <w:r w:rsidR="00572E30" w:rsidRPr="002E4362">
        <w:rPr>
          <w:rFonts w:ascii="Times New Roman" w:eastAsia="仿宋_GB2312" w:hAnsi="Times New Roman" w:cs="Times New Roman" w:hint="eastAsia"/>
          <w:kern w:val="2"/>
          <w:sz w:val="28"/>
          <w:szCs w:val="28"/>
        </w:rPr>
        <w:t>细胞在体内的增殖和存活情况，例如，对于经过基因修饰的</w:t>
      </w:r>
      <w:r w:rsidRPr="002E4362">
        <w:rPr>
          <w:rFonts w:ascii="Times New Roman" w:eastAsia="仿宋_GB2312" w:hAnsi="Times New Roman" w:cs="Times New Roman" w:hint="eastAsia"/>
          <w:kern w:val="2"/>
          <w:sz w:val="28"/>
          <w:szCs w:val="28"/>
        </w:rPr>
        <w:t>免疫细胞治疗产品</w:t>
      </w:r>
      <w:r w:rsidR="00893570" w:rsidRPr="002E4362">
        <w:rPr>
          <w:rFonts w:ascii="Times New Roman" w:eastAsia="仿宋_GB2312" w:hAnsi="Times New Roman" w:cs="Times New Roman" w:hint="eastAsia"/>
          <w:kern w:val="2"/>
          <w:sz w:val="28"/>
          <w:szCs w:val="28"/>
        </w:rPr>
        <w:t>如</w:t>
      </w:r>
      <w:r w:rsidR="00893570" w:rsidRPr="002E4362">
        <w:rPr>
          <w:rFonts w:ascii="Times New Roman" w:eastAsia="仿宋_GB2312" w:hAnsi="Times New Roman" w:cs="Times New Roman" w:hint="eastAsia"/>
          <w:kern w:val="2"/>
          <w:sz w:val="28"/>
          <w:szCs w:val="28"/>
        </w:rPr>
        <w:t>C</w:t>
      </w:r>
      <w:r w:rsidR="00893570" w:rsidRPr="002E4362">
        <w:rPr>
          <w:rFonts w:ascii="Times New Roman" w:eastAsia="仿宋_GB2312" w:hAnsi="Times New Roman" w:cs="Times New Roman"/>
          <w:kern w:val="2"/>
          <w:sz w:val="28"/>
          <w:szCs w:val="28"/>
        </w:rPr>
        <w:t>AR-T</w:t>
      </w:r>
      <w:r w:rsidR="00572E30" w:rsidRPr="002E4362">
        <w:rPr>
          <w:rFonts w:ascii="Times New Roman" w:eastAsia="仿宋_GB2312" w:hAnsi="Times New Roman" w:cs="Times New Roman" w:hint="eastAsia"/>
          <w:kern w:val="2"/>
          <w:sz w:val="28"/>
          <w:szCs w:val="28"/>
        </w:rPr>
        <w:t>，采用</w:t>
      </w:r>
      <w:r w:rsidR="00572E30" w:rsidRPr="002E4362">
        <w:rPr>
          <w:rFonts w:ascii="Times New Roman" w:eastAsia="仿宋_GB2312" w:hAnsi="Times New Roman" w:cs="Times New Roman"/>
          <w:kern w:val="2"/>
          <w:sz w:val="28"/>
          <w:szCs w:val="28"/>
        </w:rPr>
        <w:t>实时荧光定量聚合酶链式反应</w:t>
      </w:r>
      <w:r w:rsidR="00572E30" w:rsidRPr="002E4362">
        <w:rPr>
          <w:rFonts w:ascii="Times New Roman" w:eastAsia="仿宋_GB2312" w:hAnsi="Times New Roman" w:cs="Times New Roman"/>
          <w:kern w:val="2"/>
          <w:sz w:val="28"/>
          <w:szCs w:val="28"/>
        </w:rPr>
        <w:t>(qPCR)</w:t>
      </w:r>
      <w:r w:rsidR="00572E30" w:rsidRPr="002E4362">
        <w:rPr>
          <w:rFonts w:ascii="Times New Roman" w:eastAsia="仿宋_GB2312" w:hAnsi="Times New Roman" w:cs="Times New Roman" w:hint="eastAsia"/>
          <w:kern w:val="2"/>
          <w:sz w:val="28"/>
          <w:szCs w:val="28"/>
        </w:rPr>
        <w:t>和流式细胞术（</w:t>
      </w:r>
      <w:r w:rsidR="00572E30" w:rsidRPr="002E4362">
        <w:rPr>
          <w:rFonts w:ascii="Times New Roman" w:eastAsia="仿宋_GB2312" w:hAnsi="Times New Roman" w:cs="Times New Roman"/>
          <w:kern w:val="2"/>
          <w:sz w:val="28"/>
          <w:szCs w:val="28"/>
        </w:rPr>
        <w:t>Flowcytometry</w:t>
      </w:r>
      <w:r w:rsidR="00572E30" w:rsidRPr="002E4362">
        <w:rPr>
          <w:rFonts w:ascii="Times New Roman" w:eastAsia="仿宋_GB2312" w:hAnsi="Times New Roman" w:cs="Times New Roman" w:hint="eastAsia"/>
          <w:kern w:val="2"/>
          <w:sz w:val="28"/>
          <w:szCs w:val="28"/>
        </w:rPr>
        <w:t>）</w:t>
      </w:r>
      <w:r w:rsidR="00893570" w:rsidRPr="002E4362">
        <w:rPr>
          <w:rFonts w:ascii="Times New Roman" w:eastAsia="仿宋_GB2312" w:hAnsi="Times New Roman" w:cs="Times New Roman" w:hint="eastAsia"/>
          <w:kern w:val="2"/>
          <w:sz w:val="28"/>
          <w:szCs w:val="28"/>
        </w:rPr>
        <w:t>进行</w:t>
      </w:r>
      <w:r w:rsidR="00893570" w:rsidRPr="002E4362">
        <w:rPr>
          <w:rFonts w:ascii="Times New Roman" w:eastAsia="仿宋_GB2312" w:hAnsi="Times New Roman" w:cs="Times New Roman" w:hint="eastAsia"/>
          <w:kern w:val="2"/>
          <w:sz w:val="28"/>
          <w:szCs w:val="28"/>
        </w:rPr>
        <w:t>P</w:t>
      </w:r>
      <w:r w:rsidR="00893570" w:rsidRPr="002E4362">
        <w:rPr>
          <w:rFonts w:ascii="Times New Roman" w:eastAsia="仿宋_GB2312" w:hAnsi="Times New Roman" w:cs="Times New Roman"/>
          <w:kern w:val="2"/>
          <w:sz w:val="28"/>
          <w:szCs w:val="28"/>
        </w:rPr>
        <w:t>K</w:t>
      </w:r>
      <w:r w:rsidR="00893570" w:rsidRPr="002E4362">
        <w:rPr>
          <w:rFonts w:ascii="Times New Roman" w:eastAsia="仿宋_GB2312" w:hAnsi="Times New Roman" w:cs="Times New Roman" w:hint="eastAsia"/>
          <w:kern w:val="2"/>
          <w:sz w:val="28"/>
          <w:szCs w:val="28"/>
        </w:rPr>
        <w:t>分析，</w:t>
      </w:r>
      <w:r w:rsidR="006B6A84" w:rsidRPr="002E4362">
        <w:rPr>
          <w:rFonts w:ascii="Times New Roman" w:eastAsia="仿宋_GB2312" w:hAnsi="Times New Roman" w:cs="Times New Roman" w:hint="eastAsia"/>
          <w:kern w:val="2"/>
          <w:sz w:val="28"/>
          <w:szCs w:val="28"/>
        </w:rPr>
        <w:t>分别</w:t>
      </w:r>
      <w:r w:rsidR="00893570" w:rsidRPr="002E4362">
        <w:rPr>
          <w:rFonts w:ascii="Times New Roman" w:eastAsia="仿宋_GB2312" w:hAnsi="Times New Roman" w:cs="Times New Roman" w:hint="eastAsia"/>
          <w:kern w:val="2"/>
          <w:sz w:val="28"/>
          <w:szCs w:val="28"/>
        </w:rPr>
        <w:t>通过测定外源基因拷贝和</w:t>
      </w:r>
      <w:r w:rsidR="00893570" w:rsidRPr="002E4362">
        <w:rPr>
          <w:rFonts w:ascii="Times New Roman" w:eastAsia="仿宋_GB2312" w:hAnsi="Times New Roman" w:cs="Times New Roman" w:hint="eastAsia"/>
          <w:kern w:val="2"/>
          <w:sz w:val="28"/>
          <w:szCs w:val="28"/>
        </w:rPr>
        <w:t>C</w:t>
      </w:r>
      <w:r w:rsidR="00893570" w:rsidRPr="002E4362">
        <w:rPr>
          <w:rFonts w:ascii="Times New Roman" w:eastAsia="仿宋_GB2312" w:hAnsi="Times New Roman" w:cs="Times New Roman"/>
          <w:kern w:val="2"/>
          <w:sz w:val="28"/>
          <w:szCs w:val="28"/>
        </w:rPr>
        <w:t>AR+</w:t>
      </w:r>
      <w:r w:rsidR="00893570" w:rsidRPr="002E4362">
        <w:rPr>
          <w:rFonts w:ascii="Times New Roman" w:eastAsia="仿宋_GB2312" w:hAnsi="Times New Roman" w:cs="Times New Roman" w:hint="eastAsia"/>
          <w:kern w:val="2"/>
          <w:sz w:val="28"/>
          <w:szCs w:val="28"/>
        </w:rPr>
        <w:t>细胞</w:t>
      </w:r>
      <w:r w:rsidR="006B6A84" w:rsidRPr="002E4362">
        <w:rPr>
          <w:rFonts w:ascii="Times New Roman" w:eastAsia="仿宋_GB2312" w:hAnsi="Times New Roman" w:cs="Times New Roman" w:hint="eastAsia"/>
          <w:kern w:val="2"/>
          <w:sz w:val="28"/>
          <w:szCs w:val="28"/>
        </w:rPr>
        <w:t>数量的变化</w:t>
      </w:r>
      <w:r w:rsidR="00893570" w:rsidRPr="002E4362">
        <w:rPr>
          <w:rFonts w:ascii="Times New Roman" w:eastAsia="仿宋_GB2312" w:hAnsi="Times New Roman" w:cs="Times New Roman" w:hint="eastAsia"/>
          <w:kern w:val="2"/>
          <w:sz w:val="28"/>
          <w:szCs w:val="28"/>
        </w:rPr>
        <w:t>，</w:t>
      </w:r>
      <w:r w:rsidR="00416CD4" w:rsidRPr="002E4362">
        <w:rPr>
          <w:rFonts w:ascii="Times New Roman" w:eastAsia="仿宋_GB2312" w:hAnsi="Times New Roman" w:cs="Times New Roman" w:hint="eastAsia"/>
          <w:kern w:val="2"/>
          <w:sz w:val="28"/>
          <w:szCs w:val="28"/>
        </w:rPr>
        <w:t>有助于互相验证检测</w:t>
      </w:r>
      <w:r w:rsidR="00416CD4" w:rsidRPr="002E4362">
        <w:rPr>
          <w:rFonts w:ascii="Times New Roman" w:eastAsia="仿宋_GB2312" w:hAnsi="Times New Roman" w:cs="Times New Roman"/>
          <w:kern w:val="2"/>
          <w:sz w:val="28"/>
          <w:szCs w:val="28"/>
        </w:rPr>
        <w:t>方法</w:t>
      </w:r>
      <w:r w:rsidR="00416CD4" w:rsidRPr="002E4362">
        <w:rPr>
          <w:rFonts w:ascii="Times New Roman" w:eastAsia="仿宋_GB2312" w:hAnsi="Times New Roman" w:cs="Times New Roman" w:hint="eastAsia"/>
          <w:kern w:val="2"/>
          <w:sz w:val="28"/>
          <w:szCs w:val="28"/>
        </w:rPr>
        <w:t>的可靠性，</w:t>
      </w:r>
      <w:r w:rsidR="000676D8" w:rsidRPr="002E4362">
        <w:rPr>
          <w:rFonts w:ascii="Times New Roman" w:eastAsia="仿宋_GB2312" w:hAnsi="Times New Roman" w:cs="Times New Roman" w:hint="eastAsia"/>
          <w:kern w:val="2"/>
          <w:sz w:val="28"/>
          <w:szCs w:val="28"/>
        </w:rPr>
        <w:t>可以更全面的分析产品在体内的扩增和存活情况</w:t>
      </w:r>
      <w:r w:rsidR="00893570" w:rsidRPr="002E4362">
        <w:rPr>
          <w:rFonts w:ascii="Times New Roman" w:eastAsia="仿宋_GB2312" w:hAnsi="Times New Roman" w:cs="Times New Roman" w:hint="eastAsia"/>
          <w:kern w:val="2"/>
          <w:sz w:val="28"/>
          <w:szCs w:val="28"/>
        </w:rPr>
        <w:t>。</w:t>
      </w:r>
    </w:p>
    <w:p w14:paraId="5DA532AD" w14:textId="2FFF0A40" w:rsidR="000676D8" w:rsidRPr="002E4362" w:rsidRDefault="002D102E" w:rsidP="00572E30">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t>对于</w:t>
      </w:r>
      <w:r w:rsidR="000676D8" w:rsidRPr="002E4362">
        <w:rPr>
          <w:rFonts w:ascii="Times New Roman" w:eastAsia="仿宋_GB2312" w:hAnsi="Times New Roman" w:cs="Times New Roman" w:hint="eastAsia"/>
          <w:kern w:val="2"/>
          <w:sz w:val="28"/>
          <w:szCs w:val="28"/>
        </w:rPr>
        <w:t>大多数</w:t>
      </w:r>
      <w:r w:rsidR="0011210E" w:rsidRPr="002E4362">
        <w:rPr>
          <w:rFonts w:ascii="Times New Roman" w:eastAsia="仿宋_GB2312" w:hAnsi="Times New Roman" w:cs="Times New Roman" w:hint="eastAsia"/>
          <w:kern w:val="2"/>
          <w:sz w:val="28"/>
          <w:szCs w:val="28"/>
        </w:rPr>
        <w:t>免疫细胞治疗产品</w:t>
      </w:r>
      <w:r w:rsidR="000676D8" w:rsidRPr="002E4362">
        <w:rPr>
          <w:rFonts w:ascii="Times New Roman" w:eastAsia="仿宋_GB2312" w:hAnsi="Times New Roman" w:cs="Times New Roman" w:hint="eastAsia"/>
          <w:kern w:val="2"/>
          <w:sz w:val="28"/>
          <w:szCs w:val="28"/>
        </w:rPr>
        <w:t>，可以通过细胞和</w:t>
      </w:r>
      <w:r w:rsidR="000676D8" w:rsidRPr="002E4362">
        <w:rPr>
          <w:rFonts w:ascii="Times New Roman" w:eastAsia="仿宋_GB2312" w:hAnsi="Times New Roman" w:cs="Times New Roman" w:hint="eastAsia"/>
          <w:kern w:val="2"/>
          <w:sz w:val="28"/>
          <w:szCs w:val="28"/>
        </w:rPr>
        <w:t>/</w:t>
      </w:r>
      <w:r w:rsidR="000676D8" w:rsidRPr="002E4362">
        <w:rPr>
          <w:rFonts w:ascii="Times New Roman" w:eastAsia="仿宋_GB2312" w:hAnsi="Times New Roman" w:cs="Times New Roman" w:hint="eastAsia"/>
          <w:kern w:val="2"/>
          <w:sz w:val="28"/>
          <w:szCs w:val="28"/>
        </w:rPr>
        <w:t>或体液免疫应答</w:t>
      </w:r>
      <w:r w:rsidRPr="002E4362">
        <w:rPr>
          <w:rFonts w:ascii="Times New Roman" w:eastAsia="仿宋_GB2312" w:hAnsi="Times New Roman" w:cs="Times New Roman" w:hint="eastAsia"/>
          <w:kern w:val="2"/>
          <w:sz w:val="28"/>
          <w:szCs w:val="28"/>
        </w:rPr>
        <w:t>分析药效学活性。有多个特异性靶点的治疗产品，应分析其对每个靶点的作用活性。如果细胞经体外基因修饰，在体内分泌特定蛋白</w:t>
      </w:r>
      <w:r w:rsidR="00391B54" w:rsidRPr="002E4362">
        <w:rPr>
          <w:rFonts w:ascii="Times New Roman" w:eastAsia="仿宋_GB2312" w:hAnsi="Times New Roman" w:cs="Times New Roman" w:hint="eastAsia"/>
          <w:kern w:val="2"/>
          <w:sz w:val="28"/>
          <w:szCs w:val="28"/>
        </w:rPr>
        <w:t>、多肽</w:t>
      </w:r>
      <w:r w:rsidRPr="002E4362">
        <w:rPr>
          <w:rFonts w:ascii="Times New Roman" w:eastAsia="仿宋_GB2312" w:hAnsi="Times New Roman" w:cs="Times New Roman" w:hint="eastAsia"/>
          <w:kern w:val="2"/>
          <w:sz w:val="28"/>
          <w:szCs w:val="28"/>
        </w:rPr>
        <w:t>或</w:t>
      </w:r>
      <w:r w:rsidR="00391B54" w:rsidRPr="002E4362">
        <w:rPr>
          <w:rFonts w:ascii="Times New Roman" w:eastAsia="仿宋_GB2312" w:hAnsi="Times New Roman" w:cs="Times New Roman" w:hint="eastAsia"/>
          <w:kern w:val="2"/>
          <w:sz w:val="28"/>
          <w:szCs w:val="28"/>
        </w:rPr>
        <w:t>其它活性</w:t>
      </w:r>
      <w:r w:rsidRPr="002E4362">
        <w:rPr>
          <w:rFonts w:ascii="Times New Roman" w:eastAsia="仿宋_GB2312" w:hAnsi="Times New Roman" w:cs="Times New Roman" w:hint="eastAsia"/>
          <w:kern w:val="2"/>
          <w:sz w:val="28"/>
          <w:szCs w:val="28"/>
        </w:rPr>
        <w:t>成分</w:t>
      </w:r>
      <w:r w:rsidR="00391B54" w:rsidRPr="002E4362">
        <w:rPr>
          <w:rFonts w:ascii="Times New Roman" w:eastAsia="仿宋_GB2312" w:hAnsi="Times New Roman" w:cs="Times New Roman" w:hint="eastAsia"/>
          <w:kern w:val="2"/>
          <w:sz w:val="28"/>
          <w:szCs w:val="28"/>
        </w:rPr>
        <w:t>，</w:t>
      </w:r>
      <w:r w:rsidRPr="002E4362">
        <w:rPr>
          <w:rFonts w:ascii="Times New Roman" w:eastAsia="仿宋_GB2312" w:hAnsi="Times New Roman" w:cs="Times New Roman" w:hint="eastAsia"/>
          <w:kern w:val="2"/>
          <w:sz w:val="28"/>
          <w:szCs w:val="28"/>
        </w:rPr>
        <w:t>或敲除了特定基因的表达，</w:t>
      </w:r>
      <w:r w:rsidR="00391B54" w:rsidRPr="002E4362">
        <w:rPr>
          <w:rFonts w:ascii="Times New Roman" w:eastAsia="仿宋_GB2312" w:hAnsi="Times New Roman" w:cs="Times New Roman" w:hint="eastAsia"/>
          <w:kern w:val="2"/>
          <w:sz w:val="28"/>
          <w:szCs w:val="28"/>
        </w:rPr>
        <w:t>也需要进行针对性的药效学分析，如检测特定蛋白的活性、持续时间和变化情况等。</w:t>
      </w:r>
    </w:p>
    <w:p w14:paraId="642C9383" w14:textId="65F0B69E" w:rsidR="00F5091E" w:rsidRPr="002E4362" w:rsidRDefault="00E65669" w:rsidP="00391B54">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lastRenderedPageBreak/>
        <w:t>申请人</w:t>
      </w:r>
      <w:r w:rsidR="00F5091E" w:rsidRPr="002E4362">
        <w:rPr>
          <w:rFonts w:ascii="Times New Roman" w:eastAsia="仿宋_GB2312" w:hAnsi="Times New Roman" w:cs="Times New Roman" w:hint="eastAsia"/>
          <w:kern w:val="2"/>
          <w:sz w:val="28"/>
          <w:szCs w:val="28"/>
        </w:rPr>
        <w:t>可以基于总体临床研究规划考虑早期探索性研究的设计，在早期研究中纳入有助于未来产品研发的设计要素，例如，在</w:t>
      </w:r>
      <w:r w:rsidR="00F5091E" w:rsidRPr="002E4362">
        <w:rPr>
          <w:rFonts w:ascii="Times New Roman" w:eastAsia="仿宋_GB2312" w:hAnsi="Times New Roman" w:cs="Times New Roman" w:hint="eastAsia"/>
          <w:kern w:val="2"/>
          <w:sz w:val="28"/>
          <w:szCs w:val="28"/>
        </w:rPr>
        <w:t>I</w:t>
      </w:r>
      <w:r w:rsidR="00F5091E" w:rsidRPr="002E4362">
        <w:rPr>
          <w:rFonts w:ascii="Times New Roman" w:eastAsia="仿宋_GB2312" w:hAnsi="Times New Roman" w:cs="Times New Roman" w:hint="eastAsia"/>
          <w:kern w:val="2"/>
          <w:sz w:val="28"/>
          <w:szCs w:val="28"/>
        </w:rPr>
        <w:t>期临床试验中设置有效性或体内药效学观察指标，以收集有效性的初步证据。</w:t>
      </w:r>
      <w:r>
        <w:rPr>
          <w:rFonts w:ascii="Times New Roman" w:eastAsia="仿宋_GB2312" w:hAnsi="Times New Roman" w:cs="Times New Roman" w:hint="eastAsia"/>
          <w:kern w:val="2"/>
          <w:sz w:val="28"/>
          <w:szCs w:val="28"/>
        </w:rPr>
        <w:t>申请人</w:t>
      </w:r>
      <w:r w:rsidR="00F5091E" w:rsidRPr="002E4362">
        <w:rPr>
          <w:rFonts w:ascii="Times New Roman" w:eastAsia="仿宋_GB2312" w:hAnsi="Times New Roman" w:cs="Times New Roman" w:hint="eastAsia"/>
          <w:kern w:val="2"/>
          <w:sz w:val="28"/>
          <w:szCs w:val="28"/>
        </w:rPr>
        <w:t>有时会考虑将早期研究设计为</w:t>
      </w:r>
      <w:r w:rsidR="00F5091E" w:rsidRPr="002E4362">
        <w:rPr>
          <w:rFonts w:ascii="Times New Roman" w:eastAsia="仿宋_GB2312" w:hAnsi="Times New Roman" w:cs="Times New Roman"/>
          <w:kern w:val="2"/>
          <w:sz w:val="28"/>
          <w:szCs w:val="28"/>
        </w:rPr>
        <w:t>I</w:t>
      </w:r>
      <w:r w:rsidR="00F5091E" w:rsidRPr="002E4362">
        <w:rPr>
          <w:rFonts w:ascii="Times New Roman" w:eastAsia="仿宋_GB2312" w:hAnsi="Times New Roman" w:cs="Times New Roman"/>
          <w:kern w:val="2"/>
          <w:sz w:val="28"/>
          <w:szCs w:val="28"/>
        </w:rPr>
        <w:t>期和</w:t>
      </w:r>
      <w:r w:rsidR="00F5091E" w:rsidRPr="002E4362">
        <w:rPr>
          <w:rFonts w:ascii="Times New Roman" w:eastAsia="仿宋_GB2312" w:hAnsi="Times New Roman" w:cs="Times New Roman"/>
          <w:kern w:val="2"/>
          <w:sz w:val="28"/>
          <w:szCs w:val="28"/>
        </w:rPr>
        <w:t>II</w:t>
      </w:r>
      <w:r w:rsidR="00F5091E" w:rsidRPr="002E4362">
        <w:rPr>
          <w:rFonts w:ascii="Times New Roman" w:eastAsia="仿宋_GB2312" w:hAnsi="Times New Roman" w:cs="Times New Roman"/>
          <w:kern w:val="2"/>
          <w:sz w:val="28"/>
          <w:szCs w:val="28"/>
        </w:rPr>
        <w:t>期合并</w:t>
      </w:r>
      <w:r w:rsidR="00F5091E" w:rsidRPr="002E4362">
        <w:rPr>
          <w:rFonts w:ascii="Times New Roman" w:eastAsia="仿宋_GB2312" w:hAnsi="Times New Roman" w:cs="Times New Roman" w:hint="eastAsia"/>
          <w:kern w:val="2"/>
          <w:sz w:val="28"/>
          <w:szCs w:val="28"/>
        </w:rPr>
        <w:t>进行</w:t>
      </w:r>
      <w:r w:rsidR="00F5091E" w:rsidRPr="002E4362">
        <w:rPr>
          <w:rFonts w:ascii="Times New Roman" w:eastAsia="仿宋_GB2312" w:hAnsi="Times New Roman" w:cs="Times New Roman"/>
          <w:kern w:val="2"/>
          <w:sz w:val="28"/>
          <w:szCs w:val="28"/>
        </w:rPr>
        <w:t>的</w:t>
      </w:r>
      <w:r w:rsidR="00F5091E" w:rsidRPr="002E4362">
        <w:rPr>
          <w:rFonts w:ascii="Times New Roman" w:eastAsia="仿宋_GB2312" w:hAnsi="Times New Roman" w:cs="Times New Roman"/>
          <w:kern w:val="2"/>
          <w:sz w:val="28"/>
          <w:szCs w:val="28"/>
        </w:rPr>
        <w:t>I/II</w:t>
      </w:r>
      <w:r w:rsidR="00F5091E" w:rsidRPr="002E4362">
        <w:rPr>
          <w:rFonts w:ascii="Times New Roman" w:eastAsia="仿宋_GB2312" w:hAnsi="Times New Roman" w:cs="Times New Roman"/>
          <w:kern w:val="2"/>
          <w:sz w:val="28"/>
          <w:szCs w:val="28"/>
        </w:rPr>
        <w:t>期试验，</w:t>
      </w:r>
      <w:r w:rsidR="00F5091E" w:rsidRPr="002E4362">
        <w:rPr>
          <w:rFonts w:ascii="Times New Roman" w:eastAsia="仿宋_GB2312" w:hAnsi="Times New Roman" w:cs="Times New Roman" w:hint="eastAsia"/>
          <w:kern w:val="2"/>
          <w:sz w:val="28"/>
          <w:szCs w:val="28"/>
        </w:rPr>
        <w:t>在</w:t>
      </w:r>
      <w:r w:rsidR="00F5091E" w:rsidRPr="002E4362">
        <w:rPr>
          <w:rFonts w:ascii="Times New Roman" w:eastAsia="仿宋_GB2312" w:hAnsi="Times New Roman" w:cs="Times New Roman"/>
          <w:kern w:val="2"/>
          <w:sz w:val="28"/>
          <w:szCs w:val="28"/>
        </w:rPr>
        <w:t>剂量递增和</w:t>
      </w:r>
      <w:r w:rsidR="00F5091E" w:rsidRPr="002E4362">
        <w:rPr>
          <w:rFonts w:ascii="Times New Roman" w:eastAsia="仿宋_GB2312" w:hAnsi="Times New Roman" w:cs="Times New Roman" w:hint="eastAsia"/>
          <w:kern w:val="2"/>
          <w:sz w:val="28"/>
          <w:szCs w:val="28"/>
        </w:rPr>
        <w:t>推荐</w:t>
      </w:r>
      <w:r w:rsidR="00F5091E" w:rsidRPr="002E4362">
        <w:rPr>
          <w:rFonts w:ascii="Times New Roman" w:eastAsia="仿宋_GB2312" w:hAnsi="Times New Roman" w:cs="Times New Roman"/>
          <w:kern w:val="2"/>
          <w:sz w:val="28"/>
          <w:szCs w:val="28"/>
        </w:rPr>
        <w:t>剂量</w:t>
      </w:r>
      <w:r w:rsidR="00F5091E" w:rsidRPr="002E4362">
        <w:rPr>
          <w:rFonts w:ascii="Times New Roman" w:eastAsia="仿宋_GB2312" w:hAnsi="Times New Roman" w:cs="Times New Roman" w:hint="eastAsia"/>
          <w:kern w:val="2"/>
          <w:sz w:val="28"/>
          <w:szCs w:val="28"/>
        </w:rPr>
        <w:t>明确</w:t>
      </w:r>
      <w:r w:rsidR="00F5091E" w:rsidRPr="002E4362">
        <w:rPr>
          <w:rFonts w:ascii="Times New Roman" w:eastAsia="仿宋_GB2312" w:hAnsi="Times New Roman" w:cs="Times New Roman"/>
          <w:kern w:val="2"/>
          <w:sz w:val="28"/>
          <w:szCs w:val="28"/>
        </w:rPr>
        <w:t>后，进入扩展期，以推荐的剂量水平</w:t>
      </w:r>
      <w:r w:rsidR="00F5091E" w:rsidRPr="002E4362">
        <w:rPr>
          <w:rFonts w:ascii="Times New Roman" w:eastAsia="仿宋_GB2312" w:hAnsi="Times New Roman" w:cs="Times New Roman" w:hint="eastAsia"/>
          <w:kern w:val="2"/>
          <w:sz w:val="28"/>
          <w:szCs w:val="28"/>
        </w:rPr>
        <w:t>继续</w:t>
      </w:r>
      <w:r w:rsidR="00F5091E" w:rsidRPr="002E4362">
        <w:rPr>
          <w:rFonts w:ascii="Times New Roman" w:eastAsia="仿宋_GB2312" w:hAnsi="Times New Roman" w:cs="Times New Roman"/>
          <w:kern w:val="2"/>
          <w:sz w:val="28"/>
          <w:szCs w:val="28"/>
        </w:rPr>
        <w:t>入组额外的患者，进一步</w:t>
      </w:r>
      <w:r w:rsidR="00F5091E" w:rsidRPr="002E4362">
        <w:rPr>
          <w:rFonts w:ascii="Times New Roman" w:eastAsia="仿宋_GB2312" w:hAnsi="Times New Roman" w:cs="Times New Roman" w:hint="eastAsia"/>
          <w:kern w:val="2"/>
          <w:sz w:val="28"/>
          <w:szCs w:val="28"/>
        </w:rPr>
        <w:t>观察</w:t>
      </w:r>
      <w:r w:rsidR="0011210E" w:rsidRPr="002E4362">
        <w:rPr>
          <w:rFonts w:ascii="Times New Roman" w:eastAsia="仿宋_GB2312" w:hAnsi="Times New Roman" w:cs="Times New Roman" w:hint="eastAsia"/>
          <w:kern w:val="2"/>
          <w:sz w:val="28"/>
          <w:szCs w:val="28"/>
        </w:rPr>
        <w:t>免疫细胞治疗产品</w:t>
      </w:r>
      <w:r w:rsidR="00F5091E" w:rsidRPr="002E4362">
        <w:rPr>
          <w:rFonts w:ascii="Times New Roman" w:eastAsia="仿宋_GB2312" w:hAnsi="Times New Roman" w:cs="Times New Roman"/>
          <w:kern w:val="2"/>
          <w:sz w:val="28"/>
          <w:szCs w:val="28"/>
        </w:rPr>
        <w:t>的疗效</w:t>
      </w:r>
      <w:r w:rsidR="00F5091E" w:rsidRPr="002E4362">
        <w:rPr>
          <w:rFonts w:ascii="Times New Roman" w:eastAsia="仿宋_GB2312" w:hAnsi="Times New Roman" w:cs="Times New Roman" w:hint="eastAsia"/>
          <w:kern w:val="2"/>
          <w:sz w:val="28"/>
          <w:szCs w:val="28"/>
        </w:rPr>
        <w:t>。如果采用该类设计，</w:t>
      </w:r>
      <w:r w:rsidR="00F5091E" w:rsidRPr="002E4362">
        <w:rPr>
          <w:rFonts w:ascii="Times New Roman" w:eastAsia="仿宋_GB2312" w:hAnsi="Times New Roman" w:cs="Times New Roman"/>
          <w:kern w:val="2"/>
          <w:sz w:val="28"/>
          <w:szCs w:val="28"/>
        </w:rPr>
        <w:t>在试验方案中应明确从剂量递增</w:t>
      </w:r>
      <w:r w:rsidR="00F5091E" w:rsidRPr="002E4362">
        <w:rPr>
          <w:rFonts w:ascii="Times New Roman" w:eastAsia="仿宋_GB2312" w:hAnsi="Times New Roman" w:cs="Times New Roman" w:hint="eastAsia"/>
          <w:kern w:val="2"/>
          <w:sz w:val="28"/>
          <w:szCs w:val="28"/>
        </w:rPr>
        <w:t>阶段</w:t>
      </w:r>
      <w:r w:rsidR="00F5091E" w:rsidRPr="002E4362">
        <w:rPr>
          <w:rFonts w:ascii="Times New Roman" w:eastAsia="仿宋_GB2312" w:hAnsi="Times New Roman" w:cs="Times New Roman"/>
          <w:kern w:val="2"/>
          <w:sz w:val="28"/>
          <w:szCs w:val="28"/>
        </w:rPr>
        <w:t>转到扩展</w:t>
      </w:r>
      <w:r w:rsidR="00F5091E" w:rsidRPr="002E4362">
        <w:rPr>
          <w:rFonts w:ascii="Times New Roman" w:eastAsia="仿宋_GB2312" w:hAnsi="Times New Roman" w:cs="Times New Roman" w:hint="eastAsia"/>
          <w:kern w:val="2"/>
          <w:sz w:val="28"/>
          <w:szCs w:val="28"/>
        </w:rPr>
        <w:t>阶段</w:t>
      </w:r>
      <w:r w:rsidR="00F5091E" w:rsidRPr="002E4362">
        <w:rPr>
          <w:rFonts w:ascii="Times New Roman" w:eastAsia="仿宋_GB2312" w:hAnsi="Times New Roman" w:cs="Times New Roman"/>
          <w:kern w:val="2"/>
          <w:sz w:val="28"/>
          <w:szCs w:val="28"/>
        </w:rPr>
        <w:t>的</w:t>
      </w:r>
      <w:r w:rsidR="00F5091E" w:rsidRPr="002E4362">
        <w:rPr>
          <w:rFonts w:ascii="Times New Roman" w:eastAsia="仿宋_GB2312" w:hAnsi="Times New Roman" w:cs="Times New Roman" w:hint="eastAsia"/>
          <w:kern w:val="2"/>
          <w:sz w:val="28"/>
          <w:szCs w:val="28"/>
        </w:rPr>
        <w:t>原则和方法</w:t>
      </w:r>
      <w:r w:rsidR="00F5091E" w:rsidRPr="002E4362">
        <w:rPr>
          <w:rFonts w:ascii="Times New Roman" w:eastAsia="仿宋_GB2312" w:hAnsi="Times New Roman" w:cs="Times New Roman"/>
          <w:kern w:val="2"/>
          <w:sz w:val="28"/>
          <w:szCs w:val="28"/>
        </w:rPr>
        <w:t>。</w:t>
      </w:r>
    </w:p>
    <w:p w14:paraId="54751C3F" w14:textId="685FCA85" w:rsidR="00BB5BE4" w:rsidRPr="002E4362" w:rsidRDefault="008E7558" w:rsidP="001E4AC8">
      <w:pPr>
        <w:pStyle w:val="2"/>
      </w:pPr>
      <w:bookmarkStart w:id="16" w:name="_Toc44511422"/>
      <w:r w:rsidRPr="002E4362">
        <w:rPr>
          <w:rFonts w:hint="eastAsia"/>
        </w:rPr>
        <w:t>（三）</w:t>
      </w:r>
      <w:r w:rsidR="00BB5BE4" w:rsidRPr="002E4362">
        <w:rPr>
          <w:rFonts w:hint="eastAsia"/>
        </w:rPr>
        <w:t>确证性</w:t>
      </w:r>
      <w:r w:rsidR="00BA0C1B" w:rsidRPr="002E4362">
        <w:rPr>
          <w:rFonts w:hint="eastAsia"/>
        </w:rPr>
        <w:t>临床试验</w:t>
      </w:r>
      <w:bookmarkEnd w:id="16"/>
    </w:p>
    <w:p w14:paraId="3AD2E9AA" w14:textId="158C79DB" w:rsidR="004D401C" w:rsidRPr="002E4362" w:rsidRDefault="00F72D7F" w:rsidP="004D401C">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t>与其它药物一样，</w:t>
      </w:r>
      <w:r w:rsidR="0011210E" w:rsidRPr="002E4362">
        <w:rPr>
          <w:rFonts w:ascii="Times New Roman" w:eastAsia="仿宋_GB2312" w:hAnsi="Times New Roman" w:cs="Times New Roman" w:hint="eastAsia"/>
          <w:kern w:val="2"/>
          <w:sz w:val="28"/>
          <w:szCs w:val="28"/>
        </w:rPr>
        <w:t>免疫细胞治疗产品</w:t>
      </w:r>
      <w:r w:rsidR="00604C2C" w:rsidRPr="002E4362">
        <w:rPr>
          <w:rFonts w:ascii="Times New Roman" w:eastAsia="仿宋_GB2312" w:hAnsi="Times New Roman" w:cs="Times New Roman" w:hint="eastAsia"/>
          <w:kern w:val="2"/>
          <w:sz w:val="28"/>
          <w:szCs w:val="28"/>
        </w:rPr>
        <w:t>的</w:t>
      </w:r>
      <w:r w:rsidRPr="002E4362">
        <w:rPr>
          <w:rFonts w:ascii="Times New Roman" w:eastAsia="仿宋_GB2312" w:hAnsi="Times New Roman" w:cs="Times New Roman" w:hint="eastAsia"/>
          <w:kern w:val="2"/>
          <w:sz w:val="28"/>
          <w:szCs w:val="28"/>
        </w:rPr>
        <w:t>确证性</w:t>
      </w:r>
      <w:r w:rsidR="00604C2C" w:rsidRPr="002E4362">
        <w:rPr>
          <w:rFonts w:ascii="Times New Roman" w:eastAsia="仿宋_GB2312" w:hAnsi="Times New Roman" w:cs="Times New Roman" w:hint="eastAsia"/>
          <w:kern w:val="2"/>
          <w:sz w:val="28"/>
          <w:szCs w:val="28"/>
        </w:rPr>
        <w:t>研究</w:t>
      </w:r>
      <w:r w:rsidRPr="002E4362">
        <w:rPr>
          <w:rFonts w:ascii="Times New Roman" w:eastAsia="仿宋_GB2312" w:hAnsi="Times New Roman" w:cs="Times New Roman" w:hint="eastAsia"/>
          <w:kern w:val="2"/>
          <w:sz w:val="28"/>
          <w:szCs w:val="28"/>
        </w:rPr>
        <w:t>（或关键研究）</w:t>
      </w:r>
      <w:r w:rsidR="00604C2C" w:rsidRPr="002E4362">
        <w:rPr>
          <w:rFonts w:ascii="Times New Roman" w:eastAsia="仿宋_GB2312" w:hAnsi="Times New Roman" w:cs="Times New Roman" w:hint="eastAsia"/>
          <w:kern w:val="2"/>
          <w:sz w:val="28"/>
          <w:szCs w:val="28"/>
        </w:rPr>
        <w:t>的目的</w:t>
      </w:r>
      <w:r w:rsidRPr="002E4362">
        <w:rPr>
          <w:rFonts w:ascii="Times New Roman" w:eastAsia="仿宋_GB2312" w:hAnsi="Times New Roman" w:cs="Times New Roman" w:hint="eastAsia"/>
          <w:kern w:val="2"/>
          <w:sz w:val="28"/>
          <w:szCs w:val="28"/>
        </w:rPr>
        <w:t>是</w:t>
      </w:r>
      <w:r w:rsidR="00604C2C" w:rsidRPr="002E4362">
        <w:rPr>
          <w:rFonts w:ascii="Times New Roman" w:eastAsia="仿宋_GB2312" w:hAnsi="Times New Roman" w:cs="Times New Roman" w:hint="eastAsia"/>
          <w:kern w:val="2"/>
          <w:sz w:val="28"/>
          <w:szCs w:val="28"/>
        </w:rPr>
        <w:t>确认探索性研究中初步提示的</w:t>
      </w:r>
      <w:r w:rsidRPr="002E4362">
        <w:rPr>
          <w:rFonts w:ascii="Times New Roman" w:eastAsia="仿宋_GB2312" w:hAnsi="Times New Roman" w:cs="Times New Roman" w:hint="eastAsia"/>
          <w:kern w:val="2"/>
          <w:sz w:val="28"/>
          <w:szCs w:val="28"/>
        </w:rPr>
        <w:t>疗效和安全性</w:t>
      </w:r>
      <w:r w:rsidR="00604C2C" w:rsidRPr="002E4362">
        <w:rPr>
          <w:rFonts w:ascii="Times New Roman" w:eastAsia="仿宋_GB2312" w:hAnsi="Times New Roman" w:cs="Times New Roman" w:hint="eastAsia"/>
          <w:kern w:val="2"/>
          <w:sz w:val="28"/>
          <w:szCs w:val="28"/>
        </w:rPr>
        <w:t>，为注册提供关键的获益</w:t>
      </w:r>
      <w:r w:rsidR="00604C2C" w:rsidRPr="002E4362">
        <w:rPr>
          <w:rFonts w:ascii="Times New Roman" w:eastAsia="仿宋_GB2312" w:hAnsi="Times New Roman" w:cs="Times New Roman" w:hint="eastAsia"/>
          <w:kern w:val="2"/>
          <w:sz w:val="28"/>
          <w:szCs w:val="28"/>
        </w:rPr>
        <w:t>/</w:t>
      </w:r>
      <w:r w:rsidR="00604C2C" w:rsidRPr="002E4362">
        <w:rPr>
          <w:rFonts w:ascii="Times New Roman" w:eastAsia="仿宋_GB2312" w:hAnsi="Times New Roman" w:cs="Times New Roman" w:hint="eastAsia"/>
          <w:kern w:val="2"/>
          <w:sz w:val="28"/>
          <w:szCs w:val="28"/>
        </w:rPr>
        <w:t>风险评估证据。</w:t>
      </w:r>
      <w:r w:rsidR="00DA2023" w:rsidRPr="002E4362">
        <w:rPr>
          <w:rFonts w:ascii="Times New Roman" w:eastAsia="仿宋_GB2312" w:hAnsi="Times New Roman" w:cs="Times New Roman" w:hint="eastAsia"/>
          <w:kern w:val="2"/>
          <w:sz w:val="28"/>
          <w:szCs w:val="28"/>
        </w:rPr>
        <w:t>确证性研究的</w:t>
      </w:r>
      <w:r w:rsidR="00DA2023" w:rsidRPr="002E4362">
        <w:rPr>
          <w:rFonts w:ascii="Times New Roman" w:eastAsia="仿宋_GB2312" w:hAnsi="Times New Roman" w:cs="Times New Roman"/>
          <w:kern w:val="2"/>
          <w:sz w:val="28"/>
          <w:szCs w:val="28"/>
        </w:rPr>
        <w:t>目标人群、主要和次要终点的选择、研究持续时间、样本量估计和统计学</w:t>
      </w:r>
      <w:r w:rsidR="00DA2023" w:rsidRPr="002E4362">
        <w:rPr>
          <w:rFonts w:ascii="Times New Roman" w:eastAsia="仿宋_GB2312" w:hAnsi="Times New Roman" w:cs="Times New Roman" w:hint="eastAsia"/>
          <w:kern w:val="2"/>
          <w:sz w:val="28"/>
          <w:szCs w:val="28"/>
        </w:rPr>
        <w:t>设计等</w:t>
      </w:r>
      <w:r w:rsidR="004D401C" w:rsidRPr="002E4362">
        <w:rPr>
          <w:rFonts w:ascii="Times New Roman" w:eastAsia="仿宋_GB2312" w:hAnsi="Times New Roman" w:cs="Times New Roman"/>
          <w:kern w:val="2"/>
          <w:sz w:val="28"/>
          <w:szCs w:val="28"/>
        </w:rPr>
        <w:t>应符合具体治疗领域的一般指南要求。</w:t>
      </w:r>
    </w:p>
    <w:p w14:paraId="0097A089" w14:textId="1E4DE265" w:rsidR="004D401C" w:rsidRPr="002E4362" w:rsidRDefault="004D401C" w:rsidP="001E4AC8">
      <w:pPr>
        <w:pStyle w:val="3"/>
      </w:pPr>
      <w:bookmarkStart w:id="17" w:name="_Toc44511423"/>
      <w:r w:rsidRPr="002E4362">
        <w:t>1</w:t>
      </w:r>
      <w:r w:rsidRPr="002E4362">
        <w:rPr>
          <w:rFonts w:hint="eastAsia"/>
        </w:rPr>
        <w:t>、对照和设盲</w:t>
      </w:r>
      <w:bookmarkEnd w:id="17"/>
    </w:p>
    <w:p w14:paraId="50CE3976" w14:textId="278C7E0F" w:rsidR="00245D94" w:rsidRDefault="008E706C" w:rsidP="00245D94">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t>良好的</w:t>
      </w:r>
      <w:r w:rsidR="00DA2023" w:rsidRPr="002E4362">
        <w:rPr>
          <w:rFonts w:ascii="Times New Roman" w:eastAsia="仿宋_GB2312" w:hAnsi="Times New Roman" w:cs="Times New Roman" w:hint="eastAsia"/>
          <w:kern w:val="2"/>
          <w:sz w:val="28"/>
          <w:szCs w:val="28"/>
        </w:rPr>
        <w:t>随机对照</w:t>
      </w:r>
      <w:r w:rsidRPr="002E4362">
        <w:rPr>
          <w:rFonts w:ascii="Times New Roman" w:eastAsia="仿宋_GB2312" w:hAnsi="Times New Roman" w:cs="Times New Roman" w:hint="eastAsia"/>
          <w:kern w:val="2"/>
          <w:sz w:val="28"/>
          <w:szCs w:val="28"/>
        </w:rPr>
        <w:t>试验</w:t>
      </w:r>
      <w:r w:rsidR="00FB7107" w:rsidRPr="002E4362">
        <w:rPr>
          <w:rFonts w:ascii="Times New Roman" w:eastAsia="仿宋_GB2312" w:hAnsi="Times New Roman" w:cs="Times New Roman" w:hint="eastAsia"/>
          <w:kern w:val="2"/>
          <w:sz w:val="28"/>
          <w:szCs w:val="28"/>
        </w:rPr>
        <w:t>（</w:t>
      </w:r>
      <w:r w:rsidR="00FB7107" w:rsidRPr="002E4362">
        <w:rPr>
          <w:rFonts w:ascii="Times New Roman" w:eastAsia="仿宋_GB2312" w:hAnsi="Times New Roman" w:cs="Times New Roman" w:hint="eastAsia"/>
          <w:kern w:val="2"/>
          <w:sz w:val="28"/>
          <w:szCs w:val="28"/>
        </w:rPr>
        <w:t>rand</w:t>
      </w:r>
      <w:r w:rsidR="00FB7107" w:rsidRPr="002E4362">
        <w:rPr>
          <w:rFonts w:ascii="Times New Roman" w:eastAsia="仿宋_GB2312" w:hAnsi="Times New Roman" w:cs="Times New Roman"/>
          <w:kern w:val="2"/>
          <w:sz w:val="28"/>
          <w:szCs w:val="28"/>
        </w:rPr>
        <w:t>omized</w:t>
      </w:r>
      <w:r w:rsidR="005C21C1" w:rsidRPr="002E4362">
        <w:rPr>
          <w:rFonts w:ascii="Times New Roman" w:eastAsia="仿宋_GB2312" w:hAnsi="Times New Roman" w:cs="Times New Roman"/>
          <w:kern w:val="2"/>
          <w:sz w:val="28"/>
          <w:szCs w:val="28"/>
        </w:rPr>
        <w:t xml:space="preserve"> </w:t>
      </w:r>
      <w:r w:rsidR="00FB7107" w:rsidRPr="002E4362">
        <w:rPr>
          <w:rFonts w:ascii="Times New Roman" w:eastAsia="仿宋_GB2312" w:hAnsi="Times New Roman" w:cs="Times New Roman"/>
          <w:kern w:val="2"/>
          <w:sz w:val="28"/>
          <w:szCs w:val="28"/>
        </w:rPr>
        <w:t>controlled</w:t>
      </w:r>
      <w:r w:rsidR="005C21C1" w:rsidRPr="002E4362">
        <w:rPr>
          <w:rFonts w:ascii="Times New Roman" w:eastAsia="仿宋_GB2312" w:hAnsi="Times New Roman" w:cs="Times New Roman"/>
          <w:kern w:val="2"/>
          <w:sz w:val="28"/>
          <w:szCs w:val="28"/>
        </w:rPr>
        <w:t xml:space="preserve"> </w:t>
      </w:r>
      <w:r w:rsidR="00FB7107" w:rsidRPr="002E4362">
        <w:rPr>
          <w:rFonts w:ascii="Times New Roman" w:eastAsia="仿宋_GB2312" w:hAnsi="Times New Roman" w:cs="Times New Roman"/>
          <w:kern w:val="2"/>
          <w:sz w:val="28"/>
          <w:szCs w:val="28"/>
        </w:rPr>
        <w:t>trial,</w:t>
      </w:r>
      <w:r w:rsidR="005C21C1" w:rsidRPr="002E4362">
        <w:rPr>
          <w:rFonts w:ascii="Times New Roman" w:eastAsia="仿宋_GB2312" w:hAnsi="Times New Roman" w:cs="Times New Roman"/>
          <w:kern w:val="2"/>
          <w:sz w:val="28"/>
          <w:szCs w:val="28"/>
        </w:rPr>
        <w:t xml:space="preserve"> </w:t>
      </w:r>
      <w:r w:rsidR="00FB7107" w:rsidRPr="002E4362">
        <w:rPr>
          <w:rFonts w:ascii="Times New Roman" w:eastAsia="仿宋_GB2312" w:hAnsi="Times New Roman" w:cs="Times New Roman"/>
          <w:kern w:val="2"/>
          <w:sz w:val="28"/>
          <w:szCs w:val="28"/>
        </w:rPr>
        <w:t>RCT</w:t>
      </w:r>
      <w:r w:rsidR="00FB7107" w:rsidRPr="002E4362">
        <w:rPr>
          <w:rFonts w:ascii="Times New Roman" w:eastAsia="仿宋_GB2312" w:hAnsi="Times New Roman" w:cs="Times New Roman" w:hint="eastAsia"/>
          <w:kern w:val="2"/>
          <w:sz w:val="28"/>
          <w:szCs w:val="28"/>
        </w:rPr>
        <w:t>）</w:t>
      </w:r>
      <w:r w:rsidRPr="002E4362">
        <w:rPr>
          <w:rFonts w:ascii="Times New Roman" w:eastAsia="仿宋_GB2312" w:hAnsi="Times New Roman" w:cs="Times New Roman" w:hint="eastAsia"/>
          <w:kern w:val="2"/>
          <w:sz w:val="28"/>
          <w:szCs w:val="28"/>
        </w:rPr>
        <w:t>是确证性研究</w:t>
      </w:r>
      <w:r w:rsidR="00E80354" w:rsidRPr="002E4362">
        <w:rPr>
          <w:rFonts w:ascii="Times New Roman" w:eastAsia="仿宋_GB2312" w:hAnsi="Times New Roman" w:cs="Times New Roman" w:hint="eastAsia"/>
          <w:kern w:val="2"/>
          <w:sz w:val="28"/>
          <w:szCs w:val="28"/>
        </w:rPr>
        <w:t>中</w:t>
      </w:r>
      <w:r w:rsidR="00245D94">
        <w:rPr>
          <w:rFonts w:ascii="Times New Roman" w:eastAsia="仿宋_GB2312" w:hAnsi="Times New Roman" w:cs="Times New Roman" w:hint="eastAsia"/>
          <w:kern w:val="2"/>
          <w:sz w:val="28"/>
          <w:szCs w:val="28"/>
        </w:rPr>
        <w:t>优先</w:t>
      </w:r>
      <w:r w:rsidRPr="002E4362">
        <w:rPr>
          <w:rFonts w:ascii="Times New Roman" w:eastAsia="仿宋_GB2312" w:hAnsi="Times New Roman" w:cs="Times New Roman" w:hint="eastAsia"/>
          <w:kern w:val="2"/>
          <w:sz w:val="28"/>
          <w:szCs w:val="28"/>
        </w:rPr>
        <w:t>推荐的设计方法，该研究方法可以</w:t>
      </w:r>
      <w:r w:rsidRPr="002E4362">
        <w:rPr>
          <w:rFonts w:ascii="Times New Roman" w:eastAsia="仿宋_GB2312" w:hAnsi="Times New Roman" w:cs="Times New Roman"/>
          <w:kern w:val="2"/>
          <w:sz w:val="28"/>
          <w:szCs w:val="28"/>
        </w:rPr>
        <w:t>消除</w:t>
      </w:r>
      <w:r w:rsidRPr="002E4362">
        <w:rPr>
          <w:rFonts w:ascii="Times New Roman" w:eastAsia="仿宋_GB2312" w:hAnsi="Times New Roman" w:cs="Times New Roman" w:hint="eastAsia"/>
          <w:kern w:val="2"/>
          <w:sz w:val="28"/>
          <w:szCs w:val="28"/>
        </w:rPr>
        <w:t>受试者的</w:t>
      </w:r>
      <w:r w:rsidRPr="002E4362">
        <w:rPr>
          <w:rFonts w:ascii="Times New Roman" w:eastAsia="仿宋_GB2312" w:hAnsi="Times New Roman" w:cs="Times New Roman"/>
          <w:kern w:val="2"/>
          <w:sz w:val="28"/>
          <w:szCs w:val="28"/>
        </w:rPr>
        <w:t>基线</w:t>
      </w:r>
      <w:r w:rsidRPr="002E4362">
        <w:rPr>
          <w:rFonts w:ascii="Times New Roman" w:eastAsia="仿宋_GB2312" w:hAnsi="Times New Roman" w:cs="Times New Roman" w:hint="eastAsia"/>
          <w:kern w:val="2"/>
          <w:sz w:val="28"/>
          <w:szCs w:val="28"/>
        </w:rPr>
        <w:t>差异</w:t>
      </w:r>
      <w:r w:rsidRPr="002E4362">
        <w:rPr>
          <w:rFonts w:ascii="Times New Roman" w:eastAsia="仿宋_GB2312" w:hAnsi="Times New Roman" w:cs="Times New Roman"/>
          <w:kern w:val="2"/>
          <w:sz w:val="28"/>
          <w:szCs w:val="28"/>
        </w:rPr>
        <w:t>、减少偏倚，</w:t>
      </w:r>
      <w:r w:rsidRPr="002E4362">
        <w:rPr>
          <w:rFonts w:ascii="Times New Roman" w:eastAsia="仿宋_GB2312" w:hAnsi="Times New Roman" w:cs="Times New Roman" w:hint="eastAsia"/>
          <w:kern w:val="2"/>
          <w:sz w:val="28"/>
          <w:szCs w:val="28"/>
        </w:rPr>
        <w:t>有利于客观评价试验产品的治疗效果。</w:t>
      </w:r>
      <w:r w:rsidR="00245D94" w:rsidRPr="002E4362">
        <w:rPr>
          <w:rFonts w:ascii="Times New Roman" w:eastAsia="仿宋_GB2312" w:hAnsi="Times New Roman" w:cs="Times New Roman"/>
          <w:kern w:val="2"/>
          <w:sz w:val="28"/>
          <w:szCs w:val="28"/>
        </w:rPr>
        <w:t>对于某些适应症，可能</w:t>
      </w:r>
      <w:r w:rsidR="00245D94" w:rsidRPr="002E4362">
        <w:rPr>
          <w:rFonts w:ascii="Times New Roman" w:eastAsia="仿宋_GB2312" w:hAnsi="Times New Roman" w:cs="Times New Roman" w:hint="eastAsia"/>
          <w:kern w:val="2"/>
          <w:sz w:val="28"/>
          <w:szCs w:val="28"/>
        </w:rPr>
        <w:t>缺少合适的</w:t>
      </w:r>
      <w:r w:rsidR="00245D94" w:rsidRPr="002E4362">
        <w:rPr>
          <w:rFonts w:ascii="Times New Roman" w:eastAsia="仿宋_GB2312" w:hAnsi="Times New Roman" w:cs="Times New Roman"/>
          <w:kern w:val="2"/>
          <w:sz w:val="28"/>
          <w:szCs w:val="28"/>
        </w:rPr>
        <w:t>对照</w:t>
      </w:r>
      <w:r w:rsidR="00245D94" w:rsidRPr="002E4362">
        <w:rPr>
          <w:rFonts w:ascii="Times New Roman" w:eastAsia="仿宋_GB2312" w:hAnsi="Times New Roman" w:cs="Times New Roman" w:hint="eastAsia"/>
          <w:kern w:val="2"/>
          <w:sz w:val="28"/>
          <w:szCs w:val="28"/>
        </w:rPr>
        <w:t>药物</w:t>
      </w:r>
      <w:r w:rsidR="00245D94" w:rsidRPr="002E4362">
        <w:rPr>
          <w:rFonts w:ascii="Times New Roman" w:eastAsia="仿宋_GB2312" w:hAnsi="Times New Roman" w:cs="Times New Roman"/>
          <w:kern w:val="2"/>
          <w:sz w:val="28"/>
          <w:szCs w:val="28"/>
        </w:rPr>
        <w:t>，或</w:t>
      </w:r>
      <w:r w:rsidR="00245D94" w:rsidRPr="002E4362">
        <w:rPr>
          <w:rFonts w:ascii="Times New Roman" w:eastAsia="仿宋_GB2312" w:hAnsi="Times New Roman" w:cs="Times New Roman" w:hint="eastAsia"/>
          <w:kern w:val="2"/>
          <w:sz w:val="28"/>
          <w:szCs w:val="28"/>
        </w:rPr>
        <w:t>伦理上不宜采用</w:t>
      </w:r>
      <w:r w:rsidR="00245D94" w:rsidRPr="002E4362">
        <w:rPr>
          <w:rFonts w:ascii="Times New Roman" w:eastAsia="仿宋_GB2312" w:hAnsi="Times New Roman" w:cs="Times New Roman"/>
          <w:kern w:val="2"/>
          <w:sz w:val="28"/>
          <w:szCs w:val="28"/>
        </w:rPr>
        <w:t>安慰剂</w:t>
      </w:r>
      <w:r w:rsidR="00245D94" w:rsidRPr="002E4362">
        <w:rPr>
          <w:rFonts w:ascii="Times New Roman" w:eastAsia="仿宋_GB2312" w:hAnsi="Times New Roman" w:cs="Times New Roman" w:hint="eastAsia"/>
          <w:kern w:val="2"/>
          <w:sz w:val="28"/>
          <w:szCs w:val="28"/>
        </w:rPr>
        <w:t>作为</w:t>
      </w:r>
      <w:r w:rsidR="00245D94" w:rsidRPr="002E4362">
        <w:rPr>
          <w:rFonts w:ascii="Times New Roman" w:eastAsia="仿宋_GB2312" w:hAnsi="Times New Roman" w:cs="Times New Roman"/>
          <w:kern w:val="2"/>
          <w:sz w:val="28"/>
          <w:szCs w:val="28"/>
        </w:rPr>
        <w:t>对照药</w:t>
      </w:r>
      <w:r w:rsidR="00245D94" w:rsidRPr="002E4362">
        <w:rPr>
          <w:rFonts w:ascii="Times New Roman" w:eastAsia="仿宋_GB2312" w:hAnsi="Times New Roman" w:cs="Times New Roman" w:hint="eastAsia"/>
          <w:kern w:val="2"/>
          <w:sz w:val="28"/>
          <w:szCs w:val="28"/>
        </w:rPr>
        <w:t>，可考虑与最佳支持性护理或治疗进行对照</w:t>
      </w:r>
      <w:r w:rsidR="00245D94">
        <w:rPr>
          <w:rFonts w:ascii="Times New Roman" w:eastAsia="仿宋_GB2312" w:hAnsi="Times New Roman" w:cs="Times New Roman" w:hint="eastAsia"/>
          <w:kern w:val="2"/>
          <w:sz w:val="28"/>
          <w:szCs w:val="28"/>
        </w:rPr>
        <w:t>。</w:t>
      </w:r>
    </w:p>
    <w:p w14:paraId="341D69B7" w14:textId="30D19D33" w:rsidR="000A002B" w:rsidRPr="002E4362" w:rsidRDefault="00245D94" w:rsidP="00277745">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如果</w:t>
      </w:r>
      <w:r>
        <w:rPr>
          <w:rFonts w:ascii="Times New Roman" w:eastAsia="仿宋_GB2312" w:hAnsi="Times New Roman" w:cs="Times New Roman" w:hint="eastAsia"/>
          <w:kern w:val="2"/>
          <w:sz w:val="28"/>
          <w:szCs w:val="28"/>
        </w:rPr>
        <w:t>R</w:t>
      </w:r>
      <w:r>
        <w:rPr>
          <w:rFonts w:ascii="Times New Roman" w:eastAsia="仿宋_GB2312" w:hAnsi="Times New Roman" w:cs="Times New Roman"/>
          <w:kern w:val="2"/>
          <w:sz w:val="28"/>
          <w:szCs w:val="28"/>
        </w:rPr>
        <w:t>CT</w:t>
      </w:r>
      <w:r>
        <w:rPr>
          <w:rFonts w:ascii="Times New Roman" w:eastAsia="仿宋_GB2312" w:hAnsi="Times New Roman" w:cs="Times New Roman" w:hint="eastAsia"/>
          <w:kern w:val="2"/>
          <w:sz w:val="28"/>
          <w:szCs w:val="28"/>
        </w:rPr>
        <w:t>设计不可行，申请人可能在确证性临床试验中采用</w:t>
      </w:r>
      <w:r w:rsidRPr="002E4362">
        <w:rPr>
          <w:rFonts w:ascii="Times New Roman" w:eastAsia="仿宋_GB2312" w:hAnsi="Times New Roman" w:cs="Times New Roman" w:hint="eastAsia"/>
          <w:kern w:val="2"/>
          <w:sz w:val="28"/>
          <w:szCs w:val="28"/>
        </w:rPr>
        <w:t>单臂试验（</w:t>
      </w:r>
      <w:r w:rsidRPr="002E4362">
        <w:rPr>
          <w:rFonts w:ascii="Times New Roman" w:eastAsia="仿宋_GB2312" w:hAnsi="Times New Roman" w:cs="Times New Roman" w:hint="eastAsia"/>
          <w:kern w:val="2"/>
          <w:sz w:val="28"/>
          <w:szCs w:val="28"/>
        </w:rPr>
        <w:t>s</w:t>
      </w:r>
      <w:r w:rsidRPr="002E4362">
        <w:rPr>
          <w:rFonts w:ascii="Times New Roman" w:eastAsia="仿宋_GB2312" w:hAnsi="Times New Roman" w:cs="Times New Roman"/>
          <w:kern w:val="2"/>
          <w:sz w:val="28"/>
          <w:szCs w:val="28"/>
        </w:rPr>
        <w:t>ingle arm trial, SAT</w:t>
      </w:r>
      <w:r w:rsidRPr="002E4362">
        <w:rPr>
          <w:rFonts w:ascii="Times New Roman" w:eastAsia="仿宋_GB2312" w:hAnsi="Times New Roman" w:cs="Times New Roman" w:hint="eastAsia"/>
          <w:kern w:val="2"/>
          <w:sz w:val="28"/>
          <w:szCs w:val="28"/>
        </w:rPr>
        <w:t>）</w:t>
      </w:r>
      <w:r>
        <w:rPr>
          <w:rFonts w:ascii="Times New Roman" w:eastAsia="仿宋_GB2312" w:hAnsi="Times New Roman" w:cs="Times New Roman" w:hint="eastAsia"/>
          <w:kern w:val="2"/>
          <w:sz w:val="28"/>
          <w:szCs w:val="28"/>
        </w:rPr>
        <w:t>。在这种情况下，申请人应解释无法开展</w:t>
      </w:r>
      <w:r>
        <w:rPr>
          <w:rFonts w:ascii="Times New Roman" w:eastAsia="仿宋_GB2312" w:hAnsi="Times New Roman" w:cs="Times New Roman" w:hint="eastAsia"/>
          <w:kern w:val="2"/>
          <w:sz w:val="28"/>
          <w:szCs w:val="28"/>
        </w:rPr>
        <w:t>R</w:t>
      </w:r>
      <w:r>
        <w:rPr>
          <w:rFonts w:ascii="Times New Roman" w:eastAsia="仿宋_GB2312" w:hAnsi="Times New Roman" w:cs="Times New Roman"/>
          <w:kern w:val="2"/>
          <w:sz w:val="28"/>
          <w:szCs w:val="28"/>
        </w:rPr>
        <w:t>CT</w:t>
      </w:r>
      <w:r>
        <w:rPr>
          <w:rFonts w:ascii="Times New Roman" w:eastAsia="仿宋_GB2312" w:hAnsi="Times New Roman" w:cs="Times New Roman" w:hint="eastAsia"/>
          <w:kern w:val="2"/>
          <w:sz w:val="28"/>
          <w:szCs w:val="28"/>
        </w:rPr>
        <w:t>试验的理由并提供相应研究证据，并</w:t>
      </w:r>
      <w:r w:rsidR="00665788" w:rsidRPr="002E4362">
        <w:rPr>
          <w:rFonts w:ascii="Times New Roman" w:eastAsia="仿宋_GB2312" w:hAnsi="Times New Roman" w:cs="Times New Roman" w:hint="eastAsia"/>
          <w:kern w:val="2"/>
          <w:sz w:val="28"/>
          <w:szCs w:val="28"/>
        </w:rPr>
        <w:t>有必要利用</w:t>
      </w:r>
      <w:r w:rsidR="000A002B" w:rsidRPr="002E4362">
        <w:rPr>
          <w:rFonts w:ascii="Times New Roman" w:eastAsia="仿宋_GB2312" w:hAnsi="Times New Roman" w:cs="Times New Roman" w:hint="eastAsia"/>
          <w:kern w:val="2"/>
          <w:sz w:val="28"/>
          <w:szCs w:val="28"/>
        </w:rPr>
        <w:t>回顾性数据、荟萃分析或流行病学</w:t>
      </w:r>
      <w:r w:rsidR="000A002B" w:rsidRPr="002E4362">
        <w:rPr>
          <w:rFonts w:ascii="Times New Roman" w:eastAsia="仿宋_GB2312" w:hAnsi="Times New Roman" w:cs="Times New Roman" w:hint="eastAsia"/>
          <w:kern w:val="2"/>
          <w:sz w:val="28"/>
          <w:szCs w:val="28"/>
        </w:rPr>
        <w:lastRenderedPageBreak/>
        <w:t>调查等数据</w:t>
      </w:r>
      <w:r w:rsidR="00665788" w:rsidRPr="002E4362">
        <w:rPr>
          <w:rFonts w:ascii="Times New Roman" w:eastAsia="仿宋_GB2312" w:hAnsi="Times New Roman" w:cs="Times New Roman" w:hint="eastAsia"/>
          <w:kern w:val="2"/>
          <w:sz w:val="28"/>
          <w:szCs w:val="28"/>
        </w:rPr>
        <w:t>及探索性研究结果</w:t>
      </w:r>
      <w:r w:rsidR="00F16178" w:rsidRPr="002E4362">
        <w:rPr>
          <w:rFonts w:ascii="Times New Roman" w:eastAsia="仿宋_GB2312" w:hAnsi="Times New Roman" w:cs="Times New Roman" w:hint="eastAsia"/>
          <w:kern w:val="2"/>
          <w:sz w:val="28"/>
          <w:szCs w:val="28"/>
        </w:rPr>
        <w:t>，</w:t>
      </w:r>
      <w:r w:rsidR="00665788" w:rsidRPr="002E4362">
        <w:rPr>
          <w:rFonts w:ascii="Times New Roman" w:eastAsia="仿宋_GB2312" w:hAnsi="Times New Roman" w:cs="Times New Roman" w:hint="eastAsia"/>
          <w:kern w:val="2"/>
          <w:sz w:val="28"/>
          <w:szCs w:val="28"/>
        </w:rPr>
        <w:t>对受试人群、主要终点和预期临床疗效等研究要素进行合理说明。</w:t>
      </w:r>
    </w:p>
    <w:p w14:paraId="4C279019" w14:textId="22A80BF2" w:rsidR="00B62858" w:rsidRPr="002E4362" w:rsidRDefault="008F30DE" w:rsidP="00DA2023">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t>确证性</w:t>
      </w:r>
      <w:r w:rsidRPr="002E4362">
        <w:rPr>
          <w:rFonts w:ascii="Times New Roman" w:eastAsia="仿宋_GB2312" w:hAnsi="Times New Roman" w:cs="Times New Roman"/>
          <w:kern w:val="2"/>
          <w:sz w:val="28"/>
          <w:szCs w:val="28"/>
        </w:rPr>
        <w:t>试验应</w:t>
      </w:r>
      <w:r w:rsidRPr="002E4362">
        <w:rPr>
          <w:rFonts w:ascii="Times New Roman" w:eastAsia="仿宋_GB2312" w:hAnsi="Times New Roman" w:cs="Times New Roman" w:hint="eastAsia"/>
          <w:kern w:val="2"/>
          <w:sz w:val="28"/>
          <w:szCs w:val="28"/>
        </w:rPr>
        <w:t>在</w:t>
      </w:r>
      <w:r w:rsidRPr="002E4362">
        <w:rPr>
          <w:rFonts w:ascii="Times New Roman" w:eastAsia="仿宋_GB2312" w:hAnsi="Times New Roman" w:cs="Times New Roman"/>
          <w:kern w:val="2"/>
          <w:sz w:val="28"/>
          <w:szCs w:val="28"/>
        </w:rPr>
        <w:t>可行的情况下</w:t>
      </w:r>
      <w:r w:rsidRPr="002E4362">
        <w:rPr>
          <w:rFonts w:ascii="Times New Roman" w:eastAsia="仿宋_GB2312" w:hAnsi="Times New Roman" w:cs="Times New Roman" w:hint="eastAsia"/>
          <w:kern w:val="2"/>
          <w:sz w:val="28"/>
          <w:szCs w:val="28"/>
        </w:rPr>
        <w:t>尽量保持</w:t>
      </w:r>
      <w:r w:rsidRPr="002E4362">
        <w:rPr>
          <w:rFonts w:ascii="Times New Roman" w:eastAsia="仿宋_GB2312" w:hAnsi="Times New Roman" w:cs="Times New Roman"/>
          <w:kern w:val="2"/>
          <w:sz w:val="28"/>
          <w:szCs w:val="28"/>
        </w:rPr>
        <w:t>盲法</w:t>
      </w:r>
      <w:r w:rsidRPr="002E4362">
        <w:rPr>
          <w:rFonts w:ascii="Times New Roman" w:eastAsia="仿宋_GB2312" w:hAnsi="Times New Roman" w:cs="Times New Roman" w:hint="eastAsia"/>
          <w:kern w:val="2"/>
          <w:sz w:val="28"/>
          <w:szCs w:val="28"/>
        </w:rPr>
        <w:t>。对于很多</w:t>
      </w:r>
      <w:r w:rsidR="0011210E" w:rsidRPr="002E4362">
        <w:rPr>
          <w:rFonts w:ascii="Times New Roman" w:eastAsia="仿宋_GB2312" w:hAnsi="Times New Roman" w:cs="Times New Roman" w:hint="eastAsia"/>
          <w:kern w:val="2"/>
          <w:sz w:val="28"/>
          <w:szCs w:val="28"/>
        </w:rPr>
        <w:t>免疫细胞治疗产品</w:t>
      </w:r>
      <w:r w:rsidRPr="002E4362">
        <w:rPr>
          <w:rFonts w:ascii="Times New Roman" w:eastAsia="仿宋_GB2312" w:hAnsi="Times New Roman" w:cs="Times New Roman" w:hint="eastAsia"/>
          <w:kern w:val="2"/>
          <w:sz w:val="28"/>
          <w:szCs w:val="28"/>
        </w:rPr>
        <w:t>，由于研究者或医务人员参与细胞的采集并配合操作给药过程</w:t>
      </w:r>
      <w:r w:rsidR="00650689" w:rsidRPr="002E4362">
        <w:rPr>
          <w:rFonts w:ascii="Times New Roman" w:eastAsia="仿宋_GB2312" w:hAnsi="Times New Roman" w:cs="Times New Roman" w:hint="eastAsia"/>
          <w:kern w:val="2"/>
          <w:sz w:val="28"/>
          <w:szCs w:val="28"/>
        </w:rPr>
        <w:t>，可能</w:t>
      </w:r>
      <w:r w:rsidRPr="002E4362">
        <w:rPr>
          <w:rFonts w:ascii="Times New Roman" w:eastAsia="仿宋_GB2312" w:hAnsi="Times New Roman" w:cs="Times New Roman" w:hint="eastAsia"/>
          <w:kern w:val="2"/>
          <w:sz w:val="28"/>
          <w:szCs w:val="28"/>
        </w:rPr>
        <w:t>难以对研究者设盲，</w:t>
      </w:r>
      <w:r w:rsidR="00650689" w:rsidRPr="002E4362">
        <w:rPr>
          <w:rFonts w:ascii="Times New Roman" w:eastAsia="仿宋_GB2312" w:hAnsi="Times New Roman" w:cs="Times New Roman" w:hint="eastAsia"/>
          <w:kern w:val="2"/>
          <w:sz w:val="28"/>
          <w:szCs w:val="28"/>
        </w:rPr>
        <w:t>这种情况下有必要采用其它方法降低试验的偏倚，例如对受试者设盲。</w:t>
      </w:r>
      <w:r w:rsidR="00B62858" w:rsidRPr="002E4362">
        <w:rPr>
          <w:rFonts w:ascii="Times New Roman" w:eastAsia="仿宋_GB2312" w:hAnsi="Times New Roman" w:cs="Times New Roman" w:hint="eastAsia"/>
          <w:kern w:val="2"/>
          <w:sz w:val="28"/>
          <w:szCs w:val="28"/>
        </w:rPr>
        <w:t>如果</w:t>
      </w:r>
      <w:r w:rsidR="0016284D" w:rsidRPr="002E4362">
        <w:rPr>
          <w:rFonts w:ascii="Times New Roman" w:eastAsia="仿宋_GB2312" w:hAnsi="Times New Roman" w:cs="Times New Roman" w:hint="eastAsia"/>
          <w:kern w:val="2"/>
          <w:sz w:val="28"/>
          <w:szCs w:val="28"/>
        </w:rPr>
        <w:t>盲法</w:t>
      </w:r>
      <w:r w:rsidR="00B62858" w:rsidRPr="002E4362">
        <w:rPr>
          <w:rFonts w:ascii="Times New Roman" w:eastAsia="仿宋_GB2312" w:hAnsi="Times New Roman" w:cs="Times New Roman" w:hint="eastAsia"/>
          <w:kern w:val="2"/>
          <w:sz w:val="28"/>
          <w:szCs w:val="28"/>
        </w:rPr>
        <w:t>不可行，如</w:t>
      </w:r>
      <w:r w:rsidR="00B62858" w:rsidRPr="002E4362">
        <w:rPr>
          <w:rFonts w:ascii="Times New Roman" w:eastAsia="仿宋_GB2312" w:hAnsi="Times New Roman" w:cs="Times New Roman" w:hint="eastAsia"/>
          <w:kern w:val="2"/>
          <w:sz w:val="28"/>
          <w:szCs w:val="28"/>
        </w:rPr>
        <w:t>S</w:t>
      </w:r>
      <w:r w:rsidR="00B62858" w:rsidRPr="002E4362">
        <w:rPr>
          <w:rFonts w:ascii="Times New Roman" w:eastAsia="仿宋_GB2312" w:hAnsi="Times New Roman" w:cs="Times New Roman"/>
          <w:kern w:val="2"/>
          <w:sz w:val="28"/>
          <w:szCs w:val="28"/>
        </w:rPr>
        <w:t>AT</w:t>
      </w:r>
      <w:r w:rsidR="00B62858" w:rsidRPr="002E4362">
        <w:rPr>
          <w:rFonts w:ascii="Times New Roman" w:eastAsia="仿宋_GB2312" w:hAnsi="Times New Roman" w:cs="Times New Roman" w:hint="eastAsia"/>
          <w:kern w:val="2"/>
          <w:sz w:val="28"/>
          <w:szCs w:val="28"/>
        </w:rPr>
        <w:t>，应设立不受研究者影响的独立审评委员会（</w:t>
      </w:r>
      <w:r w:rsidR="005C21C1" w:rsidRPr="002E4362">
        <w:rPr>
          <w:rFonts w:ascii="Times New Roman" w:eastAsia="仿宋_GB2312" w:hAnsi="Times New Roman" w:cs="Times New Roman" w:hint="eastAsia"/>
          <w:kern w:val="2"/>
          <w:sz w:val="28"/>
          <w:szCs w:val="28"/>
        </w:rPr>
        <w:t>i</w:t>
      </w:r>
      <w:r w:rsidR="00B62858" w:rsidRPr="002E4362">
        <w:rPr>
          <w:rFonts w:ascii="Times New Roman" w:eastAsia="仿宋_GB2312" w:hAnsi="Times New Roman" w:cs="Times New Roman"/>
          <w:kern w:val="2"/>
          <w:sz w:val="28"/>
          <w:szCs w:val="28"/>
        </w:rPr>
        <w:t>ndependent</w:t>
      </w:r>
      <w:r w:rsidR="005C21C1" w:rsidRPr="002E4362">
        <w:rPr>
          <w:rFonts w:ascii="Times New Roman" w:eastAsia="仿宋_GB2312" w:hAnsi="Times New Roman" w:cs="Times New Roman"/>
          <w:kern w:val="2"/>
          <w:sz w:val="28"/>
          <w:szCs w:val="28"/>
        </w:rPr>
        <w:t xml:space="preserve"> r</w:t>
      </w:r>
      <w:r w:rsidR="00B62858" w:rsidRPr="002E4362">
        <w:rPr>
          <w:rFonts w:ascii="Times New Roman" w:eastAsia="仿宋_GB2312" w:hAnsi="Times New Roman" w:cs="Times New Roman"/>
          <w:kern w:val="2"/>
          <w:sz w:val="28"/>
          <w:szCs w:val="28"/>
        </w:rPr>
        <w:t>eview</w:t>
      </w:r>
      <w:r w:rsidR="005C21C1" w:rsidRPr="002E4362">
        <w:rPr>
          <w:rFonts w:ascii="Times New Roman" w:eastAsia="仿宋_GB2312" w:hAnsi="Times New Roman" w:cs="Times New Roman"/>
          <w:kern w:val="2"/>
          <w:sz w:val="28"/>
          <w:szCs w:val="28"/>
        </w:rPr>
        <w:t xml:space="preserve"> c</w:t>
      </w:r>
      <w:r w:rsidR="00B62858" w:rsidRPr="002E4362">
        <w:rPr>
          <w:rFonts w:ascii="Times New Roman" w:eastAsia="仿宋_GB2312" w:hAnsi="Times New Roman" w:cs="Times New Roman"/>
          <w:kern w:val="2"/>
          <w:sz w:val="28"/>
          <w:szCs w:val="28"/>
        </w:rPr>
        <w:t>ommittee</w:t>
      </w:r>
      <w:r w:rsidR="00B62858" w:rsidRPr="002E4362">
        <w:rPr>
          <w:rFonts w:ascii="Times New Roman" w:eastAsia="仿宋_GB2312" w:hAnsi="Times New Roman" w:cs="Times New Roman" w:hint="eastAsia"/>
          <w:kern w:val="2"/>
          <w:sz w:val="28"/>
          <w:szCs w:val="28"/>
        </w:rPr>
        <w:t>，</w:t>
      </w:r>
      <w:r w:rsidR="00B62858" w:rsidRPr="002E4362">
        <w:rPr>
          <w:rFonts w:ascii="Times New Roman" w:eastAsia="仿宋_GB2312" w:hAnsi="Times New Roman" w:cs="Times New Roman" w:hint="eastAsia"/>
          <w:kern w:val="2"/>
          <w:sz w:val="28"/>
          <w:szCs w:val="28"/>
        </w:rPr>
        <w:t>I</w:t>
      </w:r>
      <w:r w:rsidR="00B62858" w:rsidRPr="002E4362">
        <w:rPr>
          <w:rFonts w:ascii="Times New Roman" w:eastAsia="仿宋_GB2312" w:hAnsi="Times New Roman" w:cs="Times New Roman"/>
          <w:kern w:val="2"/>
          <w:sz w:val="28"/>
          <w:szCs w:val="28"/>
        </w:rPr>
        <w:t>RC</w:t>
      </w:r>
      <w:r w:rsidR="00B62858" w:rsidRPr="002E4362">
        <w:rPr>
          <w:rFonts w:ascii="Times New Roman" w:eastAsia="仿宋_GB2312" w:hAnsi="Times New Roman" w:cs="Times New Roman" w:hint="eastAsia"/>
          <w:kern w:val="2"/>
          <w:sz w:val="28"/>
          <w:szCs w:val="28"/>
        </w:rPr>
        <w:t>），对临床终点进行判读并作为主要终点的判定标准，或对研究者评估的结果进行敏感性分析。</w:t>
      </w:r>
    </w:p>
    <w:p w14:paraId="68EE97A7" w14:textId="7892DBF6" w:rsidR="004D067B" w:rsidRPr="002E4362" w:rsidRDefault="008E7558" w:rsidP="001E4AC8">
      <w:pPr>
        <w:pStyle w:val="3"/>
      </w:pPr>
      <w:bookmarkStart w:id="18" w:name="_Toc44511424"/>
      <w:r w:rsidRPr="002E4362">
        <w:rPr>
          <w:rFonts w:hint="eastAsia"/>
        </w:rPr>
        <w:t>2</w:t>
      </w:r>
      <w:r w:rsidRPr="002E4362">
        <w:rPr>
          <w:rFonts w:hint="eastAsia"/>
        </w:rPr>
        <w:t>、</w:t>
      </w:r>
      <w:r w:rsidR="004D067B" w:rsidRPr="002E4362">
        <w:rPr>
          <w:rFonts w:hint="eastAsia"/>
        </w:rPr>
        <w:t>疗效</w:t>
      </w:r>
      <w:r w:rsidR="004D401C" w:rsidRPr="002E4362">
        <w:rPr>
          <w:rFonts w:hint="eastAsia"/>
        </w:rPr>
        <w:t>和安全性</w:t>
      </w:r>
      <w:bookmarkEnd w:id="18"/>
    </w:p>
    <w:p w14:paraId="00AD02B3" w14:textId="4ADE5B2A" w:rsidR="00464000" w:rsidRPr="002E4362" w:rsidRDefault="000F514C" w:rsidP="00464000">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t>在确证性临床试验中，针对适应症或目标人群选择合理的临床疗效终点是临床</w:t>
      </w:r>
      <w:r w:rsidR="0000700D" w:rsidRPr="002E4362">
        <w:rPr>
          <w:rFonts w:ascii="Times New Roman" w:eastAsia="仿宋_GB2312" w:hAnsi="Times New Roman" w:cs="Times New Roman" w:hint="eastAsia"/>
          <w:kern w:val="2"/>
          <w:sz w:val="28"/>
          <w:szCs w:val="28"/>
        </w:rPr>
        <w:t>评价</w:t>
      </w:r>
      <w:r w:rsidRPr="002E4362">
        <w:rPr>
          <w:rFonts w:ascii="Times New Roman" w:eastAsia="仿宋_GB2312" w:hAnsi="Times New Roman" w:cs="Times New Roman" w:hint="eastAsia"/>
          <w:kern w:val="2"/>
          <w:sz w:val="28"/>
          <w:szCs w:val="28"/>
        </w:rPr>
        <w:t>的基础</w:t>
      </w:r>
      <w:r w:rsidR="00584BE1" w:rsidRPr="002E4362">
        <w:rPr>
          <w:rFonts w:ascii="Times New Roman" w:eastAsia="仿宋_GB2312" w:hAnsi="Times New Roman" w:cs="Times New Roman" w:hint="eastAsia"/>
          <w:kern w:val="2"/>
          <w:sz w:val="28"/>
          <w:szCs w:val="28"/>
        </w:rPr>
        <w:t>，支持药物批准的临床试验终点通常应当是</w:t>
      </w:r>
      <w:r w:rsidR="007A4AFD" w:rsidRPr="002E4362">
        <w:rPr>
          <w:rFonts w:ascii="Times New Roman" w:eastAsia="仿宋_GB2312" w:hAnsi="Times New Roman" w:cs="Times New Roman" w:hint="eastAsia"/>
          <w:kern w:val="2"/>
          <w:sz w:val="28"/>
          <w:szCs w:val="28"/>
        </w:rPr>
        <w:t>直接</w:t>
      </w:r>
      <w:r w:rsidR="00584BE1" w:rsidRPr="002E4362">
        <w:rPr>
          <w:rFonts w:ascii="Times New Roman" w:eastAsia="仿宋_GB2312" w:hAnsi="Times New Roman" w:cs="Times New Roman" w:hint="eastAsia"/>
          <w:kern w:val="2"/>
          <w:sz w:val="28"/>
          <w:szCs w:val="28"/>
        </w:rPr>
        <w:t>反映临床获益的指标</w:t>
      </w:r>
      <w:r w:rsidR="00047E58" w:rsidRPr="002E4362">
        <w:rPr>
          <w:rFonts w:ascii="Times New Roman" w:eastAsia="仿宋_GB2312" w:hAnsi="Times New Roman" w:cs="Times New Roman" w:hint="eastAsia"/>
          <w:kern w:val="2"/>
          <w:sz w:val="28"/>
          <w:szCs w:val="28"/>
        </w:rPr>
        <w:t>，疗效指标的评价标准须与适应症相关的诊疗指南或临床共识保持一致。</w:t>
      </w:r>
      <w:r w:rsidR="006E2424" w:rsidRPr="002E4362">
        <w:rPr>
          <w:rFonts w:ascii="Times New Roman" w:eastAsia="仿宋_GB2312" w:hAnsi="Times New Roman" w:cs="Times New Roman" w:hint="eastAsia"/>
          <w:kern w:val="2"/>
          <w:sz w:val="28"/>
          <w:szCs w:val="28"/>
        </w:rPr>
        <w:t>基于</w:t>
      </w:r>
      <w:r w:rsidR="0011210E" w:rsidRPr="002E4362">
        <w:rPr>
          <w:rFonts w:ascii="Times New Roman" w:eastAsia="仿宋_GB2312" w:hAnsi="Times New Roman" w:cs="Times New Roman" w:hint="eastAsia"/>
          <w:kern w:val="2"/>
          <w:sz w:val="28"/>
          <w:szCs w:val="28"/>
        </w:rPr>
        <w:t>免疫细胞治疗产品</w:t>
      </w:r>
      <w:r w:rsidR="006E2424" w:rsidRPr="002E4362">
        <w:rPr>
          <w:rFonts w:ascii="Times New Roman" w:eastAsia="仿宋_GB2312" w:hAnsi="Times New Roman" w:cs="Times New Roman" w:hint="eastAsia"/>
          <w:kern w:val="2"/>
          <w:sz w:val="28"/>
          <w:szCs w:val="28"/>
        </w:rPr>
        <w:t>的作用特点，可能考虑</w:t>
      </w:r>
      <w:r w:rsidR="00622CF5" w:rsidRPr="002E4362">
        <w:rPr>
          <w:rFonts w:ascii="Times New Roman" w:eastAsia="仿宋_GB2312" w:hAnsi="Times New Roman" w:cs="Times New Roman" w:hint="eastAsia"/>
          <w:kern w:val="2"/>
          <w:sz w:val="28"/>
          <w:szCs w:val="28"/>
        </w:rPr>
        <w:t>采用</w:t>
      </w:r>
      <w:r w:rsidR="007A4AFD" w:rsidRPr="002E4362">
        <w:rPr>
          <w:rFonts w:ascii="Times New Roman" w:eastAsia="仿宋_GB2312" w:hAnsi="Times New Roman" w:cs="Times New Roman" w:hint="eastAsia"/>
          <w:kern w:val="2"/>
          <w:sz w:val="28"/>
          <w:szCs w:val="28"/>
        </w:rPr>
        <w:t>包含临床症状改善或生活质量提高的复合终点，或</w:t>
      </w:r>
      <w:r w:rsidR="00622CF5" w:rsidRPr="002E4362">
        <w:rPr>
          <w:rFonts w:ascii="Times New Roman" w:eastAsia="仿宋_GB2312" w:hAnsi="Times New Roman" w:cs="Times New Roman" w:hint="eastAsia"/>
          <w:kern w:val="2"/>
          <w:sz w:val="28"/>
          <w:szCs w:val="28"/>
        </w:rPr>
        <w:t>增加</w:t>
      </w:r>
      <w:r w:rsidR="006E2424" w:rsidRPr="002E4362">
        <w:rPr>
          <w:rFonts w:ascii="Times New Roman" w:eastAsia="仿宋_GB2312" w:hAnsi="Times New Roman" w:cs="Times New Roman" w:hint="eastAsia"/>
          <w:kern w:val="2"/>
          <w:sz w:val="28"/>
          <w:szCs w:val="28"/>
        </w:rPr>
        <w:t>免疫相关的临床疗效评估方法</w:t>
      </w:r>
      <w:r w:rsidR="007A4AFD" w:rsidRPr="002E4362">
        <w:rPr>
          <w:rFonts w:ascii="Times New Roman" w:eastAsia="仿宋_GB2312" w:hAnsi="Times New Roman" w:cs="Times New Roman" w:hint="eastAsia"/>
          <w:kern w:val="2"/>
          <w:sz w:val="28"/>
          <w:szCs w:val="28"/>
        </w:rPr>
        <w:t>，</w:t>
      </w:r>
      <w:r w:rsidR="006E2424" w:rsidRPr="002E4362">
        <w:rPr>
          <w:rFonts w:ascii="Times New Roman" w:eastAsia="仿宋_GB2312" w:hAnsi="Times New Roman" w:cs="Times New Roman" w:hint="eastAsia"/>
          <w:kern w:val="2"/>
          <w:sz w:val="28"/>
          <w:szCs w:val="28"/>
        </w:rPr>
        <w:t>如实体肿瘤的缓解评估通常采用世界卫生组织（</w:t>
      </w:r>
      <w:r w:rsidR="006E2424" w:rsidRPr="002E4362">
        <w:rPr>
          <w:rFonts w:ascii="Times New Roman" w:eastAsia="仿宋_GB2312" w:hAnsi="Times New Roman" w:cs="Times New Roman" w:hint="eastAsia"/>
          <w:kern w:val="2"/>
          <w:sz w:val="28"/>
          <w:szCs w:val="28"/>
        </w:rPr>
        <w:t>W</w:t>
      </w:r>
      <w:r w:rsidR="006E2424" w:rsidRPr="002E4362">
        <w:rPr>
          <w:rFonts w:ascii="Times New Roman" w:eastAsia="仿宋_GB2312" w:hAnsi="Times New Roman" w:cs="Times New Roman"/>
          <w:kern w:val="2"/>
          <w:sz w:val="28"/>
          <w:szCs w:val="28"/>
        </w:rPr>
        <w:t>HO</w:t>
      </w:r>
      <w:r w:rsidR="006E2424" w:rsidRPr="002E4362">
        <w:rPr>
          <w:rFonts w:ascii="Times New Roman" w:eastAsia="仿宋_GB2312" w:hAnsi="Times New Roman" w:cs="Times New Roman" w:hint="eastAsia"/>
          <w:kern w:val="2"/>
          <w:sz w:val="28"/>
          <w:szCs w:val="28"/>
        </w:rPr>
        <w:t>）标准或实体瘤疗效评价标准（</w:t>
      </w:r>
      <w:r w:rsidR="005C21C1" w:rsidRPr="002E4362">
        <w:rPr>
          <w:rFonts w:ascii="Times New Roman" w:eastAsia="仿宋_GB2312" w:hAnsi="Times New Roman" w:cs="Times New Roman"/>
          <w:kern w:val="2"/>
          <w:sz w:val="28"/>
          <w:szCs w:val="28"/>
        </w:rPr>
        <w:t>r</w:t>
      </w:r>
      <w:r w:rsidR="006E2424" w:rsidRPr="002E4362">
        <w:rPr>
          <w:rFonts w:ascii="Times New Roman" w:eastAsia="仿宋_GB2312" w:hAnsi="Times New Roman" w:cs="Times New Roman"/>
          <w:kern w:val="2"/>
          <w:sz w:val="28"/>
          <w:szCs w:val="28"/>
        </w:rPr>
        <w:t xml:space="preserve">esponse </w:t>
      </w:r>
      <w:r w:rsidR="005C21C1" w:rsidRPr="002E4362">
        <w:rPr>
          <w:rFonts w:ascii="Times New Roman" w:eastAsia="仿宋_GB2312" w:hAnsi="Times New Roman" w:cs="Times New Roman"/>
          <w:kern w:val="2"/>
          <w:sz w:val="28"/>
          <w:szCs w:val="28"/>
        </w:rPr>
        <w:t>e</w:t>
      </w:r>
      <w:r w:rsidR="006E2424" w:rsidRPr="002E4362">
        <w:rPr>
          <w:rFonts w:ascii="Times New Roman" w:eastAsia="仿宋_GB2312" w:hAnsi="Times New Roman" w:cs="Times New Roman"/>
          <w:kern w:val="2"/>
          <w:sz w:val="28"/>
          <w:szCs w:val="28"/>
        </w:rPr>
        <w:t xml:space="preserve">valuation </w:t>
      </w:r>
      <w:r w:rsidR="005C21C1" w:rsidRPr="002E4362">
        <w:rPr>
          <w:rFonts w:ascii="Times New Roman" w:eastAsia="仿宋_GB2312" w:hAnsi="Times New Roman" w:cs="Times New Roman"/>
          <w:kern w:val="2"/>
          <w:sz w:val="28"/>
          <w:szCs w:val="28"/>
        </w:rPr>
        <w:t>c</w:t>
      </w:r>
      <w:r w:rsidR="006E2424" w:rsidRPr="002E4362">
        <w:rPr>
          <w:rFonts w:ascii="Times New Roman" w:eastAsia="仿宋_GB2312" w:hAnsi="Times New Roman" w:cs="Times New Roman"/>
          <w:kern w:val="2"/>
          <w:sz w:val="28"/>
          <w:szCs w:val="28"/>
        </w:rPr>
        <w:t xml:space="preserve">riteria in </w:t>
      </w:r>
      <w:r w:rsidR="005C21C1" w:rsidRPr="002E4362">
        <w:rPr>
          <w:rFonts w:ascii="Times New Roman" w:eastAsia="仿宋_GB2312" w:hAnsi="Times New Roman" w:cs="Times New Roman"/>
          <w:kern w:val="2"/>
          <w:sz w:val="28"/>
          <w:szCs w:val="28"/>
        </w:rPr>
        <w:t>s</w:t>
      </w:r>
      <w:r w:rsidR="006E2424" w:rsidRPr="002E4362">
        <w:rPr>
          <w:rFonts w:ascii="Times New Roman" w:eastAsia="仿宋_GB2312" w:hAnsi="Times New Roman" w:cs="Times New Roman"/>
          <w:kern w:val="2"/>
          <w:sz w:val="28"/>
          <w:szCs w:val="28"/>
        </w:rPr>
        <w:t xml:space="preserve">olid </w:t>
      </w:r>
      <w:r w:rsidR="005C21C1" w:rsidRPr="002E4362">
        <w:rPr>
          <w:rFonts w:ascii="Times New Roman" w:eastAsia="仿宋_GB2312" w:hAnsi="Times New Roman" w:cs="Times New Roman"/>
          <w:kern w:val="2"/>
          <w:sz w:val="28"/>
          <w:szCs w:val="28"/>
        </w:rPr>
        <w:t>t</w:t>
      </w:r>
      <w:r w:rsidR="006E2424" w:rsidRPr="002E4362">
        <w:rPr>
          <w:rFonts w:ascii="Times New Roman" w:eastAsia="仿宋_GB2312" w:hAnsi="Times New Roman" w:cs="Times New Roman"/>
          <w:kern w:val="2"/>
          <w:sz w:val="28"/>
          <w:szCs w:val="28"/>
        </w:rPr>
        <w:t>umors</w:t>
      </w:r>
      <w:r w:rsidR="006E2424" w:rsidRPr="002E4362">
        <w:rPr>
          <w:rFonts w:ascii="Times New Roman" w:eastAsia="仿宋_GB2312" w:hAnsi="Times New Roman" w:cs="Times New Roman" w:hint="eastAsia"/>
          <w:kern w:val="2"/>
          <w:sz w:val="28"/>
          <w:szCs w:val="28"/>
        </w:rPr>
        <w:t>，</w:t>
      </w:r>
      <w:r w:rsidR="006E2424" w:rsidRPr="002E4362">
        <w:rPr>
          <w:rFonts w:ascii="Times New Roman" w:eastAsia="仿宋_GB2312" w:hAnsi="Times New Roman" w:cs="Times New Roman" w:hint="eastAsia"/>
          <w:kern w:val="2"/>
          <w:sz w:val="28"/>
          <w:szCs w:val="28"/>
        </w:rPr>
        <w:t>R</w:t>
      </w:r>
      <w:r w:rsidR="006E2424" w:rsidRPr="002E4362">
        <w:rPr>
          <w:rFonts w:ascii="Times New Roman" w:eastAsia="仿宋_GB2312" w:hAnsi="Times New Roman" w:cs="Times New Roman"/>
          <w:kern w:val="2"/>
          <w:sz w:val="28"/>
          <w:szCs w:val="28"/>
        </w:rPr>
        <w:t>ECIST</w:t>
      </w:r>
      <w:r w:rsidR="006E2424" w:rsidRPr="002E4362">
        <w:rPr>
          <w:rFonts w:ascii="Times New Roman" w:eastAsia="仿宋_GB2312" w:hAnsi="Times New Roman" w:cs="Times New Roman" w:hint="eastAsia"/>
          <w:kern w:val="2"/>
          <w:sz w:val="28"/>
          <w:szCs w:val="28"/>
        </w:rPr>
        <w:t>）</w:t>
      </w:r>
      <w:r w:rsidR="006E2424" w:rsidRPr="002E4362">
        <w:rPr>
          <w:rFonts w:ascii="Times New Roman" w:eastAsia="仿宋_GB2312" w:hAnsi="Times New Roman" w:cs="Times New Roman" w:hint="eastAsia"/>
          <w:kern w:val="2"/>
          <w:sz w:val="28"/>
          <w:szCs w:val="28"/>
        </w:rPr>
        <w:t xml:space="preserve"> </w:t>
      </w:r>
      <w:r w:rsidR="006E2424" w:rsidRPr="002E4362">
        <w:rPr>
          <w:rFonts w:ascii="Times New Roman" w:eastAsia="仿宋_GB2312" w:hAnsi="Times New Roman" w:cs="Times New Roman" w:hint="eastAsia"/>
          <w:kern w:val="2"/>
          <w:sz w:val="28"/>
          <w:szCs w:val="28"/>
        </w:rPr>
        <w:t>，</w:t>
      </w:r>
      <w:r w:rsidR="00272132" w:rsidRPr="002E4362">
        <w:rPr>
          <w:rFonts w:ascii="Times New Roman" w:eastAsia="仿宋_GB2312" w:hAnsi="Times New Roman" w:cs="Times New Roman" w:hint="eastAsia"/>
          <w:kern w:val="2"/>
          <w:sz w:val="28"/>
          <w:szCs w:val="28"/>
        </w:rPr>
        <w:t>随着对免疫疗法作用特点的了解，</w:t>
      </w:r>
      <w:r w:rsidR="0011210E" w:rsidRPr="002E4362">
        <w:rPr>
          <w:rFonts w:ascii="Times New Roman" w:eastAsia="仿宋_GB2312" w:hAnsi="Times New Roman" w:cs="Times New Roman" w:hint="eastAsia"/>
          <w:kern w:val="2"/>
          <w:sz w:val="28"/>
          <w:szCs w:val="28"/>
        </w:rPr>
        <w:t>免疫细胞治疗产品</w:t>
      </w:r>
      <w:r w:rsidR="00272132" w:rsidRPr="002E4362">
        <w:rPr>
          <w:rFonts w:ascii="Times New Roman" w:eastAsia="仿宋_GB2312" w:hAnsi="Times New Roman" w:cs="Times New Roman" w:hint="eastAsia"/>
          <w:kern w:val="2"/>
          <w:sz w:val="28"/>
          <w:szCs w:val="28"/>
        </w:rPr>
        <w:t>的临床试验中可能增加免疫治疗疗效评价标准（</w:t>
      </w:r>
      <w:r w:rsidR="005C21C1" w:rsidRPr="002E4362">
        <w:rPr>
          <w:rFonts w:ascii="Times New Roman" w:eastAsia="仿宋_GB2312" w:hAnsi="Times New Roman" w:cs="Times New Roman" w:hint="eastAsia"/>
          <w:kern w:val="2"/>
          <w:sz w:val="28"/>
          <w:szCs w:val="28"/>
        </w:rPr>
        <w:t>i</w:t>
      </w:r>
      <w:r w:rsidR="00272132" w:rsidRPr="002E4362">
        <w:rPr>
          <w:rFonts w:ascii="Times New Roman" w:eastAsia="仿宋_GB2312" w:hAnsi="Times New Roman" w:cs="Times New Roman" w:hint="eastAsia"/>
          <w:kern w:val="2"/>
          <w:sz w:val="28"/>
          <w:szCs w:val="28"/>
        </w:rPr>
        <w:t>m</w:t>
      </w:r>
      <w:r w:rsidR="00272132" w:rsidRPr="002E4362">
        <w:rPr>
          <w:rFonts w:ascii="Times New Roman" w:eastAsia="仿宋_GB2312" w:hAnsi="Times New Roman" w:cs="Times New Roman"/>
          <w:kern w:val="2"/>
          <w:sz w:val="28"/>
          <w:szCs w:val="28"/>
        </w:rPr>
        <w:t xml:space="preserve">mune </w:t>
      </w:r>
      <w:r w:rsidR="005C21C1" w:rsidRPr="002E4362">
        <w:rPr>
          <w:rFonts w:ascii="Times New Roman" w:eastAsia="仿宋_GB2312" w:hAnsi="Times New Roman" w:cs="Times New Roman"/>
          <w:kern w:val="2"/>
          <w:sz w:val="28"/>
          <w:szCs w:val="28"/>
        </w:rPr>
        <w:t>r</w:t>
      </w:r>
      <w:r w:rsidR="00272132" w:rsidRPr="002E4362">
        <w:rPr>
          <w:rFonts w:ascii="Times New Roman" w:eastAsia="仿宋_GB2312" w:hAnsi="Times New Roman" w:cs="Times New Roman"/>
          <w:kern w:val="2"/>
          <w:sz w:val="28"/>
          <w:szCs w:val="28"/>
        </w:rPr>
        <w:t xml:space="preserve">esponse </w:t>
      </w:r>
      <w:r w:rsidR="005C21C1" w:rsidRPr="002E4362">
        <w:rPr>
          <w:rFonts w:ascii="Times New Roman" w:eastAsia="仿宋_GB2312" w:hAnsi="Times New Roman" w:cs="Times New Roman"/>
          <w:kern w:val="2"/>
          <w:sz w:val="28"/>
          <w:szCs w:val="28"/>
        </w:rPr>
        <w:t>e</w:t>
      </w:r>
      <w:r w:rsidR="00272132" w:rsidRPr="002E4362">
        <w:rPr>
          <w:rFonts w:ascii="Times New Roman" w:eastAsia="仿宋_GB2312" w:hAnsi="Times New Roman" w:cs="Times New Roman"/>
          <w:kern w:val="2"/>
          <w:sz w:val="28"/>
          <w:szCs w:val="28"/>
        </w:rPr>
        <w:t xml:space="preserve">valuation </w:t>
      </w:r>
      <w:r w:rsidR="005C21C1" w:rsidRPr="002E4362">
        <w:rPr>
          <w:rFonts w:ascii="Times New Roman" w:eastAsia="仿宋_GB2312" w:hAnsi="Times New Roman" w:cs="Times New Roman"/>
          <w:kern w:val="2"/>
          <w:sz w:val="28"/>
          <w:szCs w:val="28"/>
        </w:rPr>
        <w:t>c</w:t>
      </w:r>
      <w:r w:rsidR="00272132" w:rsidRPr="002E4362">
        <w:rPr>
          <w:rFonts w:ascii="Times New Roman" w:eastAsia="仿宋_GB2312" w:hAnsi="Times New Roman" w:cs="Times New Roman"/>
          <w:kern w:val="2"/>
          <w:sz w:val="28"/>
          <w:szCs w:val="28"/>
        </w:rPr>
        <w:t xml:space="preserve">riteria in </w:t>
      </w:r>
      <w:r w:rsidR="005C21C1" w:rsidRPr="002E4362">
        <w:rPr>
          <w:rFonts w:ascii="Times New Roman" w:eastAsia="仿宋_GB2312" w:hAnsi="Times New Roman" w:cs="Times New Roman"/>
          <w:kern w:val="2"/>
          <w:sz w:val="28"/>
          <w:szCs w:val="28"/>
        </w:rPr>
        <w:t>s</w:t>
      </w:r>
      <w:r w:rsidR="00272132" w:rsidRPr="002E4362">
        <w:rPr>
          <w:rFonts w:ascii="Times New Roman" w:eastAsia="仿宋_GB2312" w:hAnsi="Times New Roman" w:cs="Times New Roman"/>
          <w:kern w:val="2"/>
          <w:sz w:val="28"/>
          <w:szCs w:val="28"/>
        </w:rPr>
        <w:t xml:space="preserve">olid </w:t>
      </w:r>
      <w:r w:rsidR="005C21C1" w:rsidRPr="002E4362">
        <w:rPr>
          <w:rFonts w:ascii="Times New Roman" w:eastAsia="仿宋_GB2312" w:hAnsi="Times New Roman" w:cs="Times New Roman"/>
          <w:kern w:val="2"/>
          <w:sz w:val="28"/>
          <w:szCs w:val="28"/>
        </w:rPr>
        <w:t>t</w:t>
      </w:r>
      <w:r w:rsidR="00272132" w:rsidRPr="002E4362">
        <w:rPr>
          <w:rFonts w:ascii="Times New Roman" w:eastAsia="仿宋_GB2312" w:hAnsi="Times New Roman" w:cs="Times New Roman"/>
          <w:kern w:val="2"/>
          <w:sz w:val="28"/>
          <w:szCs w:val="28"/>
        </w:rPr>
        <w:t>umors</w:t>
      </w:r>
      <w:r w:rsidR="00272132" w:rsidRPr="002E4362">
        <w:rPr>
          <w:rFonts w:ascii="Times New Roman" w:eastAsia="仿宋_GB2312" w:hAnsi="Times New Roman" w:cs="Times New Roman" w:hint="eastAsia"/>
          <w:kern w:val="2"/>
          <w:sz w:val="28"/>
          <w:szCs w:val="28"/>
        </w:rPr>
        <w:t>，</w:t>
      </w:r>
      <w:proofErr w:type="spellStart"/>
      <w:r w:rsidR="00C52366" w:rsidRPr="002E4362">
        <w:rPr>
          <w:rFonts w:ascii="Times New Roman" w:eastAsia="仿宋_GB2312" w:hAnsi="Times New Roman" w:cs="Times New Roman" w:hint="eastAsia"/>
          <w:kern w:val="2"/>
          <w:sz w:val="28"/>
          <w:szCs w:val="28"/>
        </w:rPr>
        <w:t>i</w:t>
      </w:r>
      <w:r w:rsidR="00272132" w:rsidRPr="002E4362">
        <w:rPr>
          <w:rFonts w:ascii="Times New Roman" w:eastAsia="仿宋_GB2312" w:hAnsi="Times New Roman" w:cs="Times New Roman" w:hint="eastAsia"/>
          <w:kern w:val="2"/>
          <w:sz w:val="28"/>
          <w:szCs w:val="28"/>
        </w:rPr>
        <w:t>R</w:t>
      </w:r>
      <w:r w:rsidR="00272132" w:rsidRPr="002E4362">
        <w:rPr>
          <w:rFonts w:ascii="Times New Roman" w:eastAsia="仿宋_GB2312" w:hAnsi="Times New Roman" w:cs="Times New Roman"/>
          <w:kern w:val="2"/>
          <w:sz w:val="28"/>
          <w:szCs w:val="28"/>
        </w:rPr>
        <w:t>ECIST</w:t>
      </w:r>
      <w:proofErr w:type="spellEnd"/>
      <w:r w:rsidR="00272132" w:rsidRPr="002E4362">
        <w:rPr>
          <w:rFonts w:ascii="Times New Roman" w:eastAsia="仿宋_GB2312" w:hAnsi="Times New Roman" w:cs="Times New Roman" w:hint="eastAsia"/>
          <w:kern w:val="2"/>
          <w:sz w:val="28"/>
          <w:szCs w:val="28"/>
        </w:rPr>
        <w:t>）</w:t>
      </w:r>
      <w:r w:rsidR="00C52366" w:rsidRPr="002E4362">
        <w:rPr>
          <w:rFonts w:ascii="Times New Roman" w:eastAsia="仿宋_GB2312" w:hAnsi="Times New Roman" w:cs="Times New Roman" w:hint="eastAsia"/>
          <w:kern w:val="2"/>
          <w:sz w:val="28"/>
          <w:szCs w:val="28"/>
        </w:rPr>
        <w:t>。</w:t>
      </w:r>
      <w:r w:rsidR="00464000" w:rsidRPr="002E4362">
        <w:rPr>
          <w:rFonts w:ascii="Times New Roman" w:eastAsia="仿宋_GB2312" w:hAnsi="Times New Roman" w:cs="Times New Roman" w:hint="eastAsia"/>
          <w:kern w:val="2"/>
          <w:sz w:val="28"/>
          <w:szCs w:val="28"/>
        </w:rPr>
        <w:t>任何未经验证的终点或替代终点应首先在探索性研究中获得验证，然后才能用于确证性临床试验。</w:t>
      </w:r>
      <w:r w:rsidRPr="002E4362">
        <w:rPr>
          <w:rFonts w:ascii="Times New Roman" w:eastAsia="仿宋_GB2312" w:hAnsi="Times New Roman" w:cs="Times New Roman" w:hint="eastAsia"/>
          <w:kern w:val="2"/>
          <w:sz w:val="28"/>
          <w:szCs w:val="28"/>
        </w:rPr>
        <w:t>对于</w:t>
      </w:r>
      <w:r w:rsidR="0011210E" w:rsidRPr="002E4362">
        <w:rPr>
          <w:rFonts w:ascii="Times New Roman" w:eastAsia="仿宋_GB2312" w:hAnsi="Times New Roman" w:cs="Times New Roman" w:hint="eastAsia"/>
          <w:kern w:val="2"/>
          <w:sz w:val="28"/>
          <w:szCs w:val="28"/>
        </w:rPr>
        <w:t>免疫细胞治疗产品</w:t>
      </w:r>
      <w:r w:rsidR="0000700D" w:rsidRPr="002E4362">
        <w:rPr>
          <w:rFonts w:ascii="Times New Roman" w:eastAsia="仿宋_GB2312" w:hAnsi="Times New Roman" w:cs="Times New Roman" w:hint="eastAsia"/>
          <w:kern w:val="2"/>
          <w:sz w:val="28"/>
          <w:szCs w:val="28"/>
        </w:rPr>
        <w:t>，</w:t>
      </w:r>
      <w:r w:rsidR="00C52366" w:rsidRPr="002E4362">
        <w:rPr>
          <w:rFonts w:ascii="Times New Roman" w:eastAsia="仿宋_GB2312" w:hAnsi="Times New Roman" w:cs="Times New Roman"/>
          <w:kern w:val="2"/>
          <w:sz w:val="28"/>
          <w:szCs w:val="28"/>
        </w:rPr>
        <w:t>免疫反应相关的指标</w:t>
      </w:r>
      <w:r w:rsidR="00C52366" w:rsidRPr="002E4362">
        <w:rPr>
          <w:rFonts w:ascii="Times New Roman" w:eastAsia="仿宋_GB2312" w:hAnsi="Times New Roman" w:cs="Times New Roman" w:hint="eastAsia"/>
          <w:kern w:val="2"/>
          <w:sz w:val="28"/>
          <w:szCs w:val="28"/>
        </w:rPr>
        <w:t>可能有助于准确</w:t>
      </w:r>
      <w:r w:rsidR="00C52366" w:rsidRPr="002E4362">
        <w:rPr>
          <w:rFonts w:ascii="Times New Roman" w:eastAsia="仿宋_GB2312" w:hAnsi="Times New Roman" w:cs="Times New Roman"/>
          <w:kern w:val="2"/>
          <w:sz w:val="28"/>
          <w:szCs w:val="28"/>
        </w:rPr>
        <w:t>评估</w:t>
      </w:r>
      <w:r w:rsidR="00C52366" w:rsidRPr="002E4362">
        <w:rPr>
          <w:rFonts w:ascii="Times New Roman" w:eastAsia="仿宋_GB2312" w:hAnsi="Times New Roman" w:cs="Times New Roman" w:hint="eastAsia"/>
          <w:kern w:val="2"/>
          <w:sz w:val="28"/>
          <w:szCs w:val="28"/>
        </w:rPr>
        <w:t>临床疗效，如特异性细胞或体液免疫应答、活性分析等，但免疫功能评价通常不作为支持上市的主要依据。</w:t>
      </w:r>
    </w:p>
    <w:p w14:paraId="45EA6264" w14:textId="0CE8C3F0" w:rsidR="00464000" w:rsidRPr="002E4362" w:rsidRDefault="0011210E" w:rsidP="000F514C">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lastRenderedPageBreak/>
        <w:t>免疫细胞治疗产品</w:t>
      </w:r>
      <w:r w:rsidR="000D25DE" w:rsidRPr="002E4362">
        <w:rPr>
          <w:rFonts w:ascii="Times New Roman" w:eastAsia="仿宋_GB2312" w:hAnsi="Times New Roman" w:cs="Times New Roman" w:hint="eastAsia"/>
          <w:kern w:val="2"/>
          <w:sz w:val="28"/>
          <w:szCs w:val="28"/>
        </w:rPr>
        <w:t>可以在体内存活较长时间，并产生长期疗效。</w:t>
      </w:r>
      <w:r w:rsidR="00464000" w:rsidRPr="002E4362">
        <w:rPr>
          <w:rFonts w:ascii="Times New Roman" w:eastAsia="仿宋_GB2312" w:hAnsi="Times New Roman" w:cs="Times New Roman" w:hint="eastAsia"/>
          <w:kern w:val="2"/>
          <w:sz w:val="28"/>
          <w:szCs w:val="28"/>
        </w:rPr>
        <w:t>由于细胞来源和生产等因素的限制，</w:t>
      </w:r>
      <w:r w:rsidR="000D25DE" w:rsidRPr="002E4362">
        <w:rPr>
          <w:rFonts w:ascii="Times New Roman" w:eastAsia="仿宋_GB2312" w:hAnsi="Times New Roman" w:cs="Times New Roman" w:hint="eastAsia"/>
          <w:kern w:val="2"/>
          <w:sz w:val="28"/>
          <w:szCs w:val="28"/>
        </w:rPr>
        <w:t>很多产品的</w:t>
      </w:r>
      <w:r w:rsidR="00464000" w:rsidRPr="002E4362">
        <w:rPr>
          <w:rFonts w:ascii="Times New Roman" w:eastAsia="仿宋_GB2312" w:hAnsi="Times New Roman" w:cs="Times New Roman" w:hint="eastAsia"/>
          <w:kern w:val="2"/>
          <w:sz w:val="28"/>
          <w:szCs w:val="28"/>
        </w:rPr>
        <w:t>治疗次数有限</w:t>
      </w:r>
      <w:r w:rsidR="000D25DE" w:rsidRPr="002E4362">
        <w:rPr>
          <w:rFonts w:ascii="Times New Roman" w:eastAsia="仿宋_GB2312" w:hAnsi="Times New Roman" w:cs="Times New Roman" w:hint="eastAsia"/>
          <w:kern w:val="2"/>
          <w:sz w:val="28"/>
          <w:szCs w:val="28"/>
        </w:rPr>
        <w:t>。</w:t>
      </w:r>
      <w:r w:rsidR="00CD3BFC" w:rsidRPr="002E4362">
        <w:rPr>
          <w:rFonts w:ascii="Times New Roman" w:eastAsia="仿宋_GB2312" w:hAnsi="Times New Roman" w:cs="Times New Roman" w:hint="eastAsia"/>
          <w:kern w:val="2"/>
          <w:sz w:val="28"/>
          <w:szCs w:val="28"/>
        </w:rPr>
        <w:t>因此，确证性试验的临床终点还应关注疗效的持续时间</w:t>
      </w:r>
      <w:r w:rsidR="00A76557" w:rsidRPr="002E4362">
        <w:rPr>
          <w:rFonts w:ascii="Times New Roman" w:eastAsia="仿宋_GB2312" w:hAnsi="Times New Roman" w:cs="Times New Roman" w:hint="eastAsia"/>
          <w:kern w:val="2"/>
          <w:sz w:val="28"/>
          <w:szCs w:val="28"/>
        </w:rPr>
        <w:t>。</w:t>
      </w:r>
      <w:r w:rsidR="00CD3BFC" w:rsidRPr="002E4362">
        <w:rPr>
          <w:rFonts w:ascii="Times New Roman" w:eastAsia="仿宋_GB2312" w:hAnsi="Times New Roman" w:cs="Times New Roman" w:hint="eastAsia"/>
          <w:kern w:val="2"/>
          <w:sz w:val="28"/>
          <w:szCs w:val="28"/>
        </w:rPr>
        <w:t>例如，</w:t>
      </w:r>
      <w:r w:rsidR="00B566A7" w:rsidRPr="002E4362">
        <w:rPr>
          <w:rFonts w:ascii="Times New Roman" w:eastAsia="仿宋_GB2312" w:hAnsi="Times New Roman" w:cs="Times New Roman" w:hint="eastAsia"/>
          <w:kern w:val="2"/>
          <w:sz w:val="28"/>
          <w:szCs w:val="28"/>
        </w:rPr>
        <w:t>在</w:t>
      </w:r>
      <w:r w:rsidR="00B566A7" w:rsidRPr="002E4362">
        <w:rPr>
          <w:rFonts w:ascii="Times New Roman" w:eastAsia="仿宋_GB2312" w:hAnsi="Times New Roman" w:cs="Times New Roman" w:hint="eastAsia"/>
          <w:kern w:val="2"/>
          <w:sz w:val="28"/>
          <w:szCs w:val="28"/>
        </w:rPr>
        <w:t>C</w:t>
      </w:r>
      <w:r w:rsidR="00B566A7" w:rsidRPr="002E4362">
        <w:rPr>
          <w:rFonts w:ascii="Times New Roman" w:eastAsia="仿宋_GB2312" w:hAnsi="Times New Roman" w:cs="Times New Roman"/>
          <w:kern w:val="2"/>
          <w:sz w:val="28"/>
          <w:szCs w:val="28"/>
        </w:rPr>
        <w:t>AR-T</w:t>
      </w:r>
      <w:r w:rsidR="00B566A7" w:rsidRPr="002E4362">
        <w:rPr>
          <w:rFonts w:ascii="Times New Roman" w:eastAsia="仿宋_GB2312" w:hAnsi="Times New Roman" w:cs="Times New Roman" w:hint="eastAsia"/>
          <w:kern w:val="2"/>
          <w:sz w:val="28"/>
          <w:szCs w:val="28"/>
        </w:rPr>
        <w:t>治疗淋巴组织和造血系统恶性肿瘤的临床试验中，</w:t>
      </w:r>
      <w:r w:rsidR="00A76557" w:rsidRPr="002E4362">
        <w:rPr>
          <w:rFonts w:ascii="Times New Roman" w:eastAsia="仿宋_GB2312" w:hAnsi="Times New Roman" w:cs="Times New Roman" w:hint="eastAsia"/>
          <w:kern w:val="2"/>
          <w:sz w:val="28"/>
          <w:szCs w:val="28"/>
        </w:rPr>
        <w:t>相对于</w:t>
      </w:r>
      <w:r w:rsidR="005227F2" w:rsidRPr="002E4362">
        <w:rPr>
          <w:rFonts w:ascii="Times New Roman" w:eastAsia="仿宋_GB2312" w:hAnsi="Times New Roman" w:cs="Times New Roman" w:hint="eastAsia"/>
          <w:kern w:val="2"/>
          <w:sz w:val="28"/>
          <w:szCs w:val="28"/>
        </w:rPr>
        <w:t>最佳缓解率</w:t>
      </w:r>
      <w:r w:rsidR="00A76557" w:rsidRPr="002E4362">
        <w:rPr>
          <w:rFonts w:ascii="Times New Roman" w:eastAsia="仿宋_GB2312" w:hAnsi="Times New Roman" w:cs="Times New Roman" w:hint="eastAsia"/>
          <w:kern w:val="2"/>
          <w:sz w:val="28"/>
          <w:szCs w:val="28"/>
        </w:rPr>
        <w:t>，</w:t>
      </w:r>
      <w:r w:rsidR="00B566A7" w:rsidRPr="002E4362">
        <w:rPr>
          <w:rFonts w:ascii="Times New Roman" w:eastAsia="仿宋_GB2312" w:hAnsi="Times New Roman" w:cs="Times New Roman" w:hint="eastAsia"/>
          <w:kern w:val="2"/>
          <w:sz w:val="28"/>
          <w:szCs w:val="28"/>
        </w:rPr>
        <w:t>在</w:t>
      </w:r>
      <w:r w:rsidR="00A76557" w:rsidRPr="002E4362">
        <w:rPr>
          <w:rFonts w:ascii="Times New Roman" w:eastAsia="仿宋_GB2312" w:hAnsi="Times New Roman" w:cs="Times New Roman" w:hint="eastAsia"/>
          <w:kern w:val="2"/>
          <w:sz w:val="28"/>
          <w:szCs w:val="28"/>
        </w:rPr>
        <w:t>第三</w:t>
      </w:r>
      <w:r w:rsidR="00B566A7" w:rsidRPr="002E4362">
        <w:rPr>
          <w:rFonts w:ascii="Times New Roman" w:eastAsia="仿宋_GB2312" w:hAnsi="Times New Roman" w:cs="Times New Roman" w:hint="eastAsia"/>
          <w:kern w:val="2"/>
          <w:sz w:val="28"/>
          <w:szCs w:val="28"/>
        </w:rPr>
        <w:t>个月时</w:t>
      </w:r>
      <w:r w:rsidR="005227F2" w:rsidRPr="002E4362">
        <w:rPr>
          <w:rFonts w:ascii="Times New Roman" w:eastAsia="仿宋_GB2312" w:hAnsi="Times New Roman" w:cs="Times New Roman" w:hint="eastAsia"/>
          <w:kern w:val="2"/>
          <w:sz w:val="28"/>
          <w:szCs w:val="28"/>
        </w:rPr>
        <w:t>的持续</w:t>
      </w:r>
      <w:r w:rsidR="00B566A7" w:rsidRPr="002E4362">
        <w:rPr>
          <w:rFonts w:ascii="Times New Roman" w:eastAsia="仿宋_GB2312" w:hAnsi="Times New Roman" w:cs="Times New Roman" w:hint="eastAsia"/>
          <w:kern w:val="2"/>
          <w:sz w:val="28"/>
          <w:szCs w:val="28"/>
        </w:rPr>
        <w:t>缓解</w:t>
      </w:r>
      <w:r w:rsidR="005227F2" w:rsidRPr="002E4362">
        <w:rPr>
          <w:rFonts w:ascii="Times New Roman" w:eastAsia="仿宋_GB2312" w:hAnsi="Times New Roman" w:cs="Times New Roman" w:hint="eastAsia"/>
          <w:kern w:val="2"/>
          <w:sz w:val="28"/>
          <w:szCs w:val="28"/>
        </w:rPr>
        <w:t>率</w:t>
      </w:r>
      <w:r w:rsidR="00A76557" w:rsidRPr="002E4362">
        <w:rPr>
          <w:rFonts w:ascii="Times New Roman" w:eastAsia="仿宋_GB2312" w:hAnsi="Times New Roman" w:cs="Times New Roman" w:hint="eastAsia"/>
          <w:kern w:val="2"/>
          <w:sz w:val="28"/>
          <w:szCs w:val="28"/>
        </w:rPr>
        <w:t>更能反应患者的长期获益。</w:t>
      </w:r>
      <w:r w:rsidR="00416CD4" w:rsidRPr="002E4362">
        <w:rPr>
          <w:rFonts w:ascii="Times New Roman" w:eastAsia="仿宋_GB2312" w:hAnsi="Times New Roman" w:cs="Times New Roman" w:hint="eastAsia"/>
          <w:kern w:val="2"/>
          <w:sz w:val="28"/>
          <w:szCs w:val="28"/>
        </w:rPr>
        <w:t>建议</w:t>
      </w:r>
      <w:r w:rsidR="00416CD4" w:rsidRPr="002E4362">
        <w:rPr>
          <w:rFonts w:ascii="Times New Roman" w:eastAsia="仿宋_GB2312" w:hAnsi="Times New Roman" w:cs="Times New Roman"/>
          <w:kern w:val="2"/>
          <w:sz w:val="28"/>
          <w:szCs w:val="28"/>
        </w:rPr>
        <w:t>长期随访以</w:t>
      </w:r>
      <w:r w:rsidR="00416CD4" w:rsidRPr="002E4362">
        <w:rPr>
          <w:rFonts w:ascii="Times New Roman" w:eastAsia="仿宋_GB2312" w:hAnsi="Times New Roman" w:cs="Times New Roman" w:hint="eastAsia"/>
          <w:kern w:val="2"/>
          <w:sz w:val="28"/>
          <w:szCs w:val="28"/>
        </w:rPr>
        <w:t>获得</w:t>
      </w:r>
      <w:r w:rsidR="00416CD4" w:rsidRPr="002E4362">
        <w:rPr>
          <w:rFonts w:ascii="Times New Roman" w:eastAsia="仿宋_GB2312" w:hAnsi="Times New Roman" w:cs="Times New Roman" w:hint="eastAsia"/>
          <w:kern w:val="2"/>
          <w:sz w:val="28"/>
          <w:szCs w:val="28"/>
        </w:rPr>
        <w:t>DOR</w:t>
      </w:r>
      <w:r w:rsidR="00416CD4" w:rsidRPr="002E4362">
        <w:rPr>
          <w:rFonts w:ascii="Times New Roman" w:eastAsia="仿宋_GB2312" w:hAnsi="Times New Roman" w:cs="Times New Roman" w:hint="eastAsia"/>
          <w:kern w:val="2"/>
          <w:sz w:val="28"/>
          <w:szCs w:val="28"/>
        </w:rPr>
        <w:t>、</w:t>
      </w:r>
      <w:r w:rsidR="00416CD4" w:rsidRPr="002E4362">
        <w:rPr>
          <w:rFonts w:ascii="Times New Roman" w:eastAsia="仿宋_GB2312" w:hAnsi="Times New Roman" w:cs="Times New Roman" w:hint="eastAsia"/>
          <w:kern w:val="2"/>
          <w:sz w:val="28"/>
          <w:szCs w:val="28"/>
        </w:rPr>
        <w:t>PF</w:t>
      </w:r>
      <w:r w:rsidR="00416CD4" w:rsidRPr="002E4362">
        <w:rPr>
          <w:rFonts w:ascii="Times New Roman" w:eastAsia="仿宋_GB2312" w:hAnsi="Times New Roman" w:cs="Times New Roman"/>
          <w:kern w:val="2"/>
          <w:sz w:val="28"/>
          <w:szCs w:val="28"/>
        </w:rPr>
        <w:t>S</w:t>
      </w:r>
      <w:r w:rsidR="00416CD4" w:rsidRPr="002E4362">
        <w:rPr>
          <w:rFonts w:ascii="Times New Roman" w:eastAsia="仿宋_GB2312" w:hAnsi="Times New Roman" w:cs="Times New Roman" w:hint="eastAsia"/>
          <w:kern w:val="2"/>
          <w:sz w:val="28"/>
          <w:szCs w:val="28"/>
        </w:rPr>
        <w:t>、</w:t>
      </w:r>
      <w:r w:rsidR="00416CD4" w:rsidRPr="002E4362">
        <w:rPr>
          <w:rFonts w:ascii="Times New Roman" w:eastAsia="仿宋_GB2312" w:hAnsi="Times New Roman" w:cs="Times New Roman"/>
          <w:kern w:val="2"/>
          <w:sz w:val="28"/>
          <w:szCs w:val="28"/>
        </w:rPr>
        <w:t>OS</w:t>
      </w:r>
      <w:r w:rsidR="00416CD4" w:rsidRPr="002E4362">
        <w:rPr>
          <w:rFonts w:ascii="Times New Roman" w:eastAsia="仿宋_GB2312" w:hAnsi="Times New Roman" w:cs="Times New Roman" w:hint="eastAsia"/>
          <w:kern w:val="2"/>
          <w:sz w:val="28"/>
          <w:szCs w:val="28"/>
        </w:rPr>
        <w:t>等</w:t>
      </w:r>
      <w:r w:rsidR="00416CD4" w:rsidRPr="002E4362">
        <w:rPr>
          <w:rFonts w:ascii="Times New Roman" w:eastAsia="仿宋_GB2312" w:hAnsi="Times New Roman" w:cs="Times New Roman"/>
          <w:kern w:val="2"/>
          <w:sz w:val="28"/>
          <w:szCs w:val="28"/>
        </w:rPr>
        <w:t>反映该产品有效性的</w:t>
      </w:r>
      <w:r w:rsidR="008B7CF8">
        <w:rPr>
          <w:rFonts w:ascii="Times New Roman" w:eastAsia="仿宋_GB2312" w:hAnsi="Times New Roman" w:cs="Times New Roman" w:hint="eastAsia"/>
          <w:kern w:val="2"/>
          <w:sz w:val="28"/>
          <w:szCs w:val="28"/>
        </w:rPr>
        <w:t>直接</w:t>
      </w:r>
      <w:r w:rsidR="00416CD4" w:rsidRPr="002E4362">
        <w:rPr>
          <w:rFonts w:ascii="Times New Roman" w:eastAsia="仿宋_GB2312" w:hAnsi="Times New Roman" w:cs="Times New Roman" w:hint="eastAsia"/>
          <w:kern w:val="2"/>
          <w:sz w:val="28"/>
          <w:szCs w:val="28"/>
        </w:rPr>
        <w:t>指标，以更好</w:t>
      </w:r>
      <w:r w:rsidR="00416CD4" w:rsidRPr="002E4362">
        <w:rPr>
          <w:rFonts w:ascii="Times New Roman" w:eastAsia="仿宋_GB2312" w:hAnsi="Times New Roman" w:cs="Times New Roman"/>
          <w:kern w:val="2"/>
          <w:sz w:val="28"/>
          <w:szCs w:val="28"/>
        </w:rPr>
        <w:t>的了解产品</w:t>
      </w:r>
      <w:r w:rsidR="00416CD4" w:rsidRPr="002E4362">
        <w:rPr>
          <w:rFonts w:ascii="Times New Roman" w:eastAsia="仿宋_GB2312" w:hAnsi="Times New Roman" w:cs="Times New Roman" w:hint="eastAsia"/>
          <w:kern w:val="2"/>
          <w:sz w:val="28"/>
          <w:szCs w:val="28"/>
        </w:rPr>
        <w:t>特征和</w:t>
      </w:r>
      <w:r w:rsidR="00416CD4" w:rsidRPr="002E4362">
        <w:rPr>
          <w:rFonts w:ascii="Times New Roman" w:eastAsia="仿宋_GB2312" w:hAnsi="Times New Roman" w:cs="Times New Roman"/>
          <w:kern w:val="2"/>
          <w:sz w:val="28"/>
          <w:szCs w:val="28"/>
        </w:rPr>
        <w:t>长期获益。</w:t>
      </w:r>
    </w:p>
    <w:p w14:paraId="19F53446" w14:textId="58B198E4" w:rsidR="00A76557" w:rsidRPr="002E4362" w:rsidRDefault="00FA559D" w:rsidP="000F514C">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t>在确证性临床研究阶段应继续</w:t>
      </w:r>
      <w:r w:rsidR="00945D7B" w:rsidRPr="002E4362">
        <w:rPr>
          <w:rFonts w:ascii="Times New Roman" w:eastAsia="仿宋_GB2312" w:hAnsi="Times New Roman" w:cs="Times New Roman" w:hint="eastAsia"/>
          <w:kern w:val="2"/>
          <w:sz w:val="28"/>
          <w:szCs w:val="28"/>
        </w:rPr>
        <w:t>监测安全性风险</w:t>
      </w:r>
      <w:r w:rsidRPr="002E4362">
        <w:rPr>
          <w:rFonts w:ascii="Times New Roman" w:eastAsia="仿宋_GB2312" w:hAnsi="Times New Roman" w:cs="Times New Roman" w:hint="eastAsia"/>
          <w:kern w:val="2"/>
          <w:sz w:val="28"/>
          <w:szCs w:val="28"/>
        </w:rPr>
        <w:t>，分析重要</w:t>
      </w:r>
      <w:r w:rsidR="00416CD4" w:rsidRPr="002E4362">
        <w:rPr>
          <w:rFonts w:ascii="Times New Roman" w:eastAsia="仿宋_GB2312" w:hAnsi="Times New Roman" w:cs="Times New Roman" w:hint="eastAsia"/>
          <w:kern w:val="2"/>
          <w:sz w:val="28"/>
          <w:szCs w:val="28"/>
        </w:rPr>
        <w:t>的已知和</w:t>
      </w:r>
      <w:r w:rsidRPr="002E4362">
        <w:rPr>
          <w:rFonts w:ascii="Times New Roman" w:eastAsia="仿宋_GB2312" w:hAnsi="Times New Roman" w:cs="Times New Roman" w:hint="eastAsia"/>
          <w:kern w:val="2"/>
          <w:sz w:val="28"/>
          <w:szCs w:val="28"/>
        </w:rPr>
        <w:t>潜在的风险信息，包括迟发性不良事件（如致瘤性）的发生率、严重性和危险因素等，并有必要采取措施使风险最小化。</w:t>
      </w:r>
      <w:r w:rsidR="00945D7B" w:rsidRPr="002E4362">
        <w:rPr>
          <w:rFonts w:ascii="Times New Roman" w:eastAsia="仿宋_GB2312" w:hAnsi="Times New Roman" w:cs="Times New Roman"/>
          <w:kern w:val="2"/>
          <w:sz w:val="28"/>
          <w:szCs w:val="28"/>
        </w:rPr>
        <w:t>安全性</w:t>
      </w:r>
      <w:r w:rsidR="00945D7B" w:rsidRPr="002E4362">
        <w:rPr>
          <w:rFonts w:ascii="Times New Roman" w:eastAsia="仿宋_GB2312" w:hAnsi="Times New Roman" w:cs="Times New Roman" w:hint="eastAsia"/>
          <w:kern w:val="2"/>
          <w:sz w:val="28"/>
          <w:szCs w:val="28"/>
        </w:rPr>
        <w:t>分析集</w:t>
      </w:r>
      <w:r w:rsidR="00945D7B" w:rsidRPr="002E4362">
        <w:rPr>
          <w:rFonts w:ascii="Times New Roman" w:eastAsia="仿宋_GB2312" w:hAnsi="Times New Roman" w:cs="Times New Roman"/>
          <w:kern w:val="2"/>
          <w:sz w:val="28"/>
          <w:szCs w:val="28"/>
        </w:rPr>
        <w:t>应足</w:t>
      </w:r>
      <w:r w:rsidR="00945D7B" w:rsidRPr="002E4362">
        <w:rPr>
          <w:rFonts w:ascii="Times New Roman" w:eastAsia="仿宋_GB2312" w:hAnsi="Times New Roman" w:cs="Times New Roman" w:hint="eastAsia"/>
          <w:kern w:val="2"/>
          <w:sz w:val="28"/>
          <w:szCs w:val="28"/>
        </w:rPr>
        <w:t>够大，</w:t>
      </w:r>
      <w:r w:rsidR="00945D7B" w:rsidRPr="002E4362">
        <w:rPr>
          <w:rFonts w:ascii="Times New Roman" w:eastAsia="仿宋_GB2312" w:hAnsi="Times New Roman" w:cs="Times New Roman"/>
          <w:kern w:val="2"/>
          <w:sz w:val="28"/>
          <w:szCs w:val="28"/>
        </w:rPr>
        <w:t>以</w:t>
      </w:r>
      <w:r w:rsidRPr="002E4362">
        <w:rPr>
          <w:rFonts w:ascii="Times New Roman" w:eastAsia="仿宋_GB2312" w:hAnsi="Times New Roman" w:cs="Times New Roman" w:hint="eastAsia"/>
          <w:kern w:val="2"/>
          <w:sz w:val="28"/>
          <w:szCs w:val="28"/>
        </w:rPr>
        <w:t>充分</w:t>
      </w:r>
      <w:r w:rsidR="00945D7B" w:rsidRPr="002E4362">
        <w:rPr>
          <w:rFonts w:ascii="Times New Roman" w:eastAsia="仿宋_GB2312" w:hAnsi="Times New Roman" w:cs="Times New Roman" w:hint="eastAsia"/>
          <w:kern w:val="2"/>
          <w:sz w:val="28"/>
          <w:szCs w:val="28"/>
        </w:rPr>
        <w:t>评价</w:t>
      </w:r>
      <w:r w:rsidR="0011210E" w:rsidRPr="002E4362">
        <w:rPr>
          <w:rFonts w:ascii="Times New Roman" w:eastAsia="仿宋_GB2312" w:hAnsi="Times New Roman" w:cs="Times New Roman" w:hint="eastAsia"/>
          <w:kern w:val="2"/>
          <w:sz w:val="28"/>
          <w:szCs w:val="28"/>
        </w:rPr>
        <w:t>免疫细胞治疗产品</w:t>
      </w:r>
      <w:r w:rsidR="00945D7B" w:rsidRPr="002E4362">
        <w:rPr>
          <w:rFonts w:ascii="Times New Roman" w:eastAsia="仿宋_GB2312" w:hAnsi="Times New Roman" w:cs="Times New Roman"/>
          <w:kern w:val="2"/>
          <w:sz w:val="28"/>
          <w:szCs w:val="28"/>
        </w:rPr>
        <w:t>的安全性，确保上市后的安全使用。</w:t>
      </w:r>
    </w:p>
    <w:p w14:paraId="54842450" w14:textId="2AB45EC4" w:rsidR="00ED42B4" w:rsidRPr="00DB17D5" w:rsidRDefault="00DB17D5" w:rsidP="00ED42B4">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如果</w:t>
      </w:r>
      <w:r w:rsidR="008B7CF8">
        <w:rPr>
          <w:rFonts w:ascii="Times New Roman" w:eastAsia="仿宋_GB2312" w:hAnsi="Times New Roman" w:cs="Times New Roman" w:hint="eastAsia"/>
          <w:kern w:val="2"/>
          <w:sz w:val="28"/>
          <w:szCs w:val="28"/>
        </w:rPr>
        <w:t>临床试验</w:t>
      </w:r>
      <w:r>
        <w:rPr>
          <w:rFonts w:ascii="Times New Roman" w:eastAsia="仿宋_GB2312" w:hAnsi="Times New Roman" w:cs="Times New Roman" w:hint="eastAsia"/>
          <w:kern w:val="2"/>
          <w:sz w:val="28"/>
          <w:szCs w:val="28"/>
        </w:rPr>
        <w:t>过程中出现</w:t>
      </w:r>
      <w:r w:rsidR="008B7CF8">
        <w:rPr>
          <w:rFonts w:ascii="Times New Roman" w:eastAsia="仿宋_GB2312" w:hAnsi="Times New Roman" w:cs="Times New Roman" w:hint="eastAsia"/>
          <w:kern w:val="2"/>
          <w:sz w:val="28"/>
          <w:szCs w:val="28"/>
        </w:rPr>
        <w:t>药学重大</w:t>
      </w:r>
      <w:r>
        <w:rPr>
          <w:rFonts w:ascii="Times New Roman" w:eastAsia="仿宋_GB2312" w:hAnsi="Times New Roman" w:cs="Times New Roman" w:hint="eastAsia"/>
          <w:kern w:val="2"/>
          <w:sz w:val="28"/>
          <w:szCs w:val="28"/>
        </w:rPr>
        <w:t>变更，应在确证性试验开始之前实施这些变更，并从临床角度评价</w:t>
      </w:r>
      <w:r w:rsidR="00872BD0">
        <w:rPr>
          <w:rFonts w:ascii="Times New Roman" w:eastAsia="仿宋_GB2312" w:hAnsi="Times New Roman" w:cs="Times New Roman" w:hint="eastAsia"/>
          <w:kern w:val="2"/>
          <w:sz w:val="28"/>
          <w:szCs w:val="28"/>
        </w:rPr>
        <w:t>药学</w:t>
      </w:r>
      <w:r>
        <w:rPr>
          <w:rFonts w:ascii="Times New Roman" w:eastAsia="仿宋_GB2312" w:hAnsi="Times New Roman" w:cs="Times New Roman" w:hint="eastAsia"/>
          <w:kern w:val="2"/>
          <w:sz w:val="28"/>
          <w:szCs w:val="28"/>
        </w:rPr>
        <w:t>变更对产品疗效和安全性的影响。</w:t>
      </w:r>
    </w:p>
    <w:p w14:paraId="47111FD7" w14:textId="4D1F2A6F" w:rsidR="006F6552" w:rsidRPr="002E4362" w:rsidRDefault="001E4AC8" w:rsidP="001E4AC8">
      <w:pPr>
        <w:pStyle w:val="1"/>
      </w:pPr>
      <w:bookmarkStart w:id="19" w:name="_Toc44511425"/>
      <w:r w:rsidRPr="002E4362">
        <w:rPr>
          <w:rFonts w:hint="eastAsia"/>
        </w:rPr>
        <w:t>三、</w:t>
      </w:r>
      <w:r w:rsidR="000E2CB2">
        <w:rPr>
          <w:rFonts w:hint="eastAsia"/>
        </w:rPr>
        <w:t>临床试验结束</w:t>
      </w:r>
      <w:r w:rsidR="00253DF4">
        <w:rPr>
          <w:rFonts w:hint="eastAsia"/>
        </w:rPr>
        <w:t>后</w:t>
      </w:r>
      <w:r w:rsidR="00021550">
        <w:rPr>
          <w:rFonts w:hint="eastAsia"/>
        </w:rPr>
        <w:t>研究</w:t>
      </w:r>
      <w:bookmarkEnd w:id="19"/>
    </w:p>
    <w:p w14:paraId="6A2289B0" w14:textId="5508A581" w:rsidR="00253DF4" w:rsidRDefault="00F27434" w:rsidP="003C7E03">
      <w:pPr>
        <w:pStyle w:val="2"/>
      </w:pPr>
      <w:bookmarkStart w:id="20" w:name="_Toc44511426"/>
      <w:r w:rsidRPr="00277745">
        <w:rPr>
          <w:rFonts w:hint="eastAsia"/>
        </w:rPr>
        <w:t>（</w:t>
      </w:r>
      <w:r>
        <w:rPr>
          <w:rFonts w:hint="eastAsia"/>
        </w:rPr>
        <w:t>一</w:t>
      </w:r>
      <w:r w:rsidRPr="00277745">
        <w:rPr>
          <w:rFonts w:hint="eastAsia"/>
        </w:rPr>
        <w:t>）</w:t>
      </w:r>
      <w:r w:rsidR="00253DF4">
        <w:rPr>
          <w:rFonts w:hint="eastAsia"/>
        </w:rPr>
        <w:t>临床试验受试者的长期随访</w:t>
      </w:r>
      <w:bookmarkEnd w:id="20"/>
    </w:p>
    <w:p w14:paraId="0F722425" w14:textId="18B17001" w:rsidR="0055192A" w:rsidRPr="002E4362" w:rsidRDefault="00D72939" w:rsidP="0034480F">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t>由于</w:t>
      </w:r>
      <w:r w:rsidR="0011210E" w:rsidRPr="002E4362">
        <w:rPr>
          <w:rFonts w:ascii="Times New Roman" w:eastAsia="仿宋_GB2312" w:hAnsi="Times New Roman" w:cs="Times New Roman" w:hint="eastAsia"/>
          <w:kern w:val="2"/>
          <w:sz w:val="28"/>
          <w:szCs w:val="28"/>
        </w:rPr>
        <w:t>免疫细胞治疗产品</w:t>
      </w:r>
      <w:r w:rsidRPr="002E4362">
        <w:rPr>
          <w:rFonts w:ascii="Times New Roman" w:eastAsia="仿宋_GB2312" w:hAnsi="Times New Roman" w:cs="Times New Roman" w:hint="eastAsia"/>
          <w:kern w:val="2"/>
          <w:sz w:val="28"/>
          <w:szCs w:val="28"/>
        </w:rPr>
        <w:t>的长期存活及</w:t>
      </w:r>
      <w:r w:rsidRPr="002E4362">
        <w:rPr>
          <w:rFonts w:ascii="Times New Roman" w:eastAsia="仿宋_GB2312" w:hAnsi="Times New Roman" w:cs="Times New Roman"/>
          <w:kern w:val="2"/>
          <w:sz w:val="28"/>
          <w:szCs w:val="28"/>
        </w:rPr>
        <w:t>持久性</w:t>
      </w:r>
      <w:r w:rsidRPr="002E4362">
        <w:rPr>
          <w:rFonts w:ascii="Times New Roman" w:eastAsia="仿宋_GB2312" w:hAnsi="Times New Roman" w:cs="Times New Roman" w:hint="eastAsia"/>
          <w:kern w:val="2"/>
          <w:sz w:val="28"/>
          <w:szCs w:val="28"/>
        </w:rPr>
        <w:t>作用</w:t>
      </w:r>
      <w:r w:rsidRPr="002E4362">
        <w:rPr>
          <w:rFonts w:ascii="Times New Roman" w:eastAsia="仿宋_GB2312" w:hAnsi="Times New Roman" w:cs="Times New Roman"/>
          <w:kern w:val="2"/>
          <w:sz w:val="28"/>
          <w:szCs w:val="28"/>
        </w:rPr>
        <w:t>，</w:t>
      </w:r>
      <w:r w:rsidR="00E65669">
        <w:rPr>
          <w:rFonts w:ascii="Times New Roman" w:eastAsia="仿宋_GB2312" w:hAnsi="Times New Roman" w:cs="Times New Roman" w:hint="eastAsia"/>
          <w:kern w:val="2"/>
          <w:sz w:val="28"/>
          <w:szCs w:val="28"/>
        </w:rPr>
        <w:t>申请人</w:t>
      </w:r>
      <w:r w:rsidRPr="002E4362">
        <w:rPr>
          <w:rFonts w:ascii="Times New Roman" w:eastAsia="仿宋_GB2312" w:hAnsi="Times New Roman" w:cs="Times New Roman" w:hint="eastAsia"/>
          <w:kern w:val="2"/>
          <w:sz w:val="28"/>
          <w:szCs w:val="28"/>
        </w:rPr>
        <w:t>应对临床试验期间接受治疗</w:t>
      </w:r>
      <w:r w:rsidRPr="002E4362">
        <w:rPr>
          <w:rFonts w:ascii="Times New Roman" w:eastAsia="仿宋_GB2312" w:hAnsi="Times New Roman" w:cs="Times New Roman"/>
          <w:kern w:val="2"/>
          <w:sz w:val="28"/>
          <w:szCs w:val="28"/>
        </w:rPr>
        <w:t>的</w:t>
      </w:r>
      <w:r w:rsidRPr="002E4362">
        <w:rPr>
          <w:rFonts w:ascii="Times New Roman" w:eastAsia="仿宋_GB2312" w:hAnsi="Times New Roman" w:cs="Times New Roman" w:hint="eastAsia"/>
          <w:kern w:val="2"/>
          <w:sz w:val="28"/>
          <w:szCs w:val="28"/>
        </w:rPr>
        <w:t>所有受试者</w:t>
      </w:r>
      <w:r w:rsidRPr="002E4362">
        <w:rPr>
          <w:rFonts w:ascii="Times New Roman" w:eastAsia="仿宋_GB2312" w:hAnsi="Times New Roman" w:cs="Times New Roman"/>
          <w:kern w:val="2"/>
          <w:sz w:val="28"/>
          <w:szCs w:val="28"/>
        </w:rPr>
        <w:t>进行</w:t>
      </w:r>
      <w:r w:rsidRPr="002E4362">
        <w:rPr>
          <w:rFonts w:ascii="Times New Roman" w:eastAsia="仿宋_GB2312" w:hAnsi="Times New Roman" w:cs="Times New Roman" w:hint="eastAsia"/>
          <w:kern w:val="2"/>
          <w:sz w:val="28"/>
          <w:szCs w:val="28"/>
        </w:rPr>
        <w:t>适当的长期随访，关注受试者生存、新发或</w:t>
      </w:r>
      <w:r w:rsidRPr="002E4362">
        <w:rPr>
          <w:rFonts w:ascii="Times New Roman" w:eastAsia="仿宋_GB2312" w:hAnsi="Times New Roman" w:cs="Times New Roman"/>
          <w:kern w:val="2"/>
          <w:sz w:val="28"/>
          <w:szCs w:val="28"/>
        </w:rPr>
        <w:t>继发癌症、感染、</w:t>
      </w:r>
      <w:r w:rsidRPr="002E4362">
        <w:rPr>
          <w:rFonts w:ascii="Times New Roman" w:eastAsia="仿宋_GB2312" w:hAnsi="Times New Roman" w:cs="Times New Roman" w:hint="eastAsia"/>
          <w:kern w:val="2"/>
          <w:sz w:val="28"/>
          <w:szCs w:val="28"/>
        </w:rPr>
        <w:t>免疫功能变化及迟发性不良反应等安全性风险，以及非临床或临床数据提示需要关注的潜在风险，并</w:t>
      </w:r>
      <w:r w:rsidRPr="002E4362">
        <w:rPr>
          <w:rFonts w:ascii="Times New Roman" w:eastAsia="仿宋_GB2312" w:hAnsi="Times New Roman" w:cs="Times New Roman"/>
          <w:kern w:val="2"/>
          <w:sz w:val="28"/>
          <w:szCs w:val="28"/>
        </w:rPr>
        <w:t>观察产品在体内的持续存在时间、转基因表达时间</w:t>
      </w:r>
      <w:r w:rsidRPr="002E4362">
        <w:rPr>
          <w:rFonts w:ascii="Times New Roman" w:eastAsia="仿宋_GB2312" w:hAnsi="Times New Roman" w:cs="Times New Roman" w:hint="eastAsia"/>
          <w:kern w:val="2"/>
          <w:sz w:val="28"/>
          <w:szCs w:val="28"/>
        </w:rPr>
        <w:t>（如有</w:t>
      </w:r>
      <w:r w:rsidRPr="002E4362">
        <w:rPr>
          <w:rFonts w:ascii="Times New Roman" w:eastAsia="仿宋_GB2312" w:hAnsi="Times New Roman" w:cs="Times New Roman"/>
          <w:kern w:val="2"/>
          <w:sz w:val="28"/>
          <w:szCs w:val="28"/>
        </w:rPr>
        <w:t>）</w:t>
      </w:r>
      <w:r w:rsidRPr="002E4362">
        <w:rPr>
          <w:rFonts w:ascii="Times New Roman" w:eastAsia="仿宋_GB2312" w:hAnsi="Times New Roman" w:cs="Times New Roman" w:hint="eastAsia"/>
          <w:kern w:val="2"/>
          <w:sz w:val="28"/>
          <w:szCs w:val="28"/>
        </w:rPr>
        <w:t>、</w:t>
      </w:r>
      <w:r w:rsidRPr="002E4362">
        <w:rPr>
          <w:rFonts w:ascii="Times New Roman" w:eastAsia="仿宋_GB2312" w:hAnsi="Times New Roman" w:cs="Times New Roman"/>
          <w:kern w:val="2"/>
          <w:sz w:val="28"/>
          <w:szCs w:val="28"/>
        </w:rPr>
        <w:t>是否有</w:t>
      </w:r>
      <w:r w:rsidRPr="002E4362">
        <w:rPr>
          <w:rFonts w:ascii="Times New Roman" w:eastAsia="仿宋_GB2312" w:hAnsi="Times New Roman" w:cs="Times New Roman" w:hint="eastAsia"/>
          <w:kern w:val="2"/>
          <w:sz w:val="28"/>
          <w:szCs w:val="28"/>
        </w:rPr>
        <w:t>致瘤性、</w:t>
      </w:r>
      <w:r w:rsidRPr="002E4362">
        <w:rPr>
          <w:rFonts w:ascii="Times New Roman" w:eastAsia="仿宋_GB2312" w:hAnsi="Times New Roman" w:cs="Times New Roman"/>
          <w:kern w:val="2"/>
          <w:sz w:val="28"/>
          <w:szCs w:val="28"/>
        </w:rPr>
        <w:t>免疫原性等</w:t>
      </w:r>
      <w:r w:rsidRPr="002E4362">
        <w:rPr>
          <w:rFonts w:ascii="Times New Roman" w:eastAsia="仿宋_GB2312" w:hAnsi="Times New Roman" w:cs="Times New Roman" w:hint="eastAsia"/>
          <w:kern w:val="2"/>
          <w:sz w:val="28"/>
          <w:szCs w:val="28"/>
        </w:rPr>
        <w:t>。</w:t>
      </w:r>
      <w:r w:rsidRPr="002E4362">
        <w:rPr>
          <w:rFonts w:ascii="Times New Roman" w:eastAsia="仿宋_GB2312" w:hAnsi="Times New Roman" w:cs="Times New Roman"/>
          <w:kern w:val="2"/>
          <w:sz w:val="28"/>
          <w:szCs w:val="28"/>
        </w:rPr>
        <w:t>随访</w:t>
      </w:r>
      <w:r w:rsidRPr="002E4362">
        <w:rPr>
          <w:rFonts w:ascii="Times New Roman" w:eastAsia="仿宋_GB2312" w:hAnsi="Times New Roman" w:cs="Times New Roman" w:hint="eastAsia"/>
          <w:kern w:val="2"/>
          <w:sz w:val="28"/>
          <w:szCs w:val="28"/>
        </w:rPr>
        <w:t>时间主要取决于</w:t>
      </w:r>
      <w:r w:rsidR="0011210E" w:rsidRPr="002E4362">
        <w:rPr>
          <w:rFonts w:ascii="Times New Roman" w:eastAsia="仿宋_GB2312" w:hAnsi="Times New Roman" w:cs="Times New Roman" w:hint="eastAsia"/>
          <w:kern w:val="2"/>
          <w:sz w:val="28"/>
          <w:szCs w:val="28"/>
        </w:rPr>
        <w:t>免疫细胞治疗产品</w:t>
      </w:r>
      <w:r w:rsidRPr="002E4362">
        <w:rPr>
          <w:rFonts w:ascii="Times New Roman" w:eastAsia="仿宋_GB2312" w:hAnsi="Times New Roman" w:cs="Times New Roman" w:hint="eastAsia"/>
          <w:kern w:val="2"/>
          <w:sz w:val="28"/>
          <w:szCs w:val="28"/>
        </w:rPr>
        <w:t>的风险水平、体内的存活和作用时间、疾病进程的认识等，应足以观察到可能由于产品特性、暴露性质等导致的受试者风险，并不应短于迟发不良事件的预期发生时间。</w:t>
      </w:r>
    </w:p>
    <w:p w14:paraId="14A8FAF3" w14:textId="67AF9D14" w:rsidR="00FF416A" w:rsidRPr="002E4362" w:rsidRDefault="0011210E" w:rsidP="00A8546F">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lastRenderedPageBreak/>
        <w:t>免疫细胞治疗产品</w:t>
      </w:r>
      <w:r w:rsidR="0055192A" w:rsidRPr="002E4362">
        <w:rPr>
          <w:rFonts w:ascii="Times New Roman" w:eastAsia="仿宋_GB2312" w:hAnsi="Times New Roman" w:cs="Times New Roman" w:hint="eastAsia"/>
          <w:kern w:val="2"/>
          <w:sz w:val="28"/>
          <w:szCs w:val="28"/>
        </w:rPr>
        <w:t>的风险</w:t>
      </w:r>
      <w:r w:rsidR="00A959EA" w:rsidRPr="002E4362">
        <w:rPr>
          <w:rFonts w:ascii="Times New Roman" w:eastAsia="仿宋_GB2312" w:hAnsi="Times New Roman" w:cs="Times New Roman" w:hint="eastAsia"/>
          <w:kern w:val="2"/>
          <w:sz w:val="28"/>
          <w:szCs w:val="28"/>
        </w:rPr>
        <w:t>水平</w:t>
      </w:r>
      <w:r w:rsidR="0055192A" w:rsidRPr="002E4362">
        <w:rPr>
          <w:rFonts w:ascii="Times New Roman" w:eastAsia="仿宋_GB2312" w:hAnsi="Times New Roman" w:cs="Times New Roman" w:hint="eastAsia"/>
          <w:kern w:val="2"/>
          <w:sz w:val="28"/>
          <w:szCs w:val="28"/>
        </w:rPr>
        <w:t>与多种因素有关，如细胞来源和类型、体内活性和存活时间、是否有外源基因表达、基因表达使用的载体类型以及是否存在基因组整合等。</w:t>
      </w:r>
      <w:r w:rsidR="00FF416A" w:rsidRPr="002E4362">
        <w:rPr>
          <w:rFonts w:ascii="Times New Roman" w:eastAsia="仿宋_GB2312" w:hAnsi="Times New Roman" w:cs="Times New Roman" w:hint="eastAsia"/>
          <w:kern w:val="2"/>
          <w:sz w:val="28"/>
          <w:szCs w:val="28"/>
        </w:rPr>
        <w:t>针对不同风险水平的</w:t>
      </w:r>
      <w:r w:rsidRPr="002E4362">
        <w:rPr>
          <w:rFonts w:ascii="Times New Roman" w:eastAsia="仿宋_GB2312" w:hAnsi="Times New Roman" w:cs="Times New Roman" w:hint="eastAsia"/>
          <w:kern w:val="2"/>
          <w:sz w:val="28"/>
          <w:szCs w:val="28"/>
        </w:rPr>
        <w:t>免疫细胞治疗产品</w:t>
      </w:r>
      <w:r w:rsidR="00FF416A" w:rsidRPr="002E4362">
        <w:rPr>
          <w:rFonts w:ascii="Times New Roman" w:eastAsia="仿宋_GB2312" w:hAnsi="Times New Roman" w:cs="Times New Roman" w:hint="eastAsia"/>
          <w:kern w:val="2"/>
          <w:sz w:val="28"/>
          <w:szCs w:val="28"/>
        </w:rPr>
        <w:t>，随访持续时间的建议如下：</w:t>
      </w:r>
    </w:p>
    <w:p w14:paraId="1719EB65" w14:textId="7F8AFC91" w:rsidR="00DB17D5" w:rsidRDefault="00DB17D5" w:rsidP="00DB17D5">
      <w:pPr>
        <w:pStyle w:val="a3"/>
        <w:numPr>
          <w:ilvl w:val="0"/>
          <w:numId w:val="5"/>
        </w:numPr>
        <w:overflowPunct w:val="0"/>
        <w:adjustRightInd w:val="0"/>
        <w:snapToGrid w:val="0"/>
        <w:spacing w:line="560" w:lineRule="exact"/>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对于没有外源基因表达、且体外操作不改变细胞存活时间及分化潜能的免疫细胞治疗产品，长期随访的持续时间不应短于细胞在体内的自然存活时间，</w:t>
      </w:r>
      <w:r w:rsidRPr="003C7E03">
        <w:rPr>
          <w:rFonts w:ascii="Times New Roman" w:eastAsia="仿宋_GB2312" w:hAnsi="Times New Roman" w:cs="Times New Roman" w:hint="eastAsia"/>
          <w:kern w:val="2"/>
          <w:sz w:val="28"/>
          <w:szCs w:val="28"/>
        </w:rPr>
        <w:t>建议对受试者进行</w:t>
      </w:r>
      <w:r w:rsidRPr="003C7E03">
        <w:rPr>
          <w:rFonts w:ascii="Times New Roman" w:eastAsia="仿宋_GB2312" w:hAnsi="Times New Roman" w:cs="Times New Roman"/>
          <w:kern w:val="2"/>
          <w:sz w:val="28"/>
          <w:szCs w:val="28"/>
        </w:rPr>
        <w:t>1</w:t>
      </w:r>
      <w:r w:rsidRPr="003C7E03">
        <w:rPr>
          <w:rFonts w:ascii="Times New Roman" w:eastAsia="仿宋_GB2312" w:hAnsi="Times New Roman" w:cs="Times New Roman" w:hint="eastAsia"/>
          <w:kern w:val="2"/>
          <w:sz w:val="28"/>
          <w:szCs w:val="28"/>
        </w:rPr>
        <w:t>年或以上的随访</w:t>
      </w:r>
      <w:r>
        <w:rPr>
          <w:rFonts w:ascii="Times New Roman" w:eastAsia="仿宋_GB2312" w:hAnsi="Times New Roman" w:cs="Times New Roman" w:hint="eastAsia"/>
          <w:kern w:val="2"/>
          <w:sz w:val="28"/>
          <w:szCs w:val="28"/>
        </w:rPr>
        <w:t>。</w:t>
      </w:r>
    </w:p>
    <w:p w14:paraId="586851DD" w14:textId="61800F70" w:rsidR="00DB17D5" w:rsidRDefault="00DB17D5" w:rsidP="00DB17D5">
      <w:pPr>
        <w:pStyle w:val="a3"/>
        <w:numPr>
          <w:ilvl w:val="0"/>
          <w:numId w:val="5"/>
        </w:numPr>
        <w:overflowPunct w:val="0"/>
        <w:adjustRightInd w:val="0"/>
        <w:snapToGrid w:val="0"/>
        <w:spacing w:line="560" w:lineRule="exact"/>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对于有外源基因表达、但不存在基因整合或基因重组风险，或载体的基因整合或重组风险较低的免疫细胞治疗产品，</w:t>
      </w:r>
      <w:r w:rsidRPr="003C7E03">
        <w:rPr>
          <w:rFonts w:ascii="Times New Roman" w:eastAsia="仿宋_GB2312" w:hAnsi="Times New Roman" w:cs="Times New Roman" w:hint="eastAsia"/>
          <w:kern w:val="2"/>
          <w:sz w:val="28"/>
          <w:szCs w:val="28"/>
        </w:rPr>
        <w:t>建议对受试者进行不少于</w:t>
      </w:r>
      <w:r w:rsidRPr="003C7E03">
        <w:rPr>
          <w:rFonts w:ascii="Times New Roman" w:eastAsia="仿宋_GB2312" w:hAnsi="Times New Roman" w:cs="Times New Roman"/>
          <w:kern w:val="2"/>
          <w:sz w:val="28"/>
          <w:szCs w:val="28"/>
        </w:rPr>
        <w:t>5</w:t>
      </w:r>
      <w:r w:rsidRPr="003C7E03">
        <w:rPr>
          <w:rFonts w:ascii="Times New Roman" w:eastAsia="仿宋_GB2312" w:hAnsi="Times New Roman" w:cs="Times New Roman" w:hint="eastAsia"/>
          <w:kern w:val="2"/>
          <w:sz w:val="28"/>
          <w:szCs w:val="28"/>
        </w:rPr>
        <w:t>年的随访</w:t>
      </w:r>
      <w:r>
        <w:rPr>
          <w:rFonts w:ascii="Times New Roman" w:eastAsia="仿宋_GB2312" w:hAnsi="Times New Roman" w:cs="Times New Roman" w:hint="eastAsia"/>
          <w:kern w:val="2"/>
          <w:sz w:val="28"/>
          <w:szCs w:val="28"/>
        </w:rPr>
        <w:t>。</w:t>
      </w:r>
    </w:p>
    <w:p w14:paraId="49AD45CD" w14:textId="4C50E392" w:rsidR="00FF416A" w:rsidRDefault="00DB17D5" w:rsidP="00DB17D5">
      <w:pPr>
        <w:pStyle w:val="a3"/>
        <w:numPr>
          <w:ilvl w:val="0"/>
          <w:numId w:val="5"/>
        </w:numPr>
        <w:overflowPunct w:val="0"/>
        <w:adjustRightInd w:val="0"/>
        <w:snapToGrid w:val="0"/>
        <w:spacing w:line="560" w:lineRule="exact"/>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对于有外源基因表达、而且表达载体存在基因整合或有基因重组风险的免疫细胞治疗产品，</w:t>
      </w:r>
      <w:r w:rsidRPr="003C7E03">
        <w:rPr>
          <w:rFonts w:ascii="Times New Roman" w:eastAsia="仿宋_GB2312" w:hAnsi="Times New Roman" w:cs="Times New Roman" w:hint="eastAsia"/>
          <w:kern w:val="2"/>
          <w:sz w:val="28"/>
          <w:szCs w:val="28"/>
        </w:rPr>
        <w:t>建议对受试者观察不少于</w:t>
      </w:r>
      <w:r w:rsidRPr="003C7E03">
        <w:rPr>
          <w:rFonts w:ascii="Times New Roman" w:eastAsia="仿宋_GB2312" w:hAnsi="Times New Roman" w:cs="Times New Roman"/>
          <w:kern w:val="2"/>
          <w:sz w:val="28"/>
          <w:szCs w:val="28"/>
        </w:rPr>
        <w:t>15</w:t>
      </w:r>
      <w:r w:rsidRPr="003C7E03">
        <w:rPr>
          <w:rFonts w:ascii="Times New Roman" w:eastAsia="仿宋_GB2312" w:hAnsi="Times New Roman" w:cs="Times New Roman" w:hint="eastAsia"/>
          <w:kern w:val="2"/>
          <w:sz w:val="28"/>
          <w:szCs w:val="28"/>
        </w:rPr>
        <w:t>年</w:t>
      </w:r>
      <w:r>
        <w:rPr>
          <w:rFonts w:ascii="Times New Roman" w:eastAsia="仿宋_GB2312" w:hAnsi="Times New Roman" w:cs="Times New Roman" w:hint="eastAsia"/>
          <w:kern w:val="2"/>
          <w:sz w:val="28"/>
          <w:szCs w:val="28"/>
        </w:rPr>
        <w:t>。</w:t>
      </w:r>
    </w:p>
    <w:p w14:paraId="56373540" w14:textId="243953F7" w:rsidR="008A3819" w:rsidRPr="00277745" w:rsidRDefault="008A3819" w:rsidP="003C7E03">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77745">
        <w:rPr>
          <w:rFonts w:ascii="Times New Roman" w:eastAsia="仿宋_GB2312" w:hAnsi="Times New Roman" w:cs="Times New Roman" w:hint="eastAsia"/>
          <w:kern w:val="2"/>
          <w:sz w:val="28"/>
          <w:szCs w:val="28"/>
        </w:rPr>
        <w:t>上述建议</w:t>
      </w:r>
      <w:r w:rsidR="00855874">
        <w:rPr>
          <w:rFonts w:ascii="Times New Roman" w:eastAsia="仿宋_GB2312" w:hAnsi="Times New Roman" w:cs="Times New Roman" w:hint="eastAsia"/>
          <w:kern w:val="2"/>
          <w:sz w:val="28"/>
          <w:szCs w:val="28"/>
        </w:rPr>
        <w:t>是</w:t>
      </w:r>
      <w:r w:rsidRPr="00277745">
        <w:rPr>
          <w:rFonts w:ascii="Times New Roman" w:eastAsia="仿宋_GB2312" w:hAnsi="Times New Roman" w:cs="Times New Roman" w:hint="eastAsia"/>
          <w:kern w:val="2"/>
          <w:sz w:val="28"/>
          <w:szCs w:val="28"/>
        </w:rPr>
        <w:t>基于现有</w:t>
      </w:r>
      <w:r w:rsidR="00855874">
        <w:rPr>
          <w:rFonts w:ascii="Times New Roman" w:eastAsia="仿宋_GB2312" w:hAnsi="Times New Roman" w:cs="Times New Roman" w:hint="eastAsia"/>
          <w:kern w:val="2"/>
          <w:sz w:val="28"/>
          <w:szCs w:val="28"/>
        </w:rPr>
        <w:t>科学</w:t>
      </w:r>
      <w:r w:rsidRPr="00277745">
        <w:rPr>
          <w:rFonts w:ascii="Times New Roman" w:eastAsia="仿宋_GB2312" w:hAnsi="Times New Roman" w:cs="Times New Roman" w:hint="eastAsia"/>
          <w:kern w:val="2"/>
          <w:sz w:val="28"/>
          <w:szCs w:val="28"/>
        </w:rPr>
        <w:t>认识，</w:t>
      </w:r>
      <w:r w:rsidR="00855874">
        <w:rPr>
          <w:rFonts w:ascii="Times New Roman" w:eastAsia="仿宋_GB2312" w:hAnsi="Times New Roman" w:cs="Times New Roman" w:hint="eastAsia"/>
          <w:kern w:val="2"/>
          <w:sz w:val="28"/>
          <w:szCs w:val="28"/>
        </w:rPr>
        <w:t>随着临床研究和应用数据的积累，以及</w:t>
      </w:r>
      <w:r w:rsidRPr="00277745">
        <w:rPr>
          <w:rFonts w:ascii="Times New Roman" w:eastAsia="仿宋_GB2312" w:hAnsi="Times New Roman" w:cs="Times New Roman" w:hint="eastAsia"/>
          <w:kern w:val="2"/>
          <w:sz w:val="28"/>
          <w:szCs w:val="28"/>
        </w:rPr>
        <w:t>对</w:t>
      </w:r>
      <w:r w:rsidR="00855874">
        <w:rPr>
          <w:rFonts w:ascii="Times New Roman" w:eastAsia="仿宋_GB2312" w:hAnsi="Times New Roman" w:cs="Times New Roman" w:hint="eastAsia"/>
          <w:kern w:val="2"/>
          <w:sz w:val="28"/>
          <w:szCs w:val="28"/>
        </w:rPr>
        <w:t>免疫细胞治疗产品</w:t>
      </w:r>
      <w:r w:rsidRPr="00277745">
        <w:rPr>
          <w:rFonts w:ascii="Times New Roman" w:eastAsia="仿宋_GB2312" w:hAnsi="Times New Roman" w:cs="Times New Roman" w:hint="eastAsia"/>
          <w:kern w:val="2"/>
          <w:sz w:val="28"/>
          <w:szCs w:val="28"/>
        </w:rPr>
        <w:t>了解的深入</w:t>
      </w:r>
      <w:r w:rsidR="00855874">
        <w:rPr>
          <w:rFonts w:ascii="Times New Roman" w:eastAsia="仿宋_GB2312" w:hAnsi="Times New Roman" w:cs="Times New Roman" w:hint="eastAsia"/>
          <w:kern w:val="2"/>
          <w:sz w:val="28"/>
          <w:szCs w:val="28"/>
        </w:rPr>
        <w:t>，可能会对随访时间的建议进行调整。</w:t>
      </w:r>
    </w:p>
    <w:p w14:paraId="76D594B9" w14:textId="67BCF45A" w:rsidR="00C006A7" w:rsidRPr="002E4362" w:rsidRDefault="00C006A7" w:rsidP="00C006A7">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hint="eastAsia"/>
          <w:kern w:val="2"/>
          <w:sz w:val="28"/>
          <w:szCs w:val="28"/>
        </w:rPr>
        <w:t>根据临床试验的研究计划和持续时间，长期随访可能作为临床试验的一部分，或者设计为一项单独研究，</w:t>
      </w:r>
      <w:r w:rsidRPr="00277745">
        <w:rPr>
          <w:rFonts w:ascii="Times New Roman" w:eastAsia="仿宋_GB2312" w:hAnsi="Times New Roman" w:cs="Times New Roman" w:hint="eastAsia"/>
          <w:kern w:val="2"/>
          <w:sz w:val="28"/>
          <w:szCs w:val="28"/>
        </w:rPr>
        <w:t>如果对长期监测有一个单独的研究方案，在受试者参加临床试验前，</w:t>
      </w:r>
      <w:r w:rsidR="00855874" w:rsidRPr="003C7E03">
        <w:rPr>
          <w:rFonts w:ascii="Times New Roman" w:eastAsia="仿宋_GB2312" w:hAnsi="Times New Roman" w:cs="Times New Roman" w:hint="eastAsia"/>
          <w:kern w:val="2"/>
          <w:sz w:val="28"/>
          <w:szCs w:val="28"/>
        </w:rPr>
        <w:t>除获得受试者对临床试验的知情同意外，还应</w:t>
      </w:r>
      <w:r w:rsidRPr="00277745">
        <w:rPr>
          <w:rFonts w:ascii="Times New Roman" w:eastAsia="仿宋_GB2312" w:hAnsi="Times New Roman" w:cs="Times New Roman" w:hint="eastAsia"/>
          <w:kern w:val="2"/>
          <w:sz w:val="28"/>
          <w:szCs w:val="28"/>
        </w:rPr>
        <w:t>获得其对长期随访研究计划的知情同意</w:t>
      </w:r>
      <w:r w:rsidRPr="002E4362">
        <w:rPr>
          <w:rFonts w:ascii="Times New Roman" w:eastAsia="仿宋_GB2312" w:hAnsi="Times New Roman" w:cs="Times New Roman"/>
          <w:kern w:val="2"/>
          <w:sz w:val="28"/>
          <w:szCs w:val="28"/>
        </w:rPr>
        <w:t>。</w:t>
      </w:r>
      <w:r w:rsidR="00204A74" w:rsidRPr="002E4362">
        <w:rPr>
          <w:rFonts w:ascii="Times New Roman" w:eastAsia="仿宋_GB2312" w:hAnsi="Times New Roman" w:cs="Times New Roman" w:hint="eastAsia"/>
          <w:kern w:val="2"/>
          <w:sz w:val="28"/>
          <w:szCs w:val="28"/>
        </w:rPr>
        <w:t>如果长期随访作为临床试验的一部分，随访时间可能超过主要终点或获益风险评估所需要的观察时间，这种情况下，</w:t>
      </w:r>
      <w:r w:rsidR="00204A74" w:rsidRPr="002E4362">
        <w:rPr>
          <w:rFonts w:ascii="Times New Roman" w:eastAsia="仿宋_GB2312" w:hAnsi="Times New Roman" w:cs="Times New Roman"/>
          <w:kern w:val="2"/>
          <w:sz w:val="28"/>
          <w:szCs w:val="28"/>
        </w:rPr>
        <w:t>通常无需在开始后续试验或提交上市申请之前完成长期</w:t>
      </w:r>
      <w:r w:rsidR="00204A74" w:rsidRPr="002E4362">
        <w:rPr>
          <w:rFonts w:ascii="Times New Roman" w:eastAsia="仿宋_GB2312" w:hAnsi="Times New Roman" w:cs="Times New Roman" w:hint="eastAsia"/>
          <w:kern w:val="2"/>
          <w:sz w:val="28"/>
          <w:szCs w:val="28"/>
        </w:rPr>
        <w:t>随访</w:t>
      </w:r>
      <w:r w:rsidR="00204A74" w:rsidRPr="002E4362">
        <w:rPr>
          <w:rFonts w:ascii="Times New Roman" w:eastAsia="仿宋_GB2312" w:hAnsi="Times New Roman" w:cs="Times New Roman"/>
          <w:kern w:val="2"/>
          <w:sz w:val="28"/>
          <w:szCs w:val="28"/>
        </w:rPr>
        <w:t>。</w:t>
      </w:r>
    </w:p>
    <w:p w14:paraId="038E934E" w14:textId="1CB66C81" w:rsidR="00EE2421" w:rsidRDefault="00EE2421" w:rsidP="00EE2421">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2E4362">
        <w:rPr>
          <w:rFonts w:ascii="Times New Roman" w:eastAsia="仿宋_GB2312" w:hAnsi="Times New Roman" w:cs="Times New Roman"/>
          <w:kern w:val="2"/>
          <w:sz w:val="28"/>
          <w:szCs w:val="28"/>
        </w:rPr>
        <w:t>儿童</w:t>
      </w:r>
      <w:r w:rsidRPr="002E4362">
        <w:rPr>
          <w:rFonts w:ascii="Times New Roman" w:eastAsia="仿宋_GB2312" w:hAnsi="Times New Roman" w:cs="Times New Roman" w:hint="eastAsia"/>
          <w:kern w:val="2"/>
          <w:sz w:val="28"/>
          <w:szCs w:val="28"/>
        </w:rPr>
        <w:t>受试者</w:t>
      </w:r>
      <w:r w:rsidRPr="002E4362">
        <w:rPr>
          <w:rFonts w:ascii="Times New Roman" w:eastAsia="仿宋_GB2312" w:hAnsi="Times New Roman" w:cs="Times New Roman"/>
          <w:kern w:val="2"/>
          <w:sz w:val="28"/>
          <w:szCs w:val="28"/>
        </w:rPr>
        <w:t>可能因较为年幼而存在长期暴露</w:t>
      </w:r>
      <w:r w:rsidRPr="002E4362">
        <w:rPr>
          <w:rFonts w:ascii="Times New Roman" w:eastAsia="仿宋_GB2312" w:hAnsi="Times New Roman" w:cs="Times New Roman" w:hint="eastAsia"/>
          <w:kern w:val="2"/>
          <w:sz w:val="28"/>
          <w:szCs w:val="28"/>
        </w:rPr>
        <w:t>，</w:t>
      </w:r>
      <w:r w:rsidR="0011210E" w:rsidRPr="002E4362">
        <w:rPr>
          <w:rFonts w:ascii="Times New Roman" w:eastAsia="仿宋_GB2312" w:hAnsi="Times New Roman" w:cs="Times New Roman" w:hint="eastAsia"/>
          <w:kern w:val="2"/>
          <w:sz w:val="28"/>
          <w:szCs w:val="28"/>
        </w:rPr>
        <w:t>免疫细胞治疗产品</w:t>
      </w:r>
      <w:r w:rsidRPr="002E4362">
        <w:rPr>
          <w:rFonts w:ascii="Times New Roman" w:eastAsia="仿宋_GB2312" w:hAnsi="Times New Roman" w:cs="Times New Roman"/>
          <w:kern w:val="2"/>
          <w:sz w:val="28"/>
          <w:szCs w:val="28"/>
        </w:rPr>
        <w:t>给药后的长期</w:t>
      </w:r>
      <w:r w:rsidRPr="002E4362">
        <w:rPr>
          <w:rFonts w:ascii="Times New Roman" w:eastAsia="仿宋_GB2312" w:hAnsi="Times New Roman" w:cs="Times New Roman" w:hint="eastAsia"/>
          <w:kern w:val="2"/>
          <w:sz w:val="28"/>
          <w:szCs w:val="28"/>
        </w:rPr>
        <w:t>随访</w:t>
      </w:r>
      <w:r w:rsidRPr="002E4362">
        <w:rPr>
          <w:rFonts w:ascii="Times New Roman" w:eastAsia="仿宋_GB2312" w:hAnsi="Times New Roman" w:cs="Times New Roman"/>
          <w:kern w:val="2"/>
          <w:sz w:val="28"/>
          <w:szCs w:val="28"/>
        </w:rPr>
        <w:t>可能需要</w:t>
      </w:r>
      <w:r w:rsidRPr="002E4362">
        <w:rPr>
          <w:rFonts w:ascii="Times New Roman" w:eastAsia="仿宋_GB2312" w:hAnsi="Times New Roman" w:cs="Times New Roman" w:hint="eastAsia"/>
          <w:kern w:val="2"/>
          <w:sz w:val="28"/>
          <w:szCs w:val="28"/>
        </w:rPr>
        <w:t>监测治疗</w:t>
      </w:r>
      <w:r w:rsidRPr="002E4362">
        <w:rPr>
          <w:rFonts w:ascii="Times New Roman" w:eastAsia="仿宋_GB2312" w:hAnsi="Times New Roman" w:cs="Times New Roman"/>
          <w:kern w:val="2"/>
          <w:sz w:val="28"/>
          <w:szCs w:val="28"/>
        </w:rPr>
        <w:t>对生长和发育的影响</w:t>
      </w:r>
      <w:r w:rsidRPr="002E4362">
        <w:rPr>
          <w:rFonts w:ascii="Times New Roman" w:eastAsia="仿宋_GB2312" w:hAnsi="Times New Roman" w:cs="Times New Roman" w:hint="eastAsia"/>
          <w:kern w:val="2"/>
          <w:sz w:val="28"/>
          <w:szCs w:val="28"/>
        </w:rPr>
        <w:t>，</w:t>
      </w:r>
      <w:r w:rsidRPr="002E4362">
        <w:rPr>
          <w:rFonts w:ascii="Times New Roman" w:eastAsia="仿宋_GB2312" w:hAnsi="Times New Roman" w:cs="Times New Roman"/>
          <w:kern w:val="2"/>
          <w:sz w:val="28"/>
          <w:szCs w:val="28"/>
        </w:rPr>
        <w:t>因此，较长期间的临床</w:t>
      </w:r>
      <w:r w:rsidRPr="002E4362">
        <w:rPr>
          <w:rFonts w:ascii="Times New Roman" w:eastAsia="仿宋_GB2312" w:hAnsi="Times New Roman" w:cs="Times New Roman"/>
          <w:kern w:val="2"/>
          <w:sz w:val="28"/>
          <w:szCs w:val="28"/>
        </w:rPr>
        <w:lastRenderedPageBreak/>
        <w:t>随访数据对于评估安全性和发育结局可能很关键。与成人相比，在儿童</w:t>
      </w:r>
      <w:r w:rsidR="00C6223D" w:rsidRPr="002E4362">
        <w:rPr>
          <w:rFonts w:ascii="Times New Roman" w:eastAsia="仿宋_GB2312" w:hAnsi="Times New Roman" w:cs="Times New Roman" w:hint="eastAsia"/>
          <w:kern w:val="2"/>
          <w:sz w:val="28"/>
          <w:szCs w:val="28"/>
        </w:rPr>
        <w:t>受试者</w:t>
      </w:r>
      <w:r w:rsidRPr="002E4362">
        <w:rPr>
          <w:rFonts w:ascii="Times New Roman" w:eastAsia="仿宋_GB2312" w:hAnsi="Times New Roman" w:cs="Times New Roman"/>
          <w:kern w:val="2"/>
          <w:sz w:val="28"/>
          <w:szCs w:val="28"/>
        </w:rPr>
        <w:t>中监测长期安全性和作用持续时间</w:t>
      </w:r>
      <w:r w:rsidR="00C6223D" w:rsidRPr="002E4362">
        <w:rPr>
          <w:rFonts w:ascii="Times New Roman" w:eastAsia="仿宋_GB2312" w:hAnsi="Times New Roman" w:cs="Times New Roman" w:hint="eastAsia"/>
          <w:kern w:val="2"/>
          <w:sz w:val="28"/>
          <w:szCs w:val="28"/>
        </w:rPr>
        <w:t>可能更加困难，</w:t>
      </w:r>
      <w:r w:rsidR="00E65669">
        <w:rPr>
          <w:rFonts w:ascii="Times New Roman" w:eastAsia="仿宋_GB2312" w:hAnsi="Times New Roman" w:cs="Times New Roman"/>
          <w:kern w:val="2"/>
          <w:sz w:val="28"/>
          <w:szCs w:val="28"/>
        </w:rPr>
        <w:t>申请人</w:t>
      </w:r>
      <w:r w:rsidRPr="002E4362">
        <w:rPr>
          <w:rFonts w:ascii="Times New Roman" w:eastAsia="仿宋_GB2312" w:hAnsi="Times New Roman" w:cs="Times New Roman"/>
          <w:kern w:val="2"/>
          <w:sz w:val="28"/>
          <w:szCs w:val="28"/>
        </w:rPr>
        <w:t>在拟定长期</w:t>
      </w:r>
      <w:r w:rsidR="00C6223D" w:rsidRPr="002E4362">
        <w:rPr>
          <w:rFonts w:ascii="Times New Roman" w:eastAsia="仿宋_GB2312" w:hAnsi="Times New Roman" w:cs="Times New Roman" w:hint="eastAsia"/>
          <w:kern w:val="2"/>
          <w:sz w:val="28"/>
          <w:szCs w:val="28"/>
        </w:rPr>
        <w:t>随访计划时</w:t>
      </w:r>
      <w:r w:rsidRPr="002E4362">
        <w:rPr>
          <w:rFonts w:ascii="Times New Roman" w:eastAsia="仿宋_GB2312" w:hAnsi="Times New Roman" w:cs="Times New Roman"/>
          <w:kern w:val="2"/>
          <w:sz w:val="28"/>
          <w:szCs w:val="28"/>
        </w:rPr>
        <w:t>应</w:t>
      </w:r>
      <w:r w:rsidR="00C6223D" w:rsidRPr="002E4362">
        <w:rPr>
          <w:rFonts w:ascii="Times New Roman" w:eastAsia="仿宋_GB2312" w:hAnsi="Times New Roman" w:cs="Times New Roman" w:hint="eastAsia"/>
          <w:kern w:val="2"/>
          <w:sz w:val="28"/>
          <w:szCs w:val="28"/>
        </w:rPr>
        <w:t>予以妥善</w:t>
      </w:r>
      <w:r w:rsidRPr="002E4362">
        <w:rPr>
          <w:rFonts w:ascii="Times New Roman" w:eastAsia="仿宋_GB2312" w:hAnsi="Times New Roman" w:cs="Times New Roman"/>
          <w:kern w:val="2"/>
          <w:sz w:val="28"/>
          <w:szCs w:val="28"/>
        </w:rPr>
        <w:t>考虑。</w:t>
      </w:r>
    </w:p>
    <w:p w14:paraId="3E8608BD" w14:textId="2DB7CF9F" w:rsidR="00245D94" w:rsidRDefault="00620DDF" w:rsidP="00620DDF">
      <w:pPr>
        <w:pStyle w:val="2"/>
      </w:pPr>
      <w:bookmarkStart w:id="21" w:name="_Toc44511427"/>
      <w:r w:rsidRPr="00164F2A">
        <w:rPr>
          <w:rFonts w:hint="eastAsia"/>
        </w:rPr>
        <w:t>（</w:t>
      </w:r>
      <w:r>
        <w:rPr>
          <w:rFonts w:hint="eastAsia"/>
        </w:rPr>
        <w:t>二</w:t>
      </w:r>
      <w:r w:rsidRPr="00164F2A">
        <w:rPr>
          <w:rFonts w:hint="eastAsia"/>
        </w:rPr>
        <w:t>）</w:t>
      </w:r>
      <w:r w:rsidR="00245D94">
        <w:rPr>
          <w:rFonts w:hint="eastAsia"/>
        </w:rPr>
        <w:t>上市后</w:t>
      </w:r>
      <w:r>
        <w:rPr>
          <w:rFonts w:hint="eastAsia"/>
        </w:rPr>
        <w:t>研究或监测</w:t>
      </w:r>
      <w:bookmarkEnd w:id="21"/>
    </w:p>
    <w:p w14:paraId="3EC6DEC1" w14:textId="1986A14D" w:rsidR="000E2CB2" w:rsidRDefault="00C64BF8" w:rsidP="00245D94">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免疫细胞产品的治疗方式和体内作用特征与传统小分子或生物大分子药物有较大区别，目前尚缺乏该类产品在人体中大规模应用的经验。由于临床试验的持续时间和受试者数量有限，上市后通过收集真实世界数据，</w:t>
      </w:r>
      <w:r w:rsidR="00BE033D">
        <w:rPr>
          <w:rFonts w:ascii="Times New Roman" w:eastAsia="仿宋_GB2312" w:hAnsi="Times New Roman" w:cs="Times New Roman" w:hint="eastAsia"/>
          <w:kern w:val="2"/>
          <w:sz w:val="28"/>
          <w:szCs w:val="28"/>
        </w:rPr>
        <w:t>有助于</w:t>
      </w:r>
      <w:r>
        <w:rPr>
          <w:rFonts w:ascii="Times New Roman" w:eastAsia="仿宋_GB2312" w:hAnsi="Times New Roman" w:cs="Times New Roman" w:hint="eastAsia"/>
          <w:kern w:val="2"/>
          <w:sz w:val="28"/>
          <w:szCs w:val="28"/>
        </w:rPr>
        <w:t>进一步观察产品的长期疗效，或</w:t>
      </w:r>
      <w:r w:rsidR="00BE033D">
        <w:rPr>
          <w:rFonts w:ascii="Times New Roman" w:eastAsia="仿宋_GB2312" w:hAnsi="Times New Roman" w:cs="Times New Roman" w:hint="eastAsia"/>
          <w:kern w:val="2"/>
          <w:sz w:val="28"/>
          <w:szCs w:val="28"/>
        </w:rPr>
        <w:t>暴露罕见的不良反应等</w:t>
      </w:r>
      <w:r>
        <w:rPr>
          <w:rFonts w:ascii="Times New Roman" w:eastAsia="仿宋_GB2312" w:hAnsi="Times New Roman" w:cs="Times New Roman"/>
          <w:kern w:val="2"/>
          <w:sz w:val="28"/>
          <w:szCs w:val="28"/>
        </w:rPr>
        <w:t xml:space="preserve"> </w:t>
      </w:r>
      <w:r w:rsidR="00BE033D">
        <w:rPr>
          <w:rFonts w:ascii="Times New Roman" w:eastAsia="仿宋_GB2312" w:hAnsi="Times New Roman" w:cs="Times New Roman" w:hint="eastAsia"/>
          <w:kern w:val="2"/>
          <w:sz w:val="28"/>
          <w:szCs w:val="28"/>
        </w:rPr>
        <w:t>。因此，申请人取得产品的上市许可后，</w:t>
      </w:r>
      <w:r w:rsidR="00E66FFD">
        <w:rPr>
          <w:rFonts w:ascii="Times New Roman" w:eastAsia="仿宋_GB2312" w:hAnsi="Times New Roman" w:cs="Times New Roman" w:hint="eastAsia"/>
          <w:kern w:val="2"/>
          <w:sz w:val="28"/>
          <w:szCs w:val="28"/>
        </w:rPr>
        <w:t>可能有必要通过</w:t>
      </w:r>
      <w:r w:rsidR="00277745" w:rsidRPr="003C7E03">
        <w:rPr>
          <w:rFonts w:ascii="Times New Roman" w:eastAsia="仿宋_GB2312" w:hAnsi="Times New Roman" w:cs="Times New Roman" w:hint="eastAsia"/>
          <w:kern w:val="2"/>
          <w:sz w:val="28"/>
          <w:szCs w:val="28"/>
        </w:rPr>
        <w:t>Ⅳ</w:t>
      </w:r>
      <w:r w:rsidR="00E66FFD">
        <w:rPr>
          <w:rFonts w:ascii="Times New Roman" w:eastAsia="仿宋_GB2312" w:hAnsi="Times New Roman" w:cs="Times New Roman" w:hint="eastAsia"/>
          <w:kern w:val="2"/>
          <w:sz w:val="28"/>
          <w:szCs w:val="28"/>
        </w:rPr>
        <w:t>期试验、</w:t>
      </w:r>
      <w:r w:rsidR="00BE033D">
        <w:rPr>
          <w:rFonts w:ascii="Times New Roman" w:eastAsia="仿宋_GB2312" w:hAnsi="Times New Roman" w:cs="Times New Roman" w:hint="eastAsia"/>
          <w:kern w:val="2"/>
          <w:sz w:val="28"/>
          <w:szCs w:val="28"/>
        </w:rPr>
        <w:t>上市后观察性研究或重点监测等方式，收集真实世界中的有效性及安全性等信息，并通过药品定期安全性更新报告（</w:t>
      </w:r>
      <w:r w:rsidR="00BE033D">
        <w:rPr>
          <w:rFonts w:ascii="Times New Roman" w:eastAsia="仿宋_GB2312" w:hAnsi="Times New Roman" w:cs="Times New Roman" w:hint="eastAsia"/>
          <w:kern w:val="2"/>
          <w:sz w:val="28"/>
          <w:szCs w:val="28"/>
        </w:rPr>
        <w:t>P</w:t>
      </w:r>
      <w:r w:rsidR="00BE033D">
        <w:rPr>
          <w:rFonts w:ascii="Times New Roman" w:eastAsia="仿宋_GB2312" w:hAnsi="Times New Roman" w:cs="Times New Roman"/>
          <w:kern w:val="2"/>
          <w:sz w:val="28"/>
          <w:szCs w:val="28"/>
        </w:rPr>
        <w:t>SUR</w:t>
      </w:r>
      <w:r w:rsidR="00BE033D">
        <w:rPr>
          <w:rFonts w:ascii="Times New Roman" w:eastAsia="仿宋_GB2312" w:hAnsi="Times New Roman" w:cs="Times New Roman" w:hint="eastAsia"/>
          <w:kern w:val="2"/>
          <w:sz w:val="28"/>
          <w:szCs w:val="28"/>
        </w:rPr>
        <w:t>）或</w:t>
      </w:r>
      <w:r w:rsidR="00E66FFD">
        <w:rPr>
          <w:rFonts w:ascii="Times New Roman" w:eastAsia="仿宋_GB2312" w:hAnsi="Times New Roman" w:cs="Times New Roman" w:hint="eastAsia"/>
          <w:kern w:val="2"/>
          <w:sz w:val="28"/>
          <w:szCs w:val="28"/>
        </w:rPr>
        <w:t>药品</w:t>
      </w:r>
      <w:r w:rsidR="00BE033D">
        <w:rPr>
          <w:rFonts w:ascii="Times New Roman" w:eastAsia="仿宋_GB2312" w:hAnsi="Times New Roman" w:cs="Times New Roman" w:hint="eastAsia"/>
          <w:kern w:val="2"/>
          <w:sz w:val="28"/>
          <w:szCs w:val="28"/>
        </w:rPr>
        <w:t>再注册等途径与监管</w:t>
      </w:r>
      <w:r w:rsidR="00E66FFD">
        <w:rPr>
          <w:rFonts w:ascii="Times New Roman" w:eastAsia="仿宋_GB2312" w:hAnsi="Times New Roman" w:cs="Times New Roman" w:hint="eastAsia"/>
          <w:kern w:val="2"/>
          <w:sz w:val="28"/>
          <w:szCs w:val="28"/>
        </w:rPr>
        <w:t>部门</w:t>
      </w:r>
      <w:r w:rsidR="00BE033D">
        <w:rPr>
          <w:rFonts w:ascii="Times New Roman" w:eastAsia="仿宋_GB2312" w:hAnsi="Times New Roman" w:cs="Times New Roman" w:hint="eastAsia"/>
          <w:kern w:val="2"/>
          <w:sz w:val="28"/>
          <w:szCs w:val="28"/>
        </w:rPr>
        <w:t>进行沟通。</w:t>
      </w:r>
    </w:p>
    <w:p w14:paraId="10CD9694" w14:textId="763AB519" w:rsidR="00507B66" w:rsidRPr="002E4362" w:rsidRDefault="00507B66" w:rsidP="0034480F">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p>
    <w:p w14:paraId="7485CC6A" w14:textId="4846B47A" w:rsidR="00507B66" w:rsidRPr="002E4362" w:rsidRDefault="00C6223D" w:rsidP="007406F8">
      <w:pPr>
        <w:pStyle w:val="1"/>
        <w:jc w:val="center"/>
      </w:pPr>
      <w:bookmarkStart w:id="22" w:name="_Toc44511428"/>
      <w:r w:rsidRPr="002E4362">
        <w:rPr>
          <w:rFonts w:hint="eastAsia"/>
        </w:rPr>
        <w:t>参考文献</w:t>
      </w:r>
      <w:bookmarkEnd w:id="22"/>
    </w:p>
    <w:p w14:paraId="785616A5" w14:textId="1A041E29" w:rsidR="00061070" w:rsidRPr="002E4362" w:rsidRDefault="00061070" w:rsidP="00061070">
      <w:pPr>
        <w:overflowPunct w:val="0"/>
        <w:adjustRightInd w:val="0"/>
        <w:snapToGrid w:val="0"/>
        <w:spacing w:line="240" w:lineRule="auto"/>
        <w:ind w:left="426" w:hanging="425"/>
        <w:rPr>
          <w:rFonts w:ascii="Times New Roman" w:eastAsia="仿宋_GB2312" w:hAnsi="Times New Roman" w:cs="Times New Roman"/>
          <w:kern w:val="2"/>
          <w:sz w:val="28"/>
          <w:szCs w:val="28"/>
        </w:rPr>
      </w:pPr>
      <w:r w:rsidRPr="002E4362">
        <w:rPr>
          <w:rFonts w:ascii="Times New Roman" w:eastAsia="仿宋_GB2312" w:hAnsi="Times New Roman" w:cs="Times New Roman"/>
          <w:kern w:val="2"/>
          <w:sz w:val="28"/>
          <w:szCs w:val="28"/>
        </w:rPr>
        <w:t xml:space="preserve">[1] </w:t>
      </w:r>
      <w:r w:rsidRPr="002E4362">
        <w:rPr>
          <w:rFonts w:ascii="Times New Roman" w:eastAsia="仿宋_GB2312" w:hAnsi="Times New Roman" w:cs="Times New Roman" w:hint="eastAsia"/>
          <w:kern w:val="2"/>
          <w:sz w:val="28"/>
          <w:szCs w:val="28"/>
        </w:rPr>
        <w:t>国家食品药品监督管理总局</w:t>
      </w:r>
      <w:r w:rsidRPr="002E4362">
        <w:rPr>
          <w:rFonts w:ascii="Times New Roman" w:eastAsia="仿宋_GB2312" w:hAnsi="Times New Roman" w:cs="Times New Roman" w:hint="eastAsia"/>
          <w:kern w:val="2"/>
          <w:sz w:val="28"/>
          <w:szCs w:val="28"/>
        </w:rPr>
        <w:t xml:space="preserve">. </w:t>
      </w:r>
      <w:r w:rsidRPr="002E4362">
        <w:rPr>
          <w:rFonts w:ascii="Times New Roman" w:eastAsia="仿宋_GB2312" w:hAnsi="Times New Roman" w:cs="Times New Roman" w:hint="eastAsia"/>
          <w:kern w:val="2"/>
          <w:sz w:val="28"/>
          <w:szCs w:val="28"/>
        </w:rPr>
        <w:t>细胞治疗产品研究与评价技术指导原则（试行）</w:t>
      </w:r>
      <w:r w:rsidRPr="002E4362">
        <w:rPr>
          <w:rFonts w:ascii="Times New Roman" w:eastAsia="仿宋_GB2312" w:hAnsi="Times New Roman" w:cs="Times New Roman" w:hint="eastAsia"/>
          <w:kern w:val="2"/>
          <w:sz w:val="28"/>
          <w:szCs w:val="28"/>
        </w:rPr>
        <w:t>. 2017.</w:t>
      </w:r>
    </w:p>
    <w:p w14:paraId="2B05C005" w14:textId="60B4C468" w:rsidR="00061070" w:rsidRPr="002E4362" w:rsidRDefault="00061070" w:rsidP="00061070">
      <w:pPr>
        <w:overflowPunct w:val="0"/>
        <w:adjustRightInd w:val="0"/>
        <w:snapToGrid w:val="0"/>
        <w:spacing w:line="240" w:lineRule="auto"/>
        <w:ind w:left="426" w:hanging="425"/>
        <w:rPr>
          <w:rFonts w:ascii="Times New Roman" w:eastAsia="仿宋_GB2312" w:hAnsi="Times New Roman" w:cs="Times New Roman"/>
          <w:kern w:val="2"/>
          <w:sz w:val="28"/>
          <w:szCs w:val="28"/>
        </w:rPr>
      </w:pPr>
      <w:r w:rsidRPr="002E4362">
        <w:rPr>
          <w:rFonts w:ascii="Times New Roman" w:eastAsia="仿宋_GB2312" w:hAnsi="Times New Roman" w:cs="Times New Roman"/>
          <w:kern w:val="2"/>
          <w:sz w:val="28"/>
          <w:szCs w:val="28"/>
        </w:rPr>
        <w:t>[2] U.S. FDA, CBER. Considerations for the Design of Early-Phase Clinical Trials of Cellular and Gene Therapy Products. June 2015.</w:t>
      </w:r>
    </w:p>
    <w:p w14:paraId="38D1420F" w14:textId="3CBC0AC5" w:rsidR="00061070" w:rsidRPr="002E4362" w:rsidRDefault="00061070" w:rsidP="00061070">
      <w:pPr>
        <w:overflowPunct w:val="0"/>
        <w:adjustRightInd w:val="0"/>
        <w:snapToGrid w:val="0"/>
        <w:spacing w:line="240" w:lineRule="auto"/>
        <w:ind w:left="426" w:hanging="425"/>
        <w:rPr>
          <w:rFonts w:ascii="Times New Roman" w:eastAsia="仿宋_GB2312" w:hAnsi="Times New Roman" w:cs="Times New Roman"/>
          <w:kern w:val="2"/>
          <w:sz w:val="28"/>
          <w:szCs w:val="28"/>
        </w:rPr>
      </w:pPr>
      <w:r w:rsidRPr="002E4362">
        <w:rPr>
          <w:rFonts w:ascii="Times New Roman" w:eastAsia="仿宋_GB2312" w:hAnsi="Times New Roman" w:cs="Times New Roman"/>
          <w:kern w:val="2"/>
          <w:sz w:val="28"/>
          <w:szCs w:val="28"/>
        </w:rPr>
        <w:t>[3]</w:t>
      </w:r>
      <w:r w:rsidRPr="002E4362">
        <w:rPr>
          <w:rFonts w:ascii="Times New Roman" w:eastAsia="仿宋_GB2312" w:hAnsi="Times New Roman" w:cs="Times New Roman"/>
          <w:kern w:val="2"/>
          <w:sz w:val="28"/>
          <w:szCs w:val="28"/>
        </w:rPr>
        <w:tab/>
        <w:t>EMA/CAT. Draft guideline on quality, non-clinical and clinical requirements for investigational advanced therapy medicinal products in clinical trials. February, 2019.</w:t>
      </w:r>
    </w:p>
    <w:p w14:paraId="3101E772" w14:textId="074BBB8C" w:rsidR="00061070" w:rsidRPr="002E4362" w:rsidRDefault="00061070" w:rsidP="00061070">
      <w:pPr>
        <w:overflowPunct w:val="0"/>
        <w:adjustRightInd w:val="0"/>
        <w:snapToGrid w:val="0"/>
        <w:spacing w:line="240" w:lineRule="auto"/>
        <w:ind w:left="426" w:hanging="425"/>
        <w:rPr>
          <w:rFonts w:ascii="Times New Roman" w:eastAsia="仿宋_GB2312" w:hAnsi="Times New Roman" w:cs="Times New Roman"/>
          <w:kern w:val="2"/>
          <w:sz w:val="28"/>
          <w:szCs w:val="28"/>
        </w:rPr>
      </w:pPr>
      <w:r w:rsidRPr="002E4362">
        <w:rPr>
          <w:rFonts w:ascii="Times New Roman" w:eastAsia="仿宋_GB2312" w:hAnsi="Times New Roman" w:cs="Times New Roman"/>
          <w:kern w:val="2"/>
          <w:sz w:val="28"/>
          <w:szCs w:val="28"/>
        </w:rPr>
        <w:t>[4]</w:t>
      </w:r>
      <w:r w:rsidRPr="002E4362">
        <w:rPr>
          <w:rFonts w:ascii="Times New Roman" w:eastAsia="仿宋_GB2312" w:hAnsi="Times New Roman" w:cs="Times New Roman"/>
          <w:kern w:val="2"/>
          <w:sz w:val="28"/>
          <w:szCs w:val="28"/>
        </w:rPr>
        <w:tab/>
        <w:t xml:space="preserve">Rosenberg SA, </w:t>
      </w:r>
      <w:proofErr w:type="spellStart"/>
      <w:r w:rsidRPr="002E4362">
        <w:rPr>
          <w:rFonts w:ascii="Times New Roman" w:eastAsia="仿宋_GB2312" w:hAnsi="Times New Roman" w:cs="Times New Roman"/>
          <w:kern w:val="2"/>
          <w:sz w:val="28"/>
          <w:szCs w:val="28"/>
        </w:rPr>
        <w:t>Restifo</w:t>
      </w:r>
      <w:proofErr w:type="spellEnd"/>
      <w:r w:rsidRPr="002E4362">
        <w:rPr>
          <w:rFonts w:ascii="Times New Roman" w:eastAsia="仿宋_GB2312" w:hAnsi="Times New Roman" w:cs="Times New Roman"/>
          <w:kern w:val="2"/>
          <w:sz w:val="28"/>
          <w:szCs w:val="28"/>
        </w:rPr>
        <w:t xml:space="preserve"> NP. Adoptive cell transfer as personalized immunotherapy for human cancer. Science 2015;348:62-8.</w:t>
      </w:r>
    </w:p>
    <w:p w14:paraId="04BF7AA0" w14:textId="24E4150A" w:rsidR="00061070" w:rsidRPr="002E4362" w:rsidRDefault="00061070" w:rsidP="00061070">
      <w:pPr>
        <w:overflowPunct w:val="0"/>
        <w:adjustRightInd w:val="0"/>
        <w:snapToGrid w:val="0"/>
        <w:spacing w:line="240" w:lineRule="auto"/>
        <w:ind w:left="426" w:hanging="425"/>
        <w:rPr>
          <w:rFonts w:ascii="Times New Roman" w:eastAsia="仿宋_GB2312" w:hAnsi="Times New Roman" w:cs="Times New Roman"/>
          <w:kern w:val="2"/>
          <w:sz w:val="28"/>
          <w:szCs w:val="28"/>
        </w:rPr>
      </w:pPr>
      <w:r w:rsidRPr="002E4362">
        <w:rPr>
          <w:rFonts w:ascii="Times New Roman" w:eastAsia="仿宋_GB2312" w:hAnsi="Times New Roman" w:cs="Times New Roman"/>
          <w:kern w:val="2"/>
          <w:sz w:val="28"/>
          <w:szCs w:val="28"/>
        </w:rPr>
        <w:t>[5]</w:t>
      </w:r>
      <w:r w:rsidRPr="002E4362">
        <w:rPr>
          <w:rFonts w:ascii="Times New Roman" w:eastAsia="仿宋_GB2312" w:hAnsi="Times New Roman" w:cs="Times New Roman"/>
          <w:kern w:val="2"/>
          <w:sz w:val="28"/>
          <w:szCs w:val="28"/>
        </w:rPr>
        <w:tab/>
      </w:r>
      <w:proofErr w:type="spellStart"/>
      <w:r w:rsidRPr="002E4362">
        <w:rPr>
          <w:rFonts w:ascii="Times New Roman" w:eastAsia="仿宋_GB2312" w:hAnsi="Times New Roman" w:cs="Times New Roman"/>
          <w:kern w:val="2"/>
          <w:sz w:val="28"/>
          <w:szCs w:val="28"/>
        </w:rPr>
        <w:t>Brudno</w:t>
      </w:r>
      <w:proofErr w:type="spellEnd"/>
      <w:r w:rsidRPr="002E4362">
        <w:rPr>
          <w:rFonts w:ascii="Times New Roman" w:eastAsia="仿宋_GB2312" w:hAnsi="Times New Roman" w:cs="Times New Roman"/>
          <w:kern w:val="2"/>
          <w:sz w:val="28"/>
          <w:szCs w:val="28"/>
        </w:rPr>
        <w:t xml:space="preserve"> JN, </w:t>
      </w:r>
      <w:proofErr w:type="spellStart"/>
      <w:r w:rsidRPr="002E4362">
        <w:rPr>
          <w:rFonts w:ascii="Times New Roman" w:eastAsia="仿宋_GB2312" w:hAnsi="Times New Roman" w:cs="Times New Roman"/>
          <w:kern w:val="2"/>
          <w:sz w:val="28"/>
          <w:szCs w:val="28"/>
        </w:rPr>
        <w:t>Kochenderfer</w:t>
      </w:r>
      <w:proofErr w:type="spellEnd"/>
      <w:r w:rsidRPr="002E4362">
        <w:rPr>
          <w:rFonts w:ascii="Times New Roman" w:eastAsia="仿宋_GB2312" w:hAnsi="Times New Roman" w:cs="Times New Roman"/>
          <w:kern w:val="2"/>
          <w:sz w:val="28"/>
          <w:szCs w:val="28"/>
        </w:rPr>
        <w:t xml:space="preserve"> JN. Toxicities of chimeric antigen receptor T cells: recognition and management. Blood 2016;127:3321-30.</w:t>
      </w:r>
    </w:p>
    <w:p w14:paraId="40CFF363" w14:textId="371DC307" w:rsidR="00061070" w:rsidRPr="002E4362" w:rsidRDefault="00061070" w:rsidP="00061070">
      <w:pPr>
        <w:overflowPunct w:val="0"/>
        <w:adjustRightInd w:val="0"/>
        <w:snapToGrid w:val="0"/>
        <w:spacing w:line="240" w:lineRule="auto"/>
        <w:ind w:left="426" w:hanging="425"/>
        <w:rPr>
          <w:rFonts w:ascii="Times New Roman" w:eastAsia="仿宋_GB2312" w:hAnsi="Times New Roman" w:cs="Times New Roman"/>
          <w:kern w:val="2"/>
          <w:sz w:val="28"/>
          <w:szCs w:val="28"/>
        </w:rPr>
      </w:pPr>
      <w:r w:rsidRPr="002E4362">
        <w:rPr>
          <w:rFonts w:ascii="Times New Roman" w:eastAsia="仿宋_GB2312" w:hAnsi="Times New Roman" w:cs="Times New Roman"/>
          <w:kern w:val="2"/>
          <w:sz w:val="28"/>
          <w:szCs w:val="28"/>
        </w:rPr>
        <w:lastRenderedPageBreak/>
        <w:t>[6]</w:t>
      </w:r>
      <w:r w:rsidRPr="002E4362">
        <w:rPr>
          <w:rFonts w:ascii="Times New Roman" w:eastAsia="仿宋_GB2312" w:hAnsi="Times New Roman" w:cs="Times New Roman"/>
          <w:kern w:val="2"/>
          <w:sz w:val="28"/>
          <w:szCs w:val="28"/>
        </w:rPr>
        <w:tab/>
      </w:r>
      <w:proofErr w:type="spellStart"/>
      <w:r w:rsidRPr="002E4362">
        <w:rPr>
          <w:rFonts w:ascii="Times New Roman" w:eastAsia="仿宋_GB2312" w:hAnsi="Times New Roman" w:cs="Times New Roman"/>
          <w:kern w:val="2"/>
          <w:sz w:val="28"/>
          <w:szCs w:val="28"/>
        </w:rPr>
        <w:t>Bonifant</w:t>
      </w:r>
      <w:proofErr w:type="spellEnd"/>
      <w:r w:rsidRPr="002E4362">
        <w:rPr>
          <w:rFonts w:ascii="Times New Roman" w:eastAsia="仿宋_GB2312" w:hAnsi="Times New Roman" w:cs="Times New Roman"/>
          <w:kern w:val="2"/>
          <w:sz w:val="28"/>
          <w:szCs w:val="28"/>
        </w:rPr>
        <w:t xml:space="preserve"> CL, Jackson HJ, </w:t>
      </w:r>
      <w:proofErr w:type="spellStart"/>
      <w:r w:rsidRPr="002E4362">
        <w:rPr>
          <w:rFonts w:ascii="Times New Roman" w:eastAsia="仿宋_GB2312" w:hAnsi="Times New Roman" w:cs="Times New Roman"/>
          <w:kern w:val="2"/>
          <w:sz w:val="28"/>
          <w:szCs w:val="28"/>
        </w:rPr>
        <w:t>Brentjens</w:t>
      </w:r>
      <w:proofErr w:type="spellEnd"/>
      <w:r w:rsidRPr="002E4362">
        <w:rPr>
          <w:rFonts w:ascii="Times New Roman" w:eastAsia="仿宋_GB2312" w:hAnsi="Times New Roman" w:cs="Times New Roman"/>
          <w:kern w:val="2"/>
          <w:sz w:val="28"/>
          <w:szCs w:val="28"/>
        </w:rPr>
        <w:t xml:space="preserve"> RJ, Curran KJ. Toxicity and management in CAR T-cell therapy. Molecular therapy </w:t>
      </w:r>
      <w:proofErr w:type="spellStart"/>
      <w:r w:rsidRPr="002E4362">
        <w:rPr>
          <w:rFonts w:ascii="Times New Roman" w:eastAsia="仿宋_GB2312" w:hAnsi="Times New Roman" w:cs="Times New Roman"/>
          <w:kern w:val="2"/>
          <w:sz w:val="28"/>
          <w:szCs w:val="28"/>
        </w:rPr>
        <w:t>oncolytics</w:t>
      </w:r>
      <w:proofErr w:type="spellEnd"/>
      <w:r w:rsidRPr="002E4362">
        <w:rPr>
          <w:rFonts w:ascii="Times New Roman" w:eastAsia="仿宋_GB2312" w:hAnsi="Times New Roman" w:cs="Times New Roman"/>
          <w:kern w:val="2"/>
          <w:sz w:val="28"/>
          <w:szCs w:val="28"/>
        </w:rPr>
        <w:t xml:space="preserve"> 2016;3:16011</w:t>
      </w:r>
    </w:p>
    <w:p w14:paraId="04B8FDB4" w14:textId="78514504" w:rsidR="00061070" w:rsidRPr="002E4362" w:rsidRDefault="00061070" w:rsidP="00061070">
      <w:pPr>
        <w:overflowPunct w:val="0"/>
        <w:adjustRightInd w:val="0"/>
        <w:snapToGrid w:val="0"/>
        <w:spacing w:line="240" w:lineRule="auto"/>
        <w:ind w:left="426" w:hanging="425"/>
        <w:rPr>
          <w:rFonts w:ascii="Times New Roman" w:eastAsia="仿宋_GB2312" w:hAnsi="Times New Roman" w:cs="Times New Roman"/>
          <w:kern w:val="2"/>
          <w:sz w:val="28"/>
          <w:szCs w:val="28"/>
        </w:rPr>
      </w:pPr>
      <w:r w:rsidRPr="002E4362">
        <w:rPr>
          <w:rFonts w:ascii="Times New Roman" w:eastAsia="仿宋_GB2312" w:hAnsi="Times New Roman" w:cs="Times New Roman"/>
          <w:kern w:val="2"/>
          <w:sz w:val="28"/>
          <w:szCs w:val="28"/>
        </w:rPr>
        <w:t>[7]</w:t>
      </w:r>
      <w:r w:rsidRPr="002E4362">
        <w:rPr>
          <w:rFonts w:ascii="Times New Roman" w:eastAsia="仿宋_GB2312" w:hAnsi="Times New Roman" w:cs="Times New Roman"/>
          <w:kern w:val="2"/>
          <w:sz w:val="28"/>
          <w:szCs w:val="28"/>
        </w:rPr>
        <w:tab/>
      </w:r>
      <w:proofErr w:type="spellStart"/>
      <w:r w:rsidRPr="002E4362">
        <w:rPr>
          <w:rFonts w:ascii="Times New Roman" w:eastAsia="仿宋_GB2312" w:hAnsi="Times New Roman" w:cs="Times New Roman"/>
          <w:kern w:val="2"/>
          <w:sz w:val="28"/>
          <w:szCs w:val="28"/>
        </w:rPr>
        <w:t>Brudno</w:t>
      </w:r>
      <w:proofErr w:type="spellEnd"/>
      <w:r w:rsidRPr="002E4362">
        <w:rPr>
          <w:rFonts w:ascii="Times New Roman" w:eastAsia="仿宋_GB2312" w:hAnsi="Times New Roman" w:cs="Times New Roman"/>
          <w:kern w:val="2"/>
          <w:sz w:val="28"/>
          <w:szCs w:val="28"/>
        </w:rPr>
        <w:t xml:space="preserve"> JN, </w:t>
      </w:r>
      <w:proofErr w:type="spellStart"/>
      <w:r w:rsidRPr="002E4362">
        <w:rPr>
          <w:rFonts w:ascii="Times New Roman" w:eastAsia="仿宋_GB2312" w:hAnsi="Times New Roman" w:cs="Times New Roman"/>
          <w:kern w:val="2"/>
          <w:sz w:val="28"/>
          <w:szCs w:val="28"/>
        </w:rPr>
        <w:t>Kochenderfer</w:t>
      </w:r>
      <w:proofErr w:type="spellEnd"/>
      <w:r w:rsidRPr="002E4362">
        <w:rPr>
          <w:rFonts w:ascii="Times New Roman" w:eastAsia="仿宋_GB2312" w:hAnsi="Times New Roman" w:cs="Times New Roman"/>
          <w:kern w:val="2"/>
          <w:sz w:val="28"/>
          <w:szCs w:val="28"/>
        </w:rPr>
        <w:t xml:space="preserve"> JN. Recent advances in CAR T-cell toxicity: mechanisms, manifestations and management. Blood reviews 2019;34:45-55.</w:t>
      </w:r>
    </w:p>
    <w:p w14:paraId="3FA5C9E3" w14:textId="6747984B" w:rsidR="00061070" w:rsidRPr="002E4362" w:rsidRDefault="00061070" w:rsidP="00061070">
      <w:pPr>
        <w:overflowPunct w:val="0"/>
        <w:adjustRightInd w:val="0"/>
        <w:snapToGrid w:val="0"/>
        <w:spacing w:line="240" w:lineRule="auto"/>
        <w:ind w:left="426" w:hanging="425"/>
        <w:rPr>
          <w:rFonts w:ascii="Times New Roman" w:eastAsia="仿宋_GB2312" w:hAnsi="Times New Roman" w:cs="Times New Roman"/>
          <w:kern w:val="2"/>
          <w:sz w:val="28"/>
          <w:szCs w:val="28"/>
        </w:rPr>
      </w:pPr>
      <w:r w:rsidRPr="002E4362">
        <w:rPr>
          <w:rFonts w:ascii="Times New Roman" w:eastAsia="仿宋_GB2312" w:hAnsi="Times New Roman" w:cs="Times New Roman"/>
          <w:kern w:val="2"/>
          <w:sz w:val="28"/>
          <w:szCs w:val="28"/>
        </w:rPr>
        <w:t>[8]</w:t>
      </w:r>
      <w:r w:rsidRPr="002E4362">
        <w:rPr>
          <w:rFonts w:ascii="Times New Roman" w:eastAsia="仿宋_GB2312" w:hAnsi="Times New Roman" w:cs="Times New Roman"/>
          <w:kern w:val="2"/>
          <w:sz w:val="28"/>
          <w:szCs w:val="28"/>
        </w:rPr>
        <w:tab/>
        <w:t xml:space="preserve">Seymour L, Bogaerts J, Perrone A, et al. </w:t>
      </w:r>
      <w:proofErr w:type="spellStart"/>
      <w:r w:rsidRPr="002E4362">
        <w:rPr>
          <w:rFonts w:ascii="Times New Roman" w:eastAsia="仿宋_GB2312" w:hAnsi="Times New Roman" w:cs="Times New Roman"/>
          <w:kern w:val="2"/>
          <w:sz w:val="28"/>
          <w:szCs w:val="28"/>
        </w:rPr>
        <w:t>iRECIST</w:t>
      </w:r>
      <w:proofErr w:type="spellEnd"/>
      <w:r w:rsidRPr="002E4362">
        <w:rPr>
          <w:rFonts w:ascii="Times New Roman" w:eastAsia="仿宋_GB2312" w:hAnsi="Times New Roman" w:cs="Times New Roman"/>
          <w:kern w:val="2"/>
          <w:sz w:val="28"/>
          <w:szCs w:val="28"/>
        </w:rPr>
        <w:t xml:space="preserve">: guidelines for response criteria for use in trials testing </w:t>
      </w:r>
      <w:proofErr w:type="spellStart"/>
      <w:r w:rsidRPr="002E4362">
        <w:rPr>
          <w:rFonts w:ascii="Times New Roman" w:eastAsia="仿宋_GB2312" w:hAnsi="Times New Roman" w:cs="Times New Roman"/>
          <w:kern w:val="2"/>
          <w:sz w:val="28"/>
          <w:szCs w:val="28"/>
        </w:rPr>
        <w:t>immunotherapeutics</w:t>
      </w:r>
      <w:proofErr w:type="spellEnd"/>
      <w:r w:rsidRPr="002E4362">
        <w:rPr>
          <w:rFonts w:ascii="Times New Roman" w:eastAsia="仿宋_GB2312" w:hAnsi="Times New Roman" w:cs="Times New Roman"/>
          <w:kern w:val="2"/>
          <w:sz w:val="28"/>
          <w:szCs w:val="28"/>
        </w:rPr>
        <w:t>. The Lancet Oncology 2017;18:e143-e52.</w:t>
      </w:r>
    </w:p>
    <w:p w14:paraId="47E9829C" w14:textId="66712E0F" w:rsidR="00061070" w:rsidRPr="002E4362" w:rsidRDefault="00061070" w:rsidP="00061070">
      <w:pPr>
        <w:overflowPunct w:val="0"/>
        <w:adjustRightInd w:val="0"/>
        <w:snapToGrid w:val="0"/>
        <w:spacing w:line="240" w:lineRule="auto"/>
        <w:ind w:left="426" w:hanging="425"/>
        <w:rPr>
          <w:rFonts w:ascii="Times New Roman" w:eastAsia="仿宋_GB2312" w:hAnsi="Times New Roman" w:cs="Times New Roman"/>
          <w:kern w:val="2"/>
          <w:sz w:val="28"/>
          <w:szCs w:val="28"/>
        </w:rPr>
      </w:pPr>
      <w:r w:rsidRPr="002E4362">
        <w:rPr>
          <w:rFonts w:ascii="Times New Roman" w:eastAsia="仿宋_GB2312" w:hAnsi="Times New Roman" w:cs="Times New Roman"/>
          <w:kern w:val="2"/>
          <w:sz w:val="28"/>
          <w:szCs w:val="28"/>
        </w:rPr>
        <w:t>[9]</w:t>
      </w:r>
      <w:r w:rsidRPr="002E4362">
        <w:rPr>
          <w:rFonts w:ascii="Times New Roman" w:eastAsia="仿宋_GB2312" w:hAnsi="Times New Roman" w:cs="Times New Roman"/>
          <w:kern w:val="2"/>
          <w:sz w:val="28"/>
          <w:szCs w:val="28"/>
        </w:rPr>
        <w:tab/>
        <w:t xml:space="preserve">Park JH, Riviere I, </w:t>
      </w:r>
      <w:proofErr w:type="spellStart"/>
      <w:r w:rsidRPr="002E4362">
        <w:rPr>
          <w:rFonts w:ascii="Times New Roman" w:eastAsia="仿宋_GB2312" w:hAnsi="Times New Roman" w:cs="Times New Roman"/>
          <w:kern w:val="2"/>
          <w:sz w:val="28"/>
          <w:szCs w:val="28"/>
        </w:rPr>
        <w:t>Gonen</w:t>
      </w:r>
      <w:proofErr w:type="spellEnd"/>
      <w:r w:rsidRPr="002E4362">
        <w:rPr>
          <w:rFonts w:ascii="Times New Roman" w:eastAsia="仿宋_GB2312" w:hAnsi="Times New Roman" w:cs="Times New Roman"/>
          <w:kern w:val="2"/>
          <w:sz w:val="28"/>
          <w:szCs w:val="28"/>
        </w:rPr>
        <w:t xml:space="preserve"> M, et al. Long-Term Follow-up of CD19 CAR Therapy in Acute Lymphoblastic Leukemia. The New England journal of medicine 2018;378:449-59</w:t>
      </w:r>
    </w:p>
    <w:p w14:paraId="5B8696B8" w14:textId="0E9FB5A1" w:rsidR="00061070" w:rsidRPr="002E4362" w:rsidRDefault="00061070" w:rsidP="00061070">
      <w:pPr>
        <w:overflowPunct w:val="0"/>
        <w:adjustRightInd w:val="0"/>
        <w:snapToGrid w:val="0"/>
        <w:spacing w:line="240" w:lineRule="auto"/>
        <w:ind w:left="426" w:hanging="425"/>
        <w:rPr>
          <w:rFonts w:ascii="Times New Roman" w:eastAsia="仿宋_GB2312" w:hAnsi="Times New Roman" w:cs="Times New Roman"/>
          <w:kern w:val="2"/>
          <w:sz w:val="28"/>
          <w:szCs w:val="28"/>
        </w:rPr>
      </w:pPr>
      <w:r w:rsidRPr="002E4362">
        <w:rPr>
          <w:rFonts w:ascii="Times New Roman" w:eastAsia="仿宋_GB2312" w:hAnsi="Times New Roman" w:cs="Times New Roman"/>
          <w:kern w:val="2"/>
          <w:sz w:val="28"/>
          <w:szCs w:val="28"/>
        </w:rPr>
        <w:t xml:space="preserve">[10] Locke FL, Ghobadi A, Jacobson CA, et al. Long-term safety and activity of </w:t>
      </w:r>
      <w:proofErr w:type="spellStart"/>
      <w:r w:rsidRPr="002E4362">
        <w:rPr>
          <w:rFonts w:ascii="Times New Roman" w:eastAsia="仿宋_GB2312" w:hAnsi="Times New Roman" w:cs="Times New Roman"/>
          <w:kern w:val="2"/>
          <w:sz w:val="28"/>
          <w:szCs w:val="28"/>
        </w:rPr>
        <w:t>axicabtagene</w:t>
      </w:r>
      <w:proofErr w:type="spellEnd"/>
      <w:r w:rsidRPr="002E4362">
        <w:rPr>
          <w:rFonts w:ascii="Times New Roman" w:eastAsia="仿宋_GB2312" w:hAnsi="Times New Roman" w:cs="Times New Roman"/>
          <w:kern w:val="2"/>
          <w:sz w:val="28"/>
          <w:szCs w:val="28"/>
        </w:rPr>
        <w:t xml:space="preserve"> </w:t>
      </w:r>
      <w:proofErr w:type="spellStart"/>
      <w:r w:rsidRPr="002E4362">
        <w:rPr>
          <w:rFonts w:ascii="Times New Roman" w:eastAsia="仿宋_GB2312" w:hAnsi="Times New Roman" w:cs="Times New Roman"/>
          <w:kern w:val="2"/>
          <w:sz w:val="28"/>
          <w:szCs w:val="28"/>
        </w:rPr>
        <w:t>ciloleucel</w:t>
      </w:r>
      <w:proofErr w:type="spellEnd"/>
      <w:r w:rsidRPr="002E4362">
        <w:rPr>
          <w:rFonts w:ascii="Times New Roman" w:eastAsia="仿宋_GB2312" w:hAnsi="Times New Roman" w:cs="Times New Roman"/>
          <w:kern w:val="2"/>
          <w:sz w:val="28"/>
          <w:szCs w:val="28"/>
        </w:rPr>
        <w:t xml:space="preserve"> in refractory large B-cell lymphoma (ZUMA-1): a single-arm, </w:t>
      </w:r>
      <w:proofErr w:type="spellStart"/>
      <w:r w:rsidRPr="002E4362">
        <w:rPr>
          <w:rFonts w:ascii="Times New Roman" w:eastAsia="仿宋_GB2312" w:hAnsi="Times New Roman" w:cs="Times New Roman"/>
          <w:kern w:val="2"/>
          <w:sz w:val="28"/>
          <w:szCs w:val="28"/>
        </w:rPr>
        <w:t>multicentre</w:t>
      </w:r>
      <w:proofErr w:type="spellEnd"/>
      <w:r w:rsidRPr="002E4362">
        <w:rPr>
          <w:rFonts w:ascii="Times New Roman" w:eastAsia="仿宋_GB2312" w:hAnsi="Times New Roman" w:cs="Times New Roman"/>
          <w:kern w:val="2"/>
          <w:sz w:val="28"/>
          <w:szCs w:val="28"/>
        </w:rPr>
        <w:t>, phase 1-2 trial. The Lancet Oncology 2019;20:31-42.</w:t>
      </w:r>
    </w:p>
    <w:p w14:paraId="76A4FFDF" w14:textId="5D4C8084" w:rsidR="00061070" w:rsidRPr="002E4362" w:rsidRDefault="00061070" w:rsidP="00061070">
      <w:pPr>
        <w:overflowPunct w:val="0"/>
        <w:adjustRightInd w:val="0"/>
        <w:snapToGrid w:val="0"/>
        <w:spacing w:line="240" w:lineRule="auto"/>
        <w:ind w:left="426" w:hanging="425"/>
        <w:rPr>
          <w:rFonts w:ascii="Times New Roman" w:eastAsia="仿宋_GB2312" w:hAnsi="Times New Roman" w:cs="Times New Roman"/>
          <w:kern w:val="2"/>
          <w:sz w:val="28"/>
          <w:szCs w:val="28"/>
        </w:rPr>
      </w:pPr>
      <w:r w:rsidRPr="002E4362">
        <w:rPr>
          <w:rFonts w:ascii="Times New Roman" w:eastAsia="仿宋_GB2312" w:hAnsi="Times New Roman" w:cs="Times New Roman"/>
          <w:kern w:val="2"/>
          <w:sz w:val="28"/>
          <w:szCs w:val="28"/>
        </w:rPr>
        <w:t xml:space="preserve">[11] Schuster SJ, Bishop MR, Tam CS, et al. </w:t>
      </w:r>
      <w:proofErr w:type="spellStart"/>
      <w:r w:rsidRPr="002E4362">
        <w:rPr>
          <w:rFonts w:ascii="Times New Roman" w:eastAsia="仿宋_GB2312" w:hAnsi="Times New Roman" w:cs="Times New Roman"/>
          <w:kern w:val="2"/>
          <w:sz w:val="28"/>
          <w:szCs w:val="28"/>
        </w:rPr>
        <w:t>Tisagenlecleucel</w:t>
      </w:r>
      <w:proofErr w:type="spellEnd"/>
      <w:r w:rsidRPr="002E4362">
        <w:rPr>
          <w:rFonts w:ascii="Times New Roman" w:eastAsia="仿宋_GB2312" w:hAnsi="Times New Roman" w:cs="Times New Roman"/>
          <w:kern w:val="2"/>
          <w:sz w:val="28"/>
          <w:szCs w:val="28"/>
        </w:rPr>
        <w:t xml:space="preserve"> in Adult Relapsed or Refractory Diffuse Large B-Cell Lymphoma. The New England journal of medicine 2019;380:45-56.</w:t>
      </w:r>
    </w:p>
    <w:p w14:paraId="54BB2349" w14:textId="56635C85" w:rsidR="00061070" w:rsidRPr="002E4362" w:rsidRDefault="00061070" w:rsidP="00061070">
      <w:pPr>
        <w:overflowPunct w:val="0"/>
        <w:adjustRightInd w:val="0"/>
        <w:snapToGrid w:val="0"/>
        <w:spacing w:line="240" w:lineRule="auto"/>
        <w:ind w:left="426" w:hanging="425"/>
        <w:rPr>
          <w:rFonts w:ascii="Times New Roman" w:eastAsia="仿宋_GB2312" w:hAnsi="Times New Roman" w:cs="Times New Roman"/>
          <w:kern w:val="2"/>
          <w:sz w:val="28"/>
          <w:szCs w:val="28"/>
        </w:rPr>
      </w:pPr>
      <w:r w:rsidRPr="002E4362">
        <w:rPr>
          <w:rFonts w:ascii="Times New Roman" w:eastAsia="仿宋_GB2312" w:hAnsi="Times New Roman" w:cs="Times New Roman"/>
          <w:kern w:val="2"/>
          <w:sz w:val="28"/>
          <w:szCs w:val="28"/>
        </w:rPr>
        <w:t>[12] EMEA/CHMP/GTWP. Guideline on follow-up of patients administered with gene therapy medicinal products. November, 2009.</w:t>
      </w:r>
    </w:p>
    <w:p w14:paraId="2A457C1D" w14:textId="7EAFE1D1" w:rsidR="00061070" w:rsidRDefault="00061070" w:rsidP="00061070">
      <w:pPr>
        <w:overflowPunct w:val="0"/>
        <w:adjustRightInd w:val="0"/>
        <w:snapToGrid w:val="0"/>
        <w:spacing w:line="240" w:lineRule="auto"/>
        <w:ind w:left="426" w:hanging="425"/>
        <w:rPr>
          <w:rFonts w:ascii="Times New Roman" w:eastAsia="仿宋_GB2312" w:hAnsi="Times New Roman" w:cs="Times New Roman"/>
          <w:kern w:val="2"/>
          <w:sz w:val="28"/>
          <w:szCs w:val="28"/>
        </w:rPr>
      </w:pPr>
      <w:r w:rsidRPr="002E4362">
        <w:rPr>
          <w:rFonts w:ascii="Times New Roman" w:eastAsia="仿宋_GB2312" w:hAnsi="Times New Roman" w:cs="Times New Roman"/>
          <w:kern w:val="2"/>
          <w:sz w:val="28"/>
          <w:szCs w:val="28"/>
        </w:rPr>
        <w:t>[13] U.S. FDA, CBER. Long term follow-up after administration of human gene therapy products</w:t>
      </w:r>
      <w:r w:rsidRPr="002E4362">
        <w:rPr>
          <w:rFonts w:ascii="Times New Roman" w:eastAsia="仿宋_GB2312" w:hAnsi="Times New Roman" w:cs="Times New Roman" w:hint="eastAsia"/>
          <w:kern w:val="2"/>
          <w:sz w:val="28"/>
          <w:szCs w:val="28"/>
        </w:rPr>
        <w:t>.</w:t>
      </w:r>
      <w:r w:rsidRPr="002E4362">
        <w:rPr>
          <w:rFonts w:ascii="Times New Roman" w:eastAsia="仿宋_GB2312" w:hAnsi="Times New Roman" w:cs="Times New Roman"/>
          <w:kern w:val="2"/>
          <w:sz w:val="28"/>
          <w:szCs w:val="28"/>
        </w:rPr>
        <w:t xml:space="preserve"> January 2020</w:t>
      </w:r>
    </w:p>
    <w:p w14:paraId="2F1D5B15" w14:textId="14F603F5" w:rsidR="004D067B" w:rsidRDefault="004D067B" w:rsidP="00BB5BE4">
      <w:pPr>
        <w:widowControl w:val="0"/>
        <w:spacing w:after="0" w:line="560" w:lineRule="exact"/>
        <w:jc w:val="both"/>
        <w:rPr>
          <w:rFonts w:ascii="黑体" w:eastAsia="黑体" w:hAnsi="黑体" w:cs="Times New Roman"/>
          <w:kern w:val="2"/>
          <w:sz w:val="32"/>
          <w:szCs w:val="32"/>
        </w:rPr>
      </w:pPr>
    </w:p>
    <w:sectPr w:rsidR="004D06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2563C9" w14:textId="77777777" w:rsidR="00B35EC9" w:rsidRDefault="00B35EC9" w:rsidP="0094759A">
      <w:pPr>
        <w:spacing w:after="0" w:line="240" w:lineRule="auto"/>
      </w:pPr>
      <w:r>
        <w:separator/>
      </w:r>
    </w:p>
  </w:endnote>
  <w:endnote w:type="continuationSeparator" w:id="0">
    <w:p w14:paraId="548F541D" w14:textId="77777777" w:rsidR="00B35EC9" w:rsidRDefault="00B35EC9" w:rsidP="00947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方正小标宋简体">
    <w:altName w:val="微软雅黑"/>
    <w:panose1 w:val="03000509000000000000"/>
    <w:charset w:val="86"/>
    <w:family w:val="script"/>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EF392F" w14:textId="77777777" w:rsidR="00B35EC9" w:rsidRDefault="00B35EC9" w:rsidP="0094759A">
      <w:pPr>
        <w:spacing w:after="0" w:line="240" w:lineRule="auto"/>
      </w:pPr>
      <w:r>
        <w:separator/>
      </w:r>
    </w:p>
  </w:footnote>
  <w:footnote w:type="continuationSeparator" w:id="0">
    <w:p w14:paraId="50FCFC47" w14:textId="77777777" w:rsidR="00B35EC9" w:rsidRDefault="00B35EC9" w:rsidP="009475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10B2D"/>
    <w:multiLevelType w:val="hybridMultilevel"/>
    <w:tmpl w:val="E0F4AE44"/>
    <w:lvl w:ilvl="0" w:tplc="04090001">
      <w:start w:val="1"/>
      <w:numFmt w:val="bullet"/>
      <w:lvlText w:val=""/>
      <w:lvlJc w:val="left"/>
      <w:pPr>
        <w:ind w:left="1280" w:hanging="360"/>
      </w:pPr>
      <w:rPr>
        <w:rFonts w:ascii="Symbol" w:hAnsi="Symbol" w:cs="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cs="Wingdings" w:hint="default"/>
      </w:rPr>
    </w:lvl>
    <w:lvl w:ilvl="3" w:tplc="04090001" w:tentative="1">
      <w:start w:val="1"/>
      <w:numFmt w:val="bullet"/>
      <w:lvlText w:val=""/>
      <w:lvlJc w:val="left"/>
      <w:pPr>
        <w:ind w:left="3440" w:hanging="360"/>
      </w:pPr>
      <w:rPr>
        <w:rFonts w:ascii="Symbol" w:hAnsi="Symbol" w:cs="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cs="Wingdings" w:hint="default"/>
      </w:rPr>
    </w:lvl>
    <w:lvl w:ilvl="6" w:tplc="04090001" w:tentative="1">
      <w:start w:val="1"/>
      <w:numFmt w:val="bullet"/>
      <w:lvlText w:val=""/>
      <w:lvlJc w:val="left"/>
      <w:pPr>
        <w:ind w:left="5600" w:hanging="360"/>
      </w:pPr>
      <w:rPr>
        <w:rFonts w:ascii="Symbol" w:hAnsi="Symbol" w:cs="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cs="Wingdings" w:hint="default"/>
      </w:rPr>
    </w:lvl>
  </w:abstractNum>
  <w:abstractNum w:abstractNumId="1" w15:restartNumberingAfterBreak="0">
    <w:nsid w:val="39A641FA"/>
    <w:multiLevelType w:val="hybridMultilevel"/>
    <w:tmpl w:val="8B50EB86"/>
    <w:lvl w:ilvl="0" w:tplc="6CD0D54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4442949"/>
    <w:multiLevelType w:val="hybridMultilevel"/>
    <w:tmpl w:val="9EEEC0C6"/>
    <w:lvl w:ilvl="0" w:tplc="AA90E360">
      <w:start w:val="1"/>
      <w:numFmt w:val="japaneseCounting"/>
      <w:lvlText w:val="%1、"/>
      <w:lvlJc w:val="left"/>
      <w:pPr>
        <w:ind w:left="1240" w:hanging="8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D51662"/>
    <w:multiLevelType w:val="hybridMultilevel"/>
    <w:tmpl w:val="ABB48DD0"/>
    <w:lvl w:ilvl="0" w:tplc="6CD0D54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D743085"/>
    <w:multiLevelType w:val="hybridMultilevel"/>
    <w:tmpl w:val="4224DF06"/>
    <w:lvl w:ilvl="0" w:tplc="04090001">
      <w:start w:val="1"/>
      <w:numFmt w:val="bullet"/>
      <w:lvlText w:val=""/>
      <w:lvlJc w:val="left"/>
      <w:pPr>
        <w:ind w:left="1280" w:hanging="360"/>
      </w:pPr>
      <w:rPr>
        <w:rFonts w:ascii="Symbol" w:hAnsi="Symbol" w:cs="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cs="Wingdings" w:hint="default"/>
      </w:rPr>
    </w:lvl>
    <w:lvl w:ilvl="3" w:tplc="04090001" w:tentative="1">
      <w:start w:val="1"/>
      <w:numFmt w:val="bullet"/>
      <w:lvlText w:val=""/>
      <w:lvlJc w:val="left"/>
      <w:pPr>
        <w:ind w:left="3440" w:hanging="360"/>
      </w:pPr>
      <w:rPr>
        <w:rFonts w:ascii="Symbol" w:hAnsi="Symbol" w:cs="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cs="Wingdings" w:hint="default"/>
      </w:rPr>
    </w:lvl>
    <w:lvl w:ilvl="6" w:tplc="04090001" w:tentative="1">
      <w:start w:val="1"/>
      <w:numFmt w:val="bullet"/>
      <w:lvlText w:val=""/>
      <w:lvlJc w:val="left"/>
      <w:pPr>
        <w:ind w:left="5600" w:hanging="360"/>
      </w:pPr>
      <w:rPr>
        <w:rFonts w:ascii="Symbol" w:hAnsi="Symbol" w:cs="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cs="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ew England J Medicin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etx2909p2evaoerd5u5sxsdtded9fr5995e&quot;&gt;My EndNote Library&lt;record-ids&gt;&lt;item&gt;32&lt;/item&gt;&lt;item&gt;33&lt;/item&gt;&lt;item&gt;34&lt;/item&gt;&lt;item&gt;36&lt;/item&gt;&lt;item&gt;37&lt;/item&gt;&lt;item&gt;38&lt;/item&gt;&lt;item&gt;39&lt;/item&gt;&lt;item&gt;40&lt;/item&gt;&lt;item&gt;41&lt;/item&gt;&lt;item&gt;42&lt;/item&gt;&lt;item&gt;43&lt;/item&gt;&lt;/record-ids&gt;&lt;/item&gt;&lt;/Libraries&gt;"/>
  </w:docVars>
  <w:rsids>
    <w:rsidRoot w:val="0041143C"/>
    <w:rsid w:val="00002167"/>
    <w:rsid w:val="0000700D"/>
    <w:rsid w:val="00007500"/>
    <w:rsid w:val="000113EE"/>
    <w:rsid w:val="00013CC5"/>
    <w:rsid w:val="00014CE3"/>
    <w:rsid w:val="00016AF9"/>
    <w:rsid w:val="00021550"/>
    <w:rsid w:val="00036D45"/>
    <w:rsid w:val="000417DE"/>
    <w:rsid w:val="00043526"/>
    <w:rsid w:val="00047E58"/>
    <w:rsid w:val="000538DD"/>
    <w:rsid w:val="0005451B"/>
    <w:rsid w:val="00061070"/>
    <w:rsid w:val="00063E82"/>
    <w:rsid w:val="00066000"/>
    <w:rsid w:val="000676D8"/>
    <w:rsid w:val="0007135C"/>
    <w:rsid w:val="00076949"/>
    <w:rsid w:val="00085AF8"/>
    <w:rsid w:val="000A002B"/>
    <w:rsid w:val="000B385A"/>
    <w:rsid w:val="000C0131"/>
    <w:rsid w:val="000C57FA"/>
    <w:rsid w:val="000C6CA5"/>
    <w:rsid w:val="000D25DE"/>
    <w:rsid w:val="000E1296"/>
    <w:rsid w:val="000E2CB2"/>
    <w:rsid w:val="000E5082"/>
    <w:rsid w:val="000F397E"/>
    <w:rsid w:val="000F514C"/>
    <w:rsid w:val="0011210E"/>
    <w:rsid w:val="00112FA9"/>
    <w:rsid w:val="0011381D"/>
    <w:rsid w:val="00121285"/>
    <w:rsid w:val="0012254A"/>
    <w:rsid w:val="001469E7"/>
    <w:rsid w:val="0014733A"/>
    <w:rsid w:val="001521A1"/>
    <w:rsid w:val="00156FDA"/>
    <w:rsid w:val="00157D60"/>
    <w:rsid w:val="0016284D"/>
    <w:rsid w:val="001637B9"/>
    <w:rsid w:val="001714A3"/>
    <w:rsid w:val="00184874"/>
    <w:rsid w:val="001A141A"/>
    <w:rsid w:val="001A4844"/>
    <w:rsid w:val="001B2068"/>
    <w:rsid w:val="001B6E50"/>
    <w:rsid w:val="001C1F83"/>
    <w:rsid w:val="001E4AC8"/>
    <w:rsid w:val="001F3148"/>
    <w:rsid w:val="001F331C"/>
    <w:rsid w:val="001F39AC"/>
    <w:rsid w:val="001F5B64"/>
    <w:rsid w:val="002004B4"/>
    <w:rsid w:val="00200FF4"/>
    <w:rsid w:val="00201A50"/>
    <w:rsid w:val="00204A74"/>
    <w:rsid w:val="002054E8"/>
    <w:rsid w:val="00207614"/>
    <w:rsid w:val="002165A3"/>
    <w:rsid w:val="00216FE6"/>
    <w:rsid w:val="00226153"/>
    <w:rsid w:val="0023378D"/>
    <w:rsid w:val="00245D94"/>
    <w:rsid w:val="00247127"/>
    <w:rsid w:val="0025167B"/>
    <w:rsid w:val="00251747"/>
    <w:rsid w:val="00252DB8"/>
    <w:rsid w:val="00253DF4"/>
    <w:rsid w:val="00254E3A"/>
    <w:rsid w:val="00266CD5"/>
    <w:rsid w:val="00272132"/>
    <w:rsid w:val="00275945"/>
    <w:rsid w:val="00277745"/>
    <w:rsid w:val="00280540"/>
    <w:rsid w:val="00281C58"/>
    <w:rsid w:val="002847AA"/>
    <w:rsid w:val="00290650"/>
    <w:rsid w:val="002A710D"/>
    <w:rsid w:val="002C0DA8"/>
    <w:rsid w:val="002C558F"/>
    <w:rsid w:val="002D102E"/>
    <w:rsid w:val="002D2A4D"/>
    <w:rsid w:val="002D3600"/>
    <w:rsid w:val="002E18DB"/>
    <w:rsid w:val="002E3600"/>
    <w:rsid w:val="002E4362"/>
    <w:rsid w:val="002E707E"/>
    <w:rsid w:val="002F3C25"/>
    <w:rsid w:val="002F7E5E"/>
    <w:rsid w:val="00302214"/>
    <w:rsid w:val="00303493"/>
    <w:rsid w:val="00315D29"/>
    <w:rsid w:val="00326A34"/>
    <w:rsid w:val="00333933"/>
    <w:rsid w:val="003360E5"/>
    <w:rsid w:val="00340225"/>
    <w:rsid w:val="0034480F"/>
    <w:rsid w:val="003508AD"/>
    <w:rsid w:val="003511A2"/>
    <w:rsid w:val="0036363C"/>
    <w:rsid w:val="00374D7F"/>
    <w:rsid w:val="00377023"/>
    <w:rsid w:val="00381251"/>
    <w:rsid w:val="00391B54"/>
    <w:rsid w:val="0039411E"/>
    <w:rsid w:val="003A01EE"/>
    <w:rsid w:val="003C2D84"/>
    <w:rsid w:val="003C715C"/>
    <w:rsid w:val="003C7E03"/>
    <w:rsid w:val="003D3E66"/>
    <w:rsid w:val="003D5DDE"/>
    <w:rsid w:val="003E01AC"/>
    <w:rsid w:val="003E73C1"/>
    <w:rsid w:val="0040586F"/>
    <w:rsid w:val="004059F0"/>
    <w:rsid w:val="0041143C"/>
    <w:rsid w:val="00413FC2"/>
    <w:rsid w:val="00416A87"/>
    <w:rsid w:val="00416CD4"/>
    <w:rsid w:val="00422D4B"/>
    <w:rsid w:val="00426F42"/>
    <w:rsid w:val="00430016"/>
    <w:rsid w:val="00434F4E"/>
    <w:rsid w:val="00464000"/>
    <w:rsid w:val="00470233"/>
    <w:rsid w:val="00477004"/>
    <w:rsid w:val="004817B1"/>
    <w:rsid w:val="0049446D"/>
    <w:rsid w:val="004A74AC"/>
    <w:rsid w:val="004D067B"/>
    <w:rsid w:val="004D1457"/>
    <w:rsid w:val="004D3DA5"/>
    <w:rsid w:val="004D401C"/>
    <w:rsid w:val="004D5545"/>
    <w:rsid w:val="004F147F"/>
    <w:rsid w:val="004F5360"/>
    <w:rsid w:val="004F6532"/>
    <w:rsid w:val="00507B66"/>
    <w:rsid w:val="005227F2"/>
    <w:rsid w:val="00524274"/>
    <w:rsid w:val="00525CE0"/>
    <w:rsid w:val="00530D81"/>
    <w:rsid w:val="005410D8"/>
    <w:rsid w:val="00541ABF"/>
    <w:rsid w:val="0055192A"/>
    <w:rsid w:val="005573A4"/>
    <w:rsid w:val="00572E30"/>
    <w:rsid w:val="0057369B"/>
    <w:rsid w:val="005839C5"/>
    <w:rsid w:val="00584BE1"/>
    <w:rsid w:val="005961A9"/>
    <w:rsid w:val="005A5A47"/>
    <w:rsid w:val="005C21C1"/>
    <w:rsid w:val="005C6D20"/>
    <w:rsid w:val="005D53F6"/>
    <w:rsid w:val="005E18BE"/>
    <w:rsid w:val="005F1439"/>
    <w:rsid w:val="005F7222"/>
    <w:rsid w:val="00604C2C"/>
    <w:rsid w:val="00607F9C"/>
    <w:rsid w:val="00613B7B"/>
    <w:rsid w:val="00616186"/>
    <w:rsid w:val="00620DDF"/>
    <w:rsid w:val="00622CF5"/>
    <w:rsid w:val="00635500"/>
    <w:rsid w:val="0064446C"/>
    <w:rsid w:val="00650689"/>
    <w:rsid w:val="00665788"/>
    <w:rsid w:val="00670144"/>
    <w:rsid w:val="006759AA"/>
    <w:rsid w:val="00690A3B"/>
    <w:rsid w:val="00694472"/>
    <w:rsid w:val="006959A8"/>
    <w:rsid w:val="006B6A84"/>
    <w:rsid w:val="006C1910"/>
    <w:rsid w:val="006D1C84"/>
    <w:rsid w:val="006E2424"/>
    <w:rsid w:val="006E4C61"/>
    <w:rsid w:val="006F63ED"/>
    <w:rsid w:val="006F6552"/>
    <w:rsid w:val="00703CE0"/>
    <w:rsid w:val="00711323"/>
    <w:rsid w:val="007406F8"/>
    <w:rsid w:val="00744A5B"/>
    <w:rsid w:val="00751B51"/>
    <w:rsid w:val="007640C2"/>
    <w:rsid w:val="0077050B"/>
    <w:rsid w:val="0077288A"/>
    <w:rsid w:val="007837AB"/>
    <w:rsid w:val="007973BC"/>
    <w:rsid w:val="007A4AFD"/>
    <w:rsid w:val="007A56DF"/>
    <w:rsid w:val="007B0963"/>
    <w:rsid w:val="007C7FBB"/>
    <w:rsid w:val="007E17BB"/>
    <w:rsid w:val="007E646A"/>
    <w:rsid w:val="00803C5F"/>
    <w:rsid w:val="00804D4F"/>
    <w:rsid w:val="00806C88"/>
    <w:rsid w:val="00812686"/>
    <w:rsid w:val="008145ED"/>
    <w:rsid w:val="00822388"/>
    <w:rsid w:val="00826EEF"/>
    <w:rsid w:val="008421F9"/>
    <w:rsid w:val="008532BA"/>
    <w:rsid w:val="00855874"/>
    <w:rsid w:val="008579FA"/>
    <w:rsid w:val="00867BB1"/>
    <w:rsid w:val="00872BD0"/>
    <w:rsid w:val="00873922"/>
    <w:rsid w:val="00873DEC"/>
    <w:rsid w:val="0088493D"/>
    <w:rsid w:val="00893570"/>
    <w:rsid w:val="0089381E"/>
    <w:rsid w:val="008957BB"/>
    <w:rsid w:val="008A092E"/>
    <w:rsid w:val="008A11F9"/>
    <w:rsid w:val="008A3819"/>
    <w:rsid w:val="008B4F83"/>
    <w:rsid w:val="008B616C"/>
    <w:rsid w:val="008B7CF8"/>
    <w:rsid w:val="008D2986"/>
    <w:rsid w:val="008E61FA"/>
    <w:rsid w:val="008E706C"/>
    <w:rsid w:val="008E7558"/>
    <w:rsid w:val="008E7BB7"/>
    <w:rsid w:val="008F30DE"/>
    <w:rsid w:val="00900A30"/>
    <w:rsid w:val="009020C9"/>
    <w:rsid w:val="009050E0"/>
    <w:rsid w:val="00920B8C"/>
    <w:rsid w:val="009219D2"/>
    <w:rsid w:val="00931375"/>
    <w:rsid w:val="00932C51"/>
    <w:rsid w:val="00945D7B"/>
    <w:rsid w:val="0094759A"/>
    <w:rsid w:val="00956149"/>
    <w:rsid w:val="009610CC"/>
    <w:rsid w:val="00962CFD"/>
    <w:rsid w:val="00963016"/>
    <w:rsid w:val="009676DD"/>
    <w:rsid w:val="00970895"/>
    <w:rsid w:val="00970A26"/>
    <w:rsid w:val="00975310"/>
    <w:rsid w:val="0098339E"/>
    <w:rsid w:val="00985963"/>
    <w:rsid w:val="00987C98"/>
    <w:rsid w:val="00994B38"/>
    <w:rsid w:val="00995CDD"/>
    <w:rsid w:val="0099773D"/>
    <w:rsid w:val="00997D39"/>
    <w:rsid w:val="009A58C5"/>
    <w:rsid w:val="009A6584"/>
    <w:rsid w:val="009D1A82"/>
    <w:rsid w:val="009D1E1D"/>
    <w:rsid w:val="009D266E"/>
    <w:rsid w:val="009D5093"/>
    <w:rsid w:val="009E4BCB"/>
    <w:rsid w:val="009E7D34"/>
    <w:rsid w:val="009F23E4"/>
    <w:rsid w:val="00A03880"/>
    <w:rsid w:val="00A04B40"/>
    <w:rsid w:val="00A15663"/>
    <w:rsid w:val="00A41164"/>
    <w:rsid w:val="00A47822"/>
    <w:rsid w:val="00A51272"/>
    <w:rsid w:val="00A674EB"/>
    <w:rsid w:val="00A67ED6"/>
    <w:rsid w:val="00A728CD"/>
    <w:rsid w:val="00A74421"/>
    <w:rsid w:val="00A7612C"/>
    <w:rsid w:val="00A76498"/>
    <w:rsid w:val="00A76557"/>
    <w:rsid w:val="00A7698E"/>
    <w:rsid w:val="00A83FEE"/>
    <w:rsid w:val="00A8546F"/>
    <w:rsid w:val="00A90840"/>
    <w:rsid w:val="00A959EA"/>
    <w:rsid w:val="00AC4B6D"/>
    <w:rsid w:val="00AC79FD"/>
    <w:rsid w:val="00AD2E15"/>
    <w:rsid w:val="00AD4892"/>
    <w:rsid w:val="00AE285F"/>
    <w:rsid w:val="00AE40FB"/>
    <w:rsid w:val="00AF082A"/>
    <w:rsid w:val="00B17843"/>
    <w:rsid w:val="00B309A7"/>
    <w:rsid w:val="00B35EC9"/>
    <w:rsid w:val="00B43207"/>
    <w:rsid w:val="00B47749"/>
    <w:rsid w:val="00B53A4E"/>
    <w:rsid w:val="00B566A7"/>
    <w:rsid w:val="00B60E05"/>
    <w:rsid w:val="00B62858"/>
    <w:rsid w:val="00B733C8"/>
    <w:rsid w:val="00B76463"/>
    <w:rsid w:val="00B84DFD"/>
    <w:rsid w:val="00B92D9D"/>
    <w:rsid w:val="00BA0C1B"/>
    <w:rsid w:val="00BB0543"/>
    <w:rsid w:val="00BB0730"/>
    <w:rsid w:val="00BB3CAC"/>
    <w:rsid w:val="00BB5BE4"/>
    <w:rsid w:val="00BB6CE9"/>
    <w:rsid w:val="00BD1A80"/>
    <w:rsid w:val="00BD41C3"/>
    <w:rsid w:val="00BE033D"/>
    <w:rsid w:val="00BE03C8"/>
    <w:rsid w:val="00BE0FEA"/>
    <w:rsid w:val="00C006A7"/>
    <w:rsid w:val="00C019C5"/>
    <w:rsid w:val="00C02CDE"/>
    <w:rsid w:val="00C05BFD"/>
    <w:rsid w:val="00C17E4C"/>
    <w:rsid w:val="00C206B2"/>
    <w:rsid w:val="00C26C6D"/>
    <w:rsid w:val="00C36721"/>
    <w:rsid w:val="00C52366"/>
    <w:rsid w:val="00C534E0"/>
    <w:rsid w:val="00C6223D"/>
    <w:rsid w:val="00C64BF8"/>
    <w:rsid w:val="00C66783"/>
    <w:rsid w:val="00C73303"/>
    <w:rsid w:val="00C74199"/>
    <w:rsid w:val="00C83C85"/>
    <w:rsid w:val="00C852CD"/>
    <w:rsid w:val="00C86EDF"/>
    <w:rsid w:val="00CB1915"/>
    <w:rsid w:val="00CD3BFC"/>
    <w:rsid w:val="00CE0F53"/>
    <w:rsid w:val="00CE2DBE"/>
    <w:rsid w:val="00CF27A1"/>
    <w:rsid w:val="00CF5DCD"/>
    <w:rsid w:val="00D022BB"/>
    <w:rsid w:val="00D031C9"/>
    <w:rsid w:val="00D040B0"/>
    <w:rsid w:val="00D32BC3"/>
    <w:rsid w:val="00D35594"/>
    <w:rsid w:val="00D36726"/>
    <w:rsid w:val="00D45503"/>
    <w:rsid w:val="00D46665"/>
    <w:rsid w:val="00D51E0B"/>
    <w:rsid w:val="00D540D9"/>
    <w:rsid w:val="00D71B15"/>
    <w:rsid w:val="00D72939"/>
    <w:rsid w:val="00D72B2D"/>
    <w:rsid w:val="00D8296B"/>
    <w:rsid w:val="00DA2023"/>
    <w:rsid w:val="00DB17D5"/>
    <w:rsid w:val="00DB7804"/>
    <w:rsid w:val="00DC2FC6"/>
    <w:rsid w:val="00DE2737"/>
    <w:rsid w:val="00DE2DED"/>
    <w:rsid w:val="00DF13E1"/>
    <w:rsid w:val="00E04879"/>
    <w:rsid w:val="00E05658"/>
    <w:rsid w:val="00E05BFE"/>
    <w:rsid w:val="00E15267"/>
    <w:rsid w:val="00E15BDB"/>
    <w:rsid w:val="00E210E1"/>
    <w:rsid w:val="00E32E8E"/>
    <w:rsid w:val="00E331C9"/>
    <w:rsid w:val="00E33504"/>
    <w:rsid w:val="00E36EDC"/>
    <w:rsid w:val="00E417F7"/>
    <w:rsid w:val="00E43B75"/>
    <w:rsid w:val="00E44ED1"/>
    <w:rsid w:val="00E54FAD"/>
    <w:rsid w:val="00E65669"/>
    <w:rsid w:val="00E66FFD"/>
    <w:rsid w:val="00E712FA"/>
    <w:rsid w:val="00E76BC9"/>
    <w:rsid w:val="00E80354"/>
    <w:rsid w:val="00E91298"/>
    <w:rsid w:val="00E95132"/>
    <w:rsid w:val="00E9797B"/>
    <w:rsid w:val="00EA12CD"/>
    <w:rsid w:val="00EA7F96"/>
    <w:rsid w:val="00EB5A2B"/>
    <w:rsid w:val="00EC58E0"/>
    <w:rsid w:val="00EC77C6"/>
    <w:rsid w:val="00ED0076"/>
    <w:rsid w:val="00ED42B4"/>
    <w:rsid w:val="00EE2421"/>
    <w:rsid w:val="00EE39D1"/>
    <w:rsid w:val="00EF19F0"/>
    <w:rsid w:val="00EF690F"/>
    <w:rsid w:val="00F049E3"/>
    <w:rsid w:val="00F1001B"/>
    <w:rsid w:val="00F16178"/>
    <w:rsid w:val="00F1642A"/>
    <w:rsid w:val="00F20BA5"/>
    <w:rsid w:val="00F23ABC"/>
    <w:rsid w:val="00F24AF9"/>
    <w:rsid w:val="00F27434"/>
    <w:rsid w:val="00F345EE"/>
    <w:rsid w:val="00F417B0"/>
    <w:rsid w:val="00F501B4"/>
    <w:rsid w:val="00F5091E"/>
    <w:rsid w:val="00F56687"/>
    <w:rsid w:val="00F63457"/>
    <w:rsid w:val="00F66CEC"/>
    <w:rsid w:val="00F72D7F"/>
    <w:rsid w:val="00F75893"/>
    <w:rsid w:val="00F94D36"/>
    <w:rsid w:val="00FA559D"/>
    <w:rsid w:val="00FB7107"/>
    <w:rsid w:val="00FC22F1"/>
    <w:rsid w:val="00FC7820"/>
    <w:rsid w:val="00FD0AD7"/>
    <w:rsid w:val="00FD4C62"/>
    <w:rsid w:val="00FE0BB1"/>
    <w:rsid w:val="00FF06B2"/>
    <w:rsid w:val="00FF41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0AB3F"/>
  <w15:chartTrackingRefBased/>
  <w15:docId w15:val="{64BD0BAB-CE6E-4B7D-AEBD-6C4D907B8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091E"/>
  </w:style>
  <w:style w:type="paragraph" w:styleId="1">
    <w:name w:val="heading 1"/>
    <w:basedOn w:val="a"/>
    <w:next w:val="a"/>
    <w:link w:val="10"/>
    <w:uiPriority w:val="9"/>
    <w:qFormat/>
    <w:rsid w:val="001E4AC8"/>
    <w:pPr>
      <w:widowControl w:val="0"/>
      <w:spacing w:after="0" w:line="560" w:lineRule="exact"/>
      <w:jc w:val="both"/>
      <w:outlineLvl w:val="0"/>
    </w:pPr>
    <w:rPr>
      <w:rFonts w:ascii="黑体" w:eastAsia="黑体" w:hAnsi="黑体" w:cs="Times New Roman"/>
      <w:kern w:val="2"/>
      <w:sz w:val="32"/>
      <w:szCs w:val="32"/>
    </w:rPr>
  </w:style>
  <w:style w:type="paragraph" w:styleId="2">
    <w:name w:val="heading 2"/>
    <w:basedOn w:val="a"/>
    <w:next w:val="a"/>
    <w:link w:val="20"/>
    <w:uiPriority w:val="9"/>
    <w:unhideWhenUsed/>
    <w:qFormat/>
    <w:rsid w:val="001E4AC8"/>
    <w:pPr>
      <w:overflowPunct w:val="0"/>
      <w:adjustRightInd w:val="0"/>
      <w:snapToGrid w:val="0"/>
      <w:spacing w:line="560" w:lineRule="exact"/>
      <w:ind w:firstLineChars="200" w:firstLine="562"/>
      <w:outlineLvl w:val="1"/>
    </w:pPr>
    <w:rPr>
      <w:rFonts w:ascii="Times New Roman" w:eastAsia="仿宋_GB2312" w:hAnsi="Times New Roman" w:cs="Times New Roman"/>
      <w:b/>
      <w:bCs/>
      <w:kern w:val="2"/>
      <w:sz w:val="28"/>
      <w:szCs w:val="28"/>
    </w:rPr>
  </w:style>
  <w:style w:type="paragraph" w:styleId="3">
    <w:name w:val="heading 3"/>
    <w:basedOn w:val="a"/>
    <w:next w:val="a"/>
    <w:link w:val="30"/>
    <w:uiPriority w:val="9"/>
    <w:unhideWhenUsed/>
    <w:qFormat/>
    <w:rsid w:val="001E4AC8"/>
    <w:pPr>
      <w:widowControl w:val="0"/>
      <w:spacing w:after="0" w:line="560" w:lineRule="exact"/>
      <w:ind w:left="567"/>
      <w:jc w:val="both"/>
      <w:outlineLvl w:val="2"/>
    </w:pPr>
    <w:rPr>
      <w:rFonts w:ascii="Times New Roman" w:eastAsia="仿宋_GB2312"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1"/>
    <w:qFormat/>
    <w:rsid w:val="00962CFD"/>
    <w:pPr>
      <w:ind w:left="720"/>
      <w:contextualSpacing/>
    </w:pPr>
  </w:style>
  <w:style w:type="paragraph" w:styleId="a5">
    <w:name w:val="header"/>
    <w:basedOn w:val="a"/>
    <w:link w:val="a6"/>
    <w:uiPriority w:val="99"/>
    <w:unhideWhenUsed/>
    <w:rsid w:val="0094759A"/>
    <w:pPr>
      <w:tabs>
        <w:tab w:val="center" w:pos="4320"/>
        <w:tab w:val="right" w:pos="8640"/>
      </w:tabs>
      <w:spacing w:after="0" w:line="240" w:lineRule="auto"/>
    </w:pPr>
  </w:style>
  <w:style w:type="character" w:customStyle="1" w:styleId="a6">
    <w:name w:val="页眉 字符"/>
    <w:basedOn w:val="a0"/>
    <w:link w:val="a5"/>
    <w:uiPriority w:val="99"/>
    <w:rsid w:val="0094759A"/>
  </w:style>
  <w:style w:type="paragraph" w:styleId="a7">
    <w:name w:val="footer"/>
    <w:basedOn w:val="a"/>
    <w:link w:val="a8"/>
    <w:uiPriority w:val="99"/>
    <w:unhideWhenUsed/>
    <w:rsid w:val="0094759A"/>
    <w:pPr>
      <w:tabs>
        <w:tab w:val="center" w:pos="4320"/>
        <w:tab w:val="right" w:pos="8640"/>
      </w:tabs>
      <w:spacing w:after="0" w:line="240" w:lineRule="auto"/>
    </w:pPr>
  </w:style>
  <w:style w:type="character" w:customStyle="1" w:styleId="a8">
    <w:name w:val="页脚 字符"/>
    <w:basedOn w:val="a0"/>
    <w:link w:val="a7"/>
    <w:uiPriority w:val="99"/>
    <w:rsid w:val="0094759A"/>
  </w:style>
  <w:style w:type="character" w:styleId="a9">
    <w:name w:val="Emphasis"/>
    <w:basedOn w:val="a0"/>
    <w:uiPriority w:val="20"/>
    <w:qFormat/>
    <w:rsid w:val="00E43B75"/>
    <w:rPr>
      <w:i/>
      <w:iCs/>
    </w:rPr>
  </w:style>
  <w:style w:type="paragraph" w:styleId="aa">
    <w:name w:val="Body Text"/>
    <w:basedOn w:val="a"/>
    <w:link w:val="ab"/>
    <w:uiPriority w:val="1"/>
    <w:qFormat/>
    <w:rsid w:val="00806C88"/>
    <w:pPr>
      <w:widowControl w:val="0"/>
      <w:spacing w:after="0" w:line="240" w:lineRule="auto"/>
      <w:ind w:left="800"/>
    </w:pPr>
    <w:rPr>
      <w:rFonts w:ascii="Times New Roman" w:eastAsia="宋体" w:hAnsi="Times New Roman"/>
      <w:sz w:val="24"/>
      <w:szCs w:val="24"/>
    </w:rPr>
  </w:style>
  <w:style w:type="character" w:customStyle="1" w:styleId="ab">
    <w:name w:val="正文文本 字符"/>
    <w:basedOn w:val="a0"/>
    <w:link w:val="aa"/>
    <w:uiPriority w:val="1"/>
    <w:rsid w:val="00806C88"/>
    <w:rPr>
      <w:rFonts w:ascii="Times New Roman" w:eastAsia="宋体" w:hAnsi="Times New Roman"/>
      <w:sz w:val="24"/>
      <w:szCs w:val="24"/>
    </w:rPr>
  </w:style>
  <w:style w:type="paragraph" w:styleId="ac">
    <w:name w:val="Balloon Text"/>
    <w:basedOn w:val="a"/>
    <w:link w:val="ad"/>
    <w:uiPriority w:val="99"/>
    <w:semiHidden/>
    <w:unhideWhenUsed/>
    <w:rsid w:val="00A04B40"/>
    <w:pPr>
      <w:spacing w:after="0" w:line="240" w:lineRule="auto"/>
    </w:pPr>
    <w:rPr>
      <w:rFonts w:ascii="Microsoft YaHei UI" w:eastAsia="Microsoft YaHei UI"/>
      <w:sz w:val="18"/>
      <w:szCs w:val="18"/>
    </w:rPr>
  </w:style>
  <w:style w:type="character" w:customStyle="1" w:styleId="ad">
    <w:name w:val="批注框文本 字符"/>
    <w:basedOn w:val="a0"/>
    <w:link w:val="ac"/>
    <w:uiPriority w:val="99"/>
    <w:semiHidden/>
    <w:rsid w:val="00A04B40"/>
    <w:rPr>
      <w:rFonts w:ascii="Microsoft YaHei UI" w:eastAsia="Microsoft YaHei UI"/>
      <w:sz w:val="18"/>
      <w:szCs w:val="18"/>
    </w:rPr>
  </w:style>
  <w:style w:type="paragraph" w:styleId="ae">
    <w:name w:val="footnote text"/>
    <w:basedOn w:val="a"/>
    <w:link w:val="af"/>
    <w:uiPriority w:val="99"/>
    <w:semiHidden/>
    <w:unhideWhenUsed/>
    <w:rsid w:val="00A04B40"/>
    <w:pPr>
      <w:widowControl w:val="0"/>
      <w:snapToGrid w:val="0"/>
      <w:spacing w:after="0" w:line="240" w:lineRule="auto"/>
    </w:pPr>
    <w:rPr>
      <w:sz w:val="18"/>
      <w:szCs w:val="18"/>
    </w:rPr>
  </w:style>
  <w:style w:type="character" w:customStyle="1" w:styleId="af">
    <w:name w:val="脚注文本 字符"/>
    <w:basedOn w:val="a0"/>
    <w:link w:val="ae"/>
    <w:uiPriority w:val="99"/>
    <w:semiHidden/>
    <w:rsid w:val="00A04B40"/>
    <w:rPr>
      <w:sz w:val="18"/>
      <w:szCs w:val="18"/>
    </w:rPr>
  </w:style>
  <w:style w:type="character" w:styleId="af0">
    <w:name w:val="footnote reference"/>
    <w:basedOn w:val="a0"/>
    <w:uiPriority w:val="99"/>
    <w:semiHidden/>
    <w:unhideWhenUsed/>
    <w:rsid w:val="00A04B40"/>
    <w:rPr>
      <w:vertAlign w:val="superscript"/>
    </w:rPr>
  </w:style>
  <w:style w:type="paragraph" w:customStyle="1" w:styleId="EndNoteBibliographyTitle">
    <w:name w:val="EndNote Bibliography Title"/>
    <w:basedOn w:val="a"/>
    <w:link w:val="EndNoteBibliographyTitle0"/>
    <w:rsid w:val="005227F2"/>
    <w:pPr>
      <w:spacing w:after="0"/>
      <w:jc w:val="center"/>
    </w:pPr>
    <w:rPr>
      <w:rFonts w:ascii="Calibri" w:hAnsi="Calibri" w:cs="Calibri"/>
      <w:noProof/>
    </w:rPr>
  </w:style>
  <w:style w:type="character" w:customStyle="1" w:styleId="EndNoteBibliographyTitle0">
    <w:name w:val="EndNote Bibliography Title 字符"/>
    <w:basedOn w:val="a0"/>
    <w:link w:val="EndNoteBibliographyTitle"/>
    <w:rsid w:val="005227F2"/>
    <w:rPr>
      <w:rFonts w:ascii="Calibri" w:hAnsi="Calibri" w:cs="Calibri"/>
      <w:noProof/>
    </w:rPr>
  </w:style>
  <w:style w:type="paragraph" w:customStyle="1" w:styleId="EndNoteBibliography">
    <w:name w:val="EndNote Bibliography"/>
    <w:basedOn w:val="a"/>
    <w:link w:val="EndNoteBibliography0"/>
    <w:rsid w:val="005227F2"/>
    <w:pPr>
      <w:spacing w:line="240" w:lineRule="auto"/>
      <w:jc w:val="both"/>
    </w:pPr>
    <w:rPr>
      <w:rFonts w:ascii="Calibri" w:hAnsi="Calibri" w:cs="Calibri"/>
      <w:noProof/>
    </w:rPr>
  </w:style>
  <w:style w:type="character" w:customStyle="1" w:styleId="EndNoteBibliography0">
    <w:name w:val="EndNote Bibliography 字符"/>
    <w:basedOn w:val="a0"/>
    <w:link w:val="EndNoteBibliography"/>
    <w:rsid w:val="005227F2"/>
    <w:rPr>
      <w:rFonts w:ascii="Calibri" w:hAnsi="Calibri" w:cs="Calibri"/>
      <w:noProof/>
    </w:rPr>
  </w:style>
  <w:style w:type="character" w:styleId="af1">
    <w:name w:val="Hyperlink"/>
    <w:basedOn w:val="a0"/>
    <w:uiPriority w:val="99"/>
    <w:unhideWhenUsed/>
    <w:rsid w:val="008532BA"/>
    <w:rPr>
      <w:color w:val="0563C1" w:themeColor="hyperlink"/>
      <w:u w:val="single"/>
    </w:rPr>
  </w:style>
  <w:style w:type="character" w:customStyle="1" w:styleId="11">
    <w:name w:val="未处理的提及1"/>
    <w:basedOn w:val="a0"/>
    <w:uiPriority w:val="99"/>
    <w:semiHidden/>
    <w:unhideWhenUsed/>
    <w:rsid w:val="008532BA"/>
    <w:rPr>
      <w:color w:val="605E5C"/>
      <w:shd w:val="clear" w:color="auto" w:fill="E1DFDD"/>
    </w:rPr>
  </w:style>
  <w:style w:type="character" w:customStyle="1" w:styleId="10">
    <w:name w:val="标题 1 字符"/>
    <w:basedOn w:val="a0"/>
    <w:link w:val="1"/>
    <w:uiPriority w:val="9"/>
    <w:rsid w:val="001E4AC8"/>
    <w:rPr>
      <w:rFonts w:ascii="黑体" w:eastAsia="黑体" w:hAnsi="黑体" w:cs="Times New Roman"/>
      <w:kern w:val="2"/>
      <w:sz w:val="32"/>
      <w:szCs w:val="32"/>
    </w:rPr>
  </w:style>
  <w:style w:type="character" w:customStyle="1" w:styleId="20">
    <w:name w:val="标题 2 字符"/>
    <w:basedOn w:val="a0"/>
    <w:link w:val="2"/>
    <w:uiPriority w:val="9"/>
    <w:rsid w:val="001E4AC8"/>
    <w:rPr>
      <w:rFonts w:ascii="Times New Roman" w:eastAsia="仿宋_GB2312" w:hAnsi="Times New Roman" w:cs="Times New Roman"/>
      <w:b/>
      <w:bCs/>
      <w:kern w:val="2"/>
      <w:sz w:val="28"/>
      <w:szCs w:val="28"/>
    </w:rPr>
  </w:style>
  <w:style w:type="character" w:customStyle="1" w:styleId="30">
    <w:name w:val="标题 3 字符"/>
    <w:basedOn w:val="a0"/>
    <w:link w:val="3"/>
    <w:uiPriority w:val="9"/>
    <w:rsid w:val="001E4AC8"/>
    <w:rPr>
      <w:rFonts w:ascii="Times New Roman" w:eastAsia="仿宋_GB2312" w:hAnsi="Times New Roman" w:cs="Times New Roman"/>
      <w:b/>
      <w:bCs/>
      <w:kern w:val="2"/>
      <w:sz w:val="28"/>
      <w:szCs w:val="28"/>
    </w:rPr>
  </w:style>
  <w:style w:type="paragraph" w:styleId="TOC">
    <w:name w:val="TOC Heading"/>
    <w:basedOn w:val="1"/>
    <w:next w:val="a"/>
    <w:uiPriority w:val="39"/>
    <w:unhideWhenUsed/>
    <w:qFormat/>
    <w:rsid w:val="00A15663"/>
    <w:pPr>
      <w:keepNext/>
      <w:keepLines/>
      <w:widowControl/>
      <w:spacing w:before="240" w:line="259" w:lineRule="auto"/>
      <w:jc w:val="left"/>
      <w:outlineLvl w:val="9"/>
    </w:pPr>
    <w:rPr>
      <w:rFonts w:asciiTheme="majorHAnsi" w:eastAsiaTheme="majorEastAsia" w:hAnsiTheme="majorHAnsi" w:cstheme="majorBidi"/>
      <w:color w:val="2F5496" w:themeColor="accent1" w:themeShade="BF"/>
      <w:kern w:val="0"/>
      <w:lang w:eastAsia="en-US"/>
    </w:rPr>
  </w:style>
  <w:style w:type="paragraph" w:styleId="TOC1">
    <w:name w:val="toc 1"/>
    <w:basedOn w:val="a"/>
    <w:next w:val="a"/>
    <w:autoRedefine/>
    <w:uiPriority w:val="39"/>
    <w:unhideWhenUsed/>
    <w:rsid w:val="00A15663"/>
    <w:pPr>
      <w:spacing w:after="100"/>
    </w:pPr>
  </w:style>
  <w:style w:type="paragraph" w:styleId="TOC2">
    <w:name w:val="toc 2"/>
    <w:basedOn w:val="a"/>
    <w:next w:val="a"/>
    <w:autoRedefine/>
    <w:uiPriority w:val="39"/>
    <w:unhideWhenUsed/>
    <w:rsid w:val="00A15663"/>
    <w:pPr>
      <w:spacing w:after="100"/>
      <w:ind w:left="220"/>
    </w:pPr>
  </w:style>
  <w:style w:type="paragraph" w:styleId="TOC3">
    <w:name w:val="toc 3"/>
    <w:basedOn w:val="a"/>
    <w:next w:val="a"/>
    <w:autoRedefine/>
    <w:uiPriority w:val="39"/>
    <w:unhideWhenUsed/>
    <w:rsid w:val="00A15663"/>
    <w:pPr>
      <w:spacing w:after="100"/>
      <w:ind w:left="440"/>
    </w:pPr>
  </w:style>
  <w:style w:type="character" w:styleId="af2">
    <w:name w:val="annotation reference"/>
    <w:basedOn w:val="a0"/>
    <w:uiPriority w:val="99"/>
    <w:semiHidden/>
    <w:unhideWhenUsed/>
    <w:rsid w:val="006F63ED"/>
    <w:rPr>
      <w:sz w:val="21"/>
      <w:szCs w:val="21"/>
    </w:rPr>
  </w:style>
  <w:style w:type="paragraph" w:styleId="af3">
    <w:name w:val="annotation text"/>
    <w:basedOn w:val="a"/>
    <w:link w:val="af4"/>
    <w:uiPriority w:val="99"/>
    <w:semiHidden/>
    <w:unhideWhenUsed/>
    <w:qFormat/>
    <w:rsid w:val="006F63ED"/>
  </w:style>
  <w:style w:type="character" w:customStyle="1" w:styleId="af4">
    <w:name w:val="批注文字 字符"/>
    <w:basedOn w:val="a0"/>
    <w:link w:val="af3"/>
    <w:uiPriority w:val="99"/>
    <w:semiHidden/>
    <w:qFormat/>
    <w:rsid w:val="006F63ED"/>
  </w:style>
  <w:style w:type="paragraph" w:styleId="af5">
    <w:name w:val="annotation subject"/>
    <w:basedOn w:val="af3"/>
    <w:next w:val="af3"/>
    <w:link w:val="af6"/>
    <w:uiPriority w:val="99"/>
    <w:semiHidden/>
    <w:unhideWhenUsed/>
    <w:rsid w:val="006F63ED"/>
    <w:rPr>
      <w:b/>
      <w:bCs/>
    </w:rPr>
  </w:style>
  <w:style w:type="character" w:customStyle="1" w:styleId="af6">
    <w:name w:val="批注主题 字符"/>
    <w:basedOn w:val="af4"/>
    <w:link w:val="af5"/>
    <w:uiPriority w:val="99"/>
    <w:semiHidden/>
    <w:rsid w:val="006F63ED"/>
    <w:rPr>
      <w:b/>
      <w:bCs/>
    </w:rPr>
  </w:style>
  <w:style w:type="character" w:customStyle="1" w:styleId="a4">
    <w:name w:val="列表段落 字符"/>
    <w:basedOn w:val="a0"/>
    <w:link w:val="a3"/>
    <w:uiPriority w:val="1"/>
    <w:qFormat/>
    <w:rsid w:val="001F5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0028443">
      <w:bodyDiv w:val="1"/>
      <w:marLeft w:val="0"/>
      <w:marRight w:val="0"/>
      <w:marTop w:val="0"/>
      <w:marBottom w:val="0"/>
      <w:divBdr>
        <w:top w:val="none" w:sz="0" w:space="0" w:color="auto"/>
        <w:left w:val="none" w:sz="0" w:space="0" w:color="auto"/>
        <w:bottom w:val="none" w:sz="0" w:space="0" w:color="auto"/>
        <w:right w:val="none" w:sz="0" w:space="0" w:color="auto"/>
      </w:divBdr>
    </w:div>
    <w:div w:id="1180391200">
      <w:bodyDiv w:val="1"/>
      <w:marLeft w:val="0"/>
      <w:marRight w:val="0"/>
      <w:marTop w:val="0"/>
      <w:marBottom w:val="0"/>
      <w:divBdr>
        <w:top w:val="none" w:sz="0" w:space="0" w:color="auto"/>
        <w:left w:val="none" w:sz="0" w:space="0" w:color="auto"/>
        <w:bottom w:val="none" w:sz="0" w:space="0" w:color="auto"/>
        <w:right w:val="none" w:sz="0" w:space="0" w:color="auto"/>
      </w:divBdr>
    </w:div>
    <w:div w:id="1302421168">
      <w:bodyDiv w:val="1"/>
      <w:marLeft w:val="0"/>
      <w:marRight w:val="0"/>
      <w:marTop w:val="0"/>
      <w:marBottom w:val="0"/>
      <w:divBdr>
        <w:top w:val="none" w:sz="0" w:space="0" w:color="auto"/>
        <w:left w:val="none" w:sz="0" w:space="0" w:color="auto"/>
        <w:bottom w:val="none" w:sz="0" w:space="0" w:color="auto"/>
        <w:right w:val="none" w:sz="0" w:space="0" w:color="auto"/>
      </w:divBdr>
    </w:div>
    <w:div w:id="137831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41590-0C74-4870-B371-AD070E64B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20468</TotalTime>
  <Pages>22</Pages>
  <Words>2271</Words>
  <Characters>12946</Characters>
  <Application>Microsoft Office Word</Application>
  <DocSecurity>0</DocSecurity>
  <Lines>107</Lines>
  <Paragraphs>30</Paragraphs>
  <ScaleCrop>false</ScaleCrop>
  <Company/>
  <LinksUpToDate>false</LinksUpToDate>
  <CharactersWithSpaces>15187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建超</dc:creator>
  <cp:keywords/>
  <dc:description/>
  <cp:lastModifiedBy>高 建超</cp:lastModifiedBy>
  <cp:revision>122</cp:revision>
  <dcterms:created xsi:type="dcterms:W3CDTF">2020-04-08T09:17:00Z</dcterms:created>
  <dcterms:modified xsi:type="dcterms:W3CDTF">2020-07-01T08:25:00Z</dcterms:modified>
</cp:coreProperties>
</file>