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Artist Books</w:t>
      </w:r>
    </w:p>
    <w:p w:rsidR="00000000" w:rsidDel="00000000" w:rsidP="00000000" w:rsidRDefault="00000000" w:rsidRPr="00000000" w14:paraId="00000002">
      <w:pP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sz w:val="32"/>
          <w:szCs w:val="32"/>
          <w:rtl w:val="0"/>
        </w:rPr>
        <w:t xml:space="preserve">The artist book lends itself well to the adaption and exploration of sequential narrative story telling. Careful consideration is given to all design elements of the book including layout, typography, pagination, and cover designs. The artist can control all design elements and apply the handmade craft to produce unique artist books.  </w:t>
      </w:r>
    </w:p>
    <w:p w:rsidR="00000000" w:rsidDel="00000000" w:rsidP="00000000" w:rsidRDefault="00000000" w:rsidRPr="00000000" w14:paraId="0000000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artist books are hand printed, signed and bound by the artist</w:t>
      </w:r>
    </w:p>
    <w:p w:rsidR="00000000" w:rsidDel="00000000" w:rsidP="00000000" w:rsidRDefault="00000000" w:rsidRPr="00000000" w14:paraId="0000000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Printed onto Somerset velvet paper 250 gms with archival inks</w:t>
      </w:r>
    </w:p>
    <w:p w:rsidR="00000000" w:rsidDel="00000000" w:rsidP="00000000" w:rsidRDefault="00000000" w:rsidRPr="00000000" w14:paraId="00000005">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Gods &amp; Monsters </w:t>
      </w:r>
    </w:p>
    <w:p w:rsidR="00000000" w:rsidDel="00000000" w:rsidP="00000000" w:rsidRDefault="00000000" w:rsidRPr="00000000" w14:paraId="00000008">
      <w:pPr>
        <w:rPr>
          <w:rFonts w:ascii="Helvetica Neue" w:cs="Helvetica Neue" w:eastAsia="Helvetica Neue" w:hAnsi="Helvetica Neue"/>
          <w:sz w:val="20"/>
          <w:szCs w:val="20"/>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Linocut, wood block &amp; Letterpress, hardback cover concertina book</w:t>
      </w:r>
    </w:p>
    <w:p w:rsidR="00000000" w:rsidDel="00000000" w:rsidP="00000000" w:rsidRDefault="00000000" w:rsidRPr="00000000" w14:paraId="0000000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Edition:</w:t>
      </w:r>
      <w:r w:rsidDel="00000000" w:rsidR="00000000" w:rsidRPr="00000000">
        <w:rPr>
          <w:rtl w:val="0"/>
        </w:rPr>
        <w:t xml:space="preserve"> 10</w:t>
      </w:r>
    </w:p>
    <w:p w:rsidR="00000000" w:rsidDel="00000000" w:rsidP="00000000" w:rsidRDefault="00000000" w:rsidRPr="00000000" w14:paraId="0000000B">
      <w:pPr>
        <w:rPr>
          <w:rFonts w:ascii="Helvetica Neue" w:cs="Helvetica Neue" w:eastAsia="Helvetica Neue" w:hAnsi="Helvetica Neue"/>
          <w:sz w:val="20"/>
          <w:szCs w:val="20"/>
        </w:rPr>
      </w:pPr>
      <w:r w:rsidDel="00000000" w:rsidR="00000000" w:rsidRPr="00000000">
        <w:rPr>
          <w:b w:val="1"/>
          <w:bCs w:val="1"/>
          <w:rtl w:val="0"/>
        </w:rPr>
        <w:t xml:space="preserve">Technical info:</w:t>
      </w:r>
      <w:r w:rsidDel="00000000" w:rsidR="00000000" w:rsidRPr="00000000">
        <w:rPr>
          <w:rtl w:val="0"/>
        </w:rPr>
        <w:t xml:space="preserve"> 32 pp, 570 x 370 x 38 mm</w:t>
      </w:r>
      <w:r w:rsidDel="00000000" w:rsidR="00000000" w:rsidRPr="00000000">
        <w:rPr>
          <w:rFonts w:ascii="Book Antiqua" w:cs="Book Antiqua" w:eastAsia="Book Antiqua" w:hAnsi="Book Antiqua"/>
          <w:rtl w:val="0"/>
        </w:rPr>
        <w:t xml:space="preserve">,</w:t>
      </w: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0C">
      <w:pPr>
        <w:rPr/>
      </w:pPr>
      <w:r w:rsidDel="00000000" w:rsidR="00000000" w:rsidRPr="00000000">
        <w:rPr>
          <w:b w:val="1"/>
          <w:bCs w:val="1"/>
          <w:rtl w:val="0"/>
        </w:rPr>
        <w:t xml:space="preserve">Price:</w:t>
      </w:r>
      <w:r w:rsidDel="00000000" w:rsidR="00000000" w:rsidRPr="00000000">
        <w:rPr>
          <w:rtl w:val="0"/>
        </w:rPr>
        <w:t xml:space="preserve"> £995</w:t>
      </w:r>
    </w:p>
    <w:p w:rsidR="00000000" w:rsidDel="00000000" w:rsidP="00000000" w:rsidRDefault="00000000" w:rsidRPr="00000000" w14:paraId="0000000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large format alphabet book illustrating the surreal creatures and spiritual powers of the mighty legendary Gods and mythical beasts from the underworld. </w:t>
      </w:r>
    </w:p>
    <w:p w:rsidR="00000000" w:rsidDel="00000000" w:rsidP="00000000" w:rsidRDefault="00000000" w:rsidRPr="00000000" w14:paraId="0000000E">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works were inspired from a number of sources including Tales from Ovid’s Metamorphosis, Greek Mythology and childhood memories or these surreal narratives and the fantasies they created in my own mind.</w:t>
      </w:r>
    </w:p>
    <w:p w:rsidR="00000000" w:rsidDel="00000000" w:rsidP="00000000" w:rsidRDefault="00000000" w:rsidRPr="00000000" w14:paraId="0000000F">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Each character blends the ancient and the modern as well as stimuli from other artists’ interpretations. Picasso’s Minotaur motivated the fusion of villain and hero which is a connecting theme running throughout several of the prints. </w:t>
      </w:r>
    </w:p>
    <w:p w:rsidR="00000000" w:rsidDel="00000000" w:rsidP="00000000" w:rsidRDefault="00000000" w:rsidRPr="00000000" w14:paraId="00000010">
      <w:pPr>
        <w:spacing w:after="0"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Further themes are explored including the passage of life with lovers rising to the heavens and demons dragging sinners deep into the depths of hell. The creation of the universe by the powerful Gods is represented through a narrative series of black and white prints which illustrate good versus evil. A combination of lino and wood cut printing techniques complement one another giving rich textural patterns and expressive mark making creating powerful visual imagery.</w:t>
      </w:r>
    </w:p>
    <w:p w:rsidR="00000000" w:rsidDel="00000000" w:rsidP="00000000" w:rsidRDefault="00000000" w:rsidRPr="00000000" w14:paraId="00000011">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Journeyman</w:t>
      </w:r>
    </w:p>
    <w:p w:rsidR="00000000" w:rsidDel="00000000" w:rsidP="00000000" w:rsidRDefault="00000000" w:rsidRPr="00000000" w14:paraId="0000001B">
      <w:pPr>
        <w:rPr>
          <w:rFonts w:ascii="Helvetica Neue" w:cs="Helvetica Neue" w:eastAsia="Helvetica Neue" w:hAnsi="Helvetica Neue"/>
          <w:sz w:val="20"/>
          <w:szCs w:val="20"/>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Etching &amp; Letterpress, hardback cover concertina book</w:t>
      </w:r>
    </w:p>
    <w:p w:rsidR="00000000" w:rsidDel="00000000" w:rsidP="00000000" w:rsidRDefault="00000000" w:rsidRPr="00000000" w14:paraId="0000001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Edition:</w:t>
      </w:r>
      <w:r w:rsidDel="00000000" w:rsidR="00000000" w:rsidRPr="00000000">
        <w:rPr>
          <w:rtl w:val="0"/>
        </w:rPr>
        <w:t xml:space="preserve"> 15</w:t>
      </w:r>
    </w:p>
    <w:p w:rsidR="00000000" w:rsidDel="00000000" w:rsidP="00000000" w:rsidRDefault="00000000" w:rsidRPr="00000000" w14:paraId="0000001E">
      <w:pPr>
        <w:rPr>
          <w:rFonts w:ascii="Helvetica Neue" w:cs="Helvetica Neue" w:eastAsia="Helvetica Neue" w:hAnsi="Helvetica Neue"/>
          <w:sz w:val="20"/>
          <w:szCs w:val="20"/>
        </w:rPr>
      </w:pPr>
      <w:r w:rsidDel="00000000" w:rsidR="00000000" w:rsidRPr="00000000">
        <w:rPr>
          <w:b w:val="1"/>
          <w:bCs w:val="1"/>
          <w:rtl w:val="0"/>
        </w:rPr>
        <w:t xml:space="preserve">Technical info:</w:t>
      </w:r>
      <w:r w:rsidDel="00000000" w:rsidR="00000000" w:rsidRPr="00000000">
        <w:rPr>
          <w:rtl w:val="0"/>
        </w:rPr>
        <w:t xml:space="preserve"> </w:t>
      </w:r>
      <w:r w:rsidDel="00000000" w:rsidR="00000000" w:rsidRPr="00000000">
        <w:rPr>
          <w:rFonts w:ascii="Book Antiqua" w:cs="Book Antiqua" w:eastAsia="Book Antiqua" w:hAnsi="Book Antiqua"/>
          <w:rtl w:val="0"/>
        </w:rPr>
        <w:t xml:space="preserve">12 pages, 188 x 253 x 24 mm,</w:t>
      </w: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1F">
      <w:pPr>
        <w:rPr/>
      </w:pPr>
      <w:r w:rsidDel="00000000" w:rsidR="00000000" w:rsidRPr="00000000">
        <w:rPr>
          <w:b w:val="1"/>
          <w:bCs w:val="1"/>
          <w:rtl w:val="0"/>
        </w:rPr>
        <w:t xml:space="preserve">Price:</w:t>
      </w:r>
      <w:r w:rsidDel="00000000" w:rsidR="00000000" w:rsidRPr="00000000">
        <w:rPr>
          <w:rtl w:val="0"/>
        </w:rPr>
        <w:t xml:space="preserve"> £395</w:t>
      </w:r>
    </w:p>
    <w:p w:rsidR="00000000" w:rsidDel="00000000" w:rsidP="00000000" w:rsidRDefault="00000000" w:rsidRPr="00000000" w14:paraId="00000020">
      <w:pPr>
        <w:rPr>
          <w:b w:val="1"/>
          <w:bCs w:val="1"/>
          <w:sz w:val="20"/>
          <w:szCs w:val="2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Fonts w:ascii="Helvetica Neue" w:cs="Helvetica Neue" w:eastAsia="Helvetica Neue" w:hAnsi="Helvetica Neue"/>
          <w:sz w:val="20"/>
          <w:szCs w:val="20"/>
          <w:rtl w:val="0"/>
        </w:rPr>
        <w:t xml:space="preserve">Journeyman</w:t>
      </w:r>
      <w:r w:rsidDel="00000000" w:rsidR="00000000" w:rsidRPr="00000000">
        <w:rPr>
          <w:rtl w:val="0"/>
        </w:rPr>
        <w:t xml:space="preserve"> was inspired by a surreal dream many years ago. With references to the artist’s own experiences, but also in the spirit of the universal idea of the journeyman, it nods to everyman, every person. The labyrinth represents the twists and turns and blind alleys of modern life and reflects our confusion and despairs at decisions to be made, paths to take. </w:t>
      </w:r>
    </w:p>
    <w:p w:rsidR="00000000" w:rsidDel="00000000" w:rsidP="00000000" w:rsidRDefault="00000000" w:rsidRPr="00000000" w14:paraId="00000023">
      <w:pPr>
        <w:widowControl w:val="0"/>
        <w:rPr/>
      </w:pPr>
      <w:r w:rsidDel="00000000" w:rsidR="00000000" w:rsidRPr="00000000">
        <w:rPr>
          <w:rtl w:val="0"/>
        </w:rPr>
        <w:t xml:space="preserve">Choices made are in our power, but we can fall foul of authorities, beliefs, expectations and desires. With poignant use of symbolism, the jelly fish has babies and these both rescue, and are cared for by the journeyman. There is love and there are safety nets and the journeyman is like a dream catcher: but there is also the dominant theme of life’s excitements, fears and dangers. A story that does not end: it evolves with whatever the times we live in.</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Run</w:t>
      </w:r>
    </w:p>
    <w:p w:rsidR="00000000" w:rsidDel="00000000" w:rsidP="00000000" w:rsidRDefault="00000000" w:rsidRPr="00000000" w14:paraId="00000027">
      <w:pPr>
        <w:rPr>
          <w:rFonts w:ascii="Helvetica Neue" w:cs="Helvetica Neue" w:eastAsia="Helvetica Neue" w:hAnsi="Helvetica Neue"/>
          <w:sz w:val="20"/>
          <w:szCs w:val="20"/>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Linocut, Letterpress, and collage, ½ bound hardback cover.</w:t>
      </w:r>
    </w:p>
    <w:p w:rsidR="00000000" w:rsidDel="00000000" w:rsidP="00000000" w:rsidRDefault="00000000" w:rsidRPr="00000000" w14:paraId="00000028">
      <w:pPr>
        <w:rPr/>
      </w:pPr>
      <w:r w:rsidDel="00000000" w:rsidR="00000000" w:rsidRPr="00000000">
        <w:rPr>
          <w:b w:val="1"/>
          <w:bCs w:val="1"/>
          <w:rtl w:val="0"/>
        </w:rPr>
        <w:t xml:space="preserve">Edition:</w:t>
      </w:r>
      <w:r w:rsidDel="00000000" w:rsidR="00000000" w:rsidRPr="00000000">
        <w:rPr>
          <w:rtl w:val="0"/>
        </w:rPr>
        <w:t xml:space="preserve"> 10</w:t>
      </w:r>
    </w:p>
    <w:p w:rsidR="00000000" w:rsidDel="00000000" w:rsidP="00000000" w:rsidRDefault="00000000" w:rsidRPr="00000000" w14:paraId="00000029">
      <w:pPr>
        <w:rPr>
          <w:rFonts w:ascii="Helvetica Neue" w:cs="Helvetica Neue" w:eastAsia="Helvetica Neue" w:hAnsi="Helvetica Neue"/>
          <w:sz w:val="20"/>
          <w:szCs w:val="20"/>
        </w:rPr>
      </w:pPr>
      <w:r w:rsidDel="00000000" w:rsidR="00000000" w:rsidRPr="00000000">
        <w:rPr>
          <w:b w:val="1"/>
          <w:bCs w:val="1"/>
          <w:rtl w:val="0"/>
        </w:rPr>
        <w:t xml:space="preserve">Technical info:</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16 pages, 34 x 57 x 20 mm. </w:t>
      </w:r>
    </w:p>
    <w:p w:rsidR="00000000" w:rsidDel="00000000" w:rsidP="00000000" w:rsidRDefault="00000000" w:rsidRPr="00000000" w14:paraId="0000002A">
      <w:pPr>
        <w:rPr/>
      </w:pPr>
      <w:r w:rsidDel="00000000" w:rsidR="00000000" w:rsidRPr="00000000">
        <w:rPr>
          <w:b w:val="1"/>
          <w:bCs w:val="1"/>
          <w:rtl w:val="0"/>
        </w:rPr>
        <w:t xml:space="preserve">Price:</w:t>
      </w:r>
      <w:r w:rsidDel="00000000" w:rsidR="00000000" w:rsidRPr="00000000">
        <w:rPr>
          <w:rtl w:val="0"/>
        </w:rPr>
        <w:t xml:space="preserve"> £850</w:t>
      </w:r>
    </w:p>
    <w:p w:rsidR="00000000" w:rsidDel="00000000" w:rsidP="00000000" w:rsidRDefault="00000000" w:rsidRPr="00000000" w14:paraId="0000002B">
      <w:pPr>
        <w:rPr>
          <w:b w:val="1"/>
          <w:bCs w:val="1"/>
          <w:sz w:val="20"/>
          <w:szCs w:val="20"/>
        </w:rPr>
      </w:pPr>
      <w:r w:rsidDel="00000000" w:rsidR="00000000" w:rsidRPr="00000000">
        <w:rPr>
          <w:rtl w:val="0"/>
        </w:rPr>
      </w:r>
    </w:p>
    <w:p w:rsidR="00000000" w:rsidDel="00000000" w:rsidP="00000000" w:rsidRDefault="00000000" w:rsidRPr="00000000" w14:paraId="0000002C">
      <w:pPr>
        <w:widowControl w:val="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RUN is an exploration of the sayings and expressions inspired by contemporary life. Machines are taking over and we are being run by them. With minds of their own and with features strangely like ours, with their big eyes, sharp teeth and weird distorted humour, we can see glimpses of how the media runs the news, how politicians run and ruin lives, and how fake news runs away with the facts. Steroid fuelled rockets power their way, running through lives, and sending the humans running for cover. Corruption runs through every vein and artery. Big bosses manipulate the workforce. Deception rules: rulers run riot. So, who controls who? Who is running the show? </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spacing w:after="150" w:before="150" w:lineRule="auto"/>
        <w:rPr>
          <w:rFonts w:ascii="Helvetica Neue" w:cs="Helvetica Neue" w:eastAsia="Helvetica Neue" w:hAnsi="Helvetica Neue"/>
          <w:color w:val="585858"/>
          <w:sz w:val="20"/>
          <w:szCs w:val="20"/>
        </w:rPr>
      </w:pPr>
      <w:r w:rsidDel="00000000" w:rsidR="00000000" w:rsidRPr="00000000">
        <w:rPr>
          <w:rtl w:val="0"/>
        </w:rPr>
      </w:r>
    </w:p>
    <w:p w:rsidR="00000000" w:rsidDel="00000000" w:rsidP="00000000" w:rsidRDefault="00000000" w:rsidRPr="00000000" w14:paraId="00000030">
      <w:pPr>
        <w:spacing w:after="150" w:before="150" w:lineRule="auto"/>
        <w:rPr>
          <w:rFonts w:ascii="Helvetica Neue" w:cs="Helvetica Neue" w:eastAsia="Helvetica Neue" w:hAnsi="Helvetica Neue"/>
          <w:color w:val="585858"/>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widowControl w:val="0"/>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Future</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Linocut, Letterpress, and collage, hardback cover</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Edition:</w:t>
      </w:r>
      <w:r w:rsidDel="00000000" w:rsidR="00000000" w:rsidRPr="00000000">
        <w:rPr>
          <w:rtl w:val="0"/>
        </w:rPr>
        <w:t xml:space="preserve"> 15</w:t>
      </w:r>
    </w:p>
    <w:p w:rsidR="00000000" w:rsidDel="00000000" w:rsidP="00000000" w:rsidRDefault="00000000" w:rsidRPr="00000000" w14:paraId="00000036">
      <w:pPr>
        <w:rPr>
          <w:rFonts w:ascii="Helvetica Neue" w:cs="Helvetica Neue" w:eastAsia="Helvetica Neue" w:hAnsi="Helvetica Neue"/>
          <w:sz w:val="20"/>
          <w:szCs w:val="20"/>
        </w:rPr>
      </w:pPr>
      <w:r w:rsidDel="00000000" w:rsidR="00000000" w:rsidRPr="00000000">
        <w:rPr>
          <w:b w:val="1"/>
          <w:bCs w:val="1"/>
          <w:rtl w:val="0"/>
        </w:rPr>
        <w:t xml:space="preserve">Technical info:</w:t>
      </w:r>
      <w:r w:rsidDel="00000000" w:rsidR="00000000" w:rsidRPr="00000000">
        <w:rPr>
          <w:rtl w:val="0"/>
        </w:rPr>
        <w:t xml:space="preserve"> 24 pp, 275 x 380 x 16 mm</w:t>
      </w: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37">
      <w:pPr>
        <w:rPr>
          <w:b w:val="1"/>
          <w:bCs w:val="1"/>
          <w:sz w:val="20"/>
          <w:szCs w:val="20"/>
        </w:rPr>
      </w:pPr>
      <w:r w:rsidDel="00000000" w:rsidR="00000000" w:rsidRPr="00000000">
        <w:rPr>
          <w:b w:val="1"/>
          <w:bCs w:val="1"/>
          <w:rtl w:val="0"/>
        </w:rPr>
        <w:t xml:space="preserve">Price:</w:t>
      </w:r>
      <w:r w:rsidDel="00000000" w:rsidR="00000000" w:rsidRPr="00000000">
        <w:rPr>
          <w:rtl w:val="0"/>
        </w:rPr>
        <w:t xml:space="preserve"> £395</w:t>
      </w: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Created in a time of great uncertainty there is an unease which pervades all areas of society. With the world’s superpowers challenging each other and strutting like boxers in a heavy weight contest, parallels are seen between Kim Jong-un and Trump and Putin. Who will nuke the world first? Who uses nerve agents to poison one man, while potentially many are caught in the collateral? Greed dominates: power corrupts. Myths are referenced – who is burnt by flying too close to the sun? Global communication systems spread knowledge or fakery, rumour or subversion. The artist makes cultural nods to David Bowie and others and shows that popular music, which pervades every nation, is manipulated to mesmerize the populations of the world. With chilling resonances, this work reflects the times we live in, whenever that is, and whatever little details may appear to change.  The Future is now.</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Crack’s Progress / Charlie’s Progress</w:t>
      </w:r>
    </w:p>
    <w:p w:rsidR="00000000" w:rsidDel="00000000" w:rsidP="00000000" w:rsidRDefault="00000000" w:rsidRPr="00000000" w14:paraId="0000004B">
      <w:pPr>
        <w:rPr>
          <w:rFonts w:ascii="Helvetica Neue" w:cs="Helvetica Neue" w:eastAsia="Helvetica Neue" w:hAnsi="Helvetica Neue"/>
          <w:sz w:val="20"/>
          <w:szCs w:val="20"/>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Offset lithograph from scaled down original linocuts, hardback cover dos a dos artist book</w:t>
      </w:r>
    </w:p>
    <w:p w:rsidR="00000000" w:rsidDel="00000000" w:rsidP="00000000" w:rsidRDefault="00000000" w:rsidRPr="00000000" w14:paraId="0000004C">
      <w:pPr>
        <w:rPr/>
      </w:pPr>
      <w:r w:rsidDel="00000000" w:rsidR="00000000" w:rsidRPr="00000000">
        <w:rPr>
          <w:b w:val="1"/>
          <w:bCs w:val="1"/>
          <w:rtl w:val="0"/>
        </w:rPr>
        <w:t xml:space="preserve">Edition:</w:t>
      </w:r>
      <w:r w:rsidDel="00000000" w:rsidR="00000000" w:rsidRPr="00000000">
        <w:rPr>
          <w:rtl w:val="0"/>
        </w:rPr>
        <w:t xml:space="preserve"> 50</w:t>
      </w:r>
    </w:p>
    <w:p w:rsidR="00000000" w:rsidDel="00000000" w:rsidP="00000000" w:rsidRDefault="00000000" w:rsidRPr="00000000" w14:paraId="0000004D">
      <w:pPr>
        <w:rPr/>
      </w:pPr>
      <w:r w:rsidDel="00000000" w:rsidR="00000000" w:rsidRPr="00000000">
        <w:rPr>
          <w:b w:val="1"/>
          <w:bCs w:val="1"/>
          <w:rtl w:val="0"/>
        </w:rPr>
        <w:t xml:space="preserve">Technical info:</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20 pages, 250 x 250 x 30 mm</w:t>
      </w:r>
      <w:r w:rsidDel="00000000" w:rsidR="00000000" w:rsidRPr="00000000">
        <w:rPr>
          <w:rFonts w:ascii="Book Antiqua" w:cs="Book Antiqua" w:eastAsia="Book Antiqua" w:hAnsi="Book Antiqua"/>
          <w:rtl w:val="0"/>
        </w:rPr>
        <w:t xml:space="preserve">,</w:t>
      </w:r>
      <w:r w:rsidDel="00000000" w:rsidR="00000000" w:rsidRPr="00000000">
        <w:rPr>
          <w:rFonts w:ascii="Helvetica Neue" w:cs="Helvetica Neue" w:eastAsia="Helvetica Neue" w:hAnsi="Helvetica Neue"/>
          <w:sz w:val="20"/>
          <w:szCs w:val="20"/>
          <w:rtl w:val="0"/>
        </w:rPr>
        <w:t xml:space="preserve"> </w:t>
      </w:r>
      <w:r w:rsidDel="00000000" w:rsidR="00000000" w:rsidRPr="00000000">
        <w:rPr>
          <w:b w:val="1"/>
          <w:bCs w:val="1"/>
          <w:rtl w:val="0"/>
        </w:rPr>
        <w:t xml:space="preserve">Price:</w:t>
      </w:r>
      <w:r w:rsidDel="00000000" w:rsidR="00000000" w:rsidRPr="00000000">
        <w:rPr>
          <w:rtl w:val="0"/>
        </w:rPr>
        <w:t xml:space="preserve"> £75</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bCs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1">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Crack’s Progress</w:t>
      </w:r>
    </w:p>
    <w:p w:rsidR="00000000" w:rsidDel="00000000" w:rsidP="00000000" w:rsidRDefault="00000000" w:rsidRPr="00000000" w14:paraId="0000005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Loosely based on Hogarth’s A Rake’s Progress this is a modern fable of dark morality and crime and corruption. Crack, with his faithful dog Spike, fight and bite and deal in drugs. Using contemporary slang and rap rhythms the tale is told of the descent into the grim underbelly of society with the use and abuse of women as well as substances, but finally Crack is caught. He is convicted in a trial scene, depicted in the strong fourth frame.  He comes out of prison further corrupted and continues but is finally driven crazy by his drug habit and he kills. He is sent to Bedlam (with more than a nod to Hogarth) and, in the final frame, a mad Crack appears to die. But the final Full stop is not the end.</w:t>
      </w:r>
    </w:p>
    <w:p w:rsidR="00000000" w:rsidDel="00000000" w:rsidP="00000000" w:rsidRDefault="00000000" w:rsidRPr="00000000" w14:paraId="00000053">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Charlie’s Progress</w:t>
      </w:r>
    </w:p>
    <w:p w:rsidR="00000000" w:rsidDel="00000000" w:rsidP="00000000" w:rsidRDefault="00000000" w:rsidRPr="00000000" w14:paraId="0000005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second tale is inspired by Hogarth’s A Harlot’s progress. Charlie, Crack’s sister, is more rooted in the family background as the opening scene shows the ‘faux’ nouveau riche mansion of her father. Her trip to London reveals the dark low life of London with drugs and violence as the norm. The corruption at the top of society is lampooned, but the victim is Charlie and also her younger sister Tara. Both girls are viciously exploited by their aunt – seen as like a black widow spider. Charlie recovers, painfully, from her addiction and seeks help from her brother Crack, in the final open-ended scenes.</w:t>
      </w:r>
    </w:p>
    <w:p w:rsidR="00000000" w:rsidDel="00000000" w:rsidP="00000000" w:rsidRDefault="00000000" w:rsidRPr="00000000" w14:paraId="0000005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Just as Crack had a companion, a dog called Spike, who was hard and murderous, Charlie has a cat, Flora who has kittens, but cruelly they are all slain in an indictment of aspects of society’s continuing attitudes to women and children.</w:t>
      </w:r>
    </w:p>
    <w:p w:rsidR="00000000" w:rsidDel="00000000" w:rsidP="00000000" w:rsidRDefault="00000000" w:rsidRPr="00000000" w14:paraId="00000056">
      <w:pPr>
        <w:spacing w:after="0"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Title:</w:t>
      </w:r>
      <w:r w:rsidDel="00000000" w:rsidR="00000000" w:rsidRPr="00000000">
        <w:rPr>
          <w:rtl w:val="0"/>
        </w:rPr>
        <w:t xml:space="preserve"> Modern Marriage</w:t>
      </w:r>
    </w:p>
    <w:p w:rsidR="00000000" w:rsidDel="00000000" w:rsidP="00000000" w:rsidRDefault="00000000" w:rsidRPr="00000000" w14:paraId="00000064">
      <w:pPr>
        <w:rPr/>
      </w:pPr>
      <w:r w:rsidDel="00000000" w:rsidR="00000000" w:rsidRPr="00000000">
        <w:rPr>
          <w:b w:val="1"/>
          <w:bCs w:val="1"/>
          <w:rtl w:val="0"/>
        </w:rPr>
        <w:t xml:space="preserve">Medium:</w:t>
      </w:r>
      <w:r w:rsidDel="00000000" w:rsidR="00000000" w:rsidRPr="00000000">
        <w:rPr>
          <w:rtl w:val="0"/>
        </w:rPr>
        <w:t xml:space="preserve"> Offset lithograph &amp; Letterpress, hardback cover with screen printed band</w:t>
      </w:r>
    </w:p>
    <w:p w:rsidR="00000000" w:rsidDel="00000000" w:rsidP="00000000" w:rsidRDefault="00000000" w:rsidRPr="00000000" w14:paraId="00000065">
      <w:pPr>
        <w:rPr/>
      </w:pPr>
      <w:r w:rsidDel="00000000" w:rsidR="00000000" w:rsidRPr="00000000">
        <w:rPr>
          <w:b w:val="1"/>
          <w:bCs w:val="1"/>
          <w:rtl w:val="0"/>
        </w:rPr>
        <w:t xml:space="preserve">Edition:</w:t>
      </w:r>
      <w:r w:rsidDel="00000000" w:rsidR="00000000" w:rsidRPr="00000000">
        <w:rPr>
          <w:rtl w:val="0"/>
        </w:rPr>
        <w:t xml:space="preserve"> 50</w:t>
      </w:r>
    </w:p>
    <w:p w:rsidR="00000000" w:rsidDel="00000000" w:rsidP="00000000" w:rsidRDefault="00000000" w:rsidRPr="00000000" w14:paraId="00000066">
      <w:pPr>
        <w:rPr/>
      </w:pPr>
      <w:r w:rsidDel="00000000" w:rsidR="00000000" w:rsidRPr="00000000">
        <w:rPr>
          <w:b w:val="1"/>
          <w:bCs w:val="1"/>
          <w:rtl w:val="0"/>
        </w:rPr>
        <w:t xml:space="preserve">Technical info:</w:t>
      </w:r>
      <w:r w:rsidDel="00000000" w:rsidR="00000000" w:rsidRPr="00000000">
        <w:rPr>
          <w:rtl w:val="0"/>
        </w:rPr>
        <w:t xml:space="preserve"> 62 pp, 230 x 163 x 13 mm</w:t>
      </w:r>
    </w:p>
    <w:p w:rsidR="00000000" w:rsidDel="00000000" w:rsidP="00000000" w:rsidRDefault="00000000" w:rsidRPr="00000000" w14:paraId="00000067">
      <w:pPr>
        <w:rPr>
          <w:b w:val="1"/>
          <w:bCs w:val="1"/>
          <w:sz w:val="20"/>
          <w:szCs w:val="20"/>
        </w:rPr>
      </w:pPr>
      <w:r w:rsidDel="00000000" w:rsidR="00000000" w:rsidRPr="00000000">
        <w:rPr>
          <w:b w:val="1"/>
          <w:bCs w:val="1"/>
          <w:rtl w:val="0"/>
        </w:rPr>
        <w:t xml:space="preserve">Price:</w:t>
      </w:r>
      <w:r w:rsidDel="00000000" w:rsidR="00000000" w:rsidRPr="00000000">
        <w:rPr>
          <w:rtl w:val="0"/>
        </w:rPr>
        <w:t xml:space="preserve"> £50</w:t>
      </w:r>
      <w:r w:rsidDel="00000000" w:rsidR="00000000" w:rsidRPr="00000000">
        <w:rPr>
          <w:rtl w:val="0"/>
        </w:rPr>
      </w:r>
    </w:p>
    <w:p w:rsidR="00000000" w:rsidDel="00000000" w:rsidP="00000000" w:rsidRDefault="00000000" w:rsidRPr="00000000" w14:paraId="000000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Modern Marriage had a longer evolution and proved more complex to interpret for a contemporary audience – even the title creating difficulties in how it would relate to ‘progress’ and to modern marriage patterns. Changes also occurred in the telling and drawing together of the Progresses with the interweaving of print and publishing through visual and textual references. </w:t>
      </w:r>
    </w:p>
    <w:p w:rsidR="00000000" w:rsidDel="00000000" w:rsidP="00000000" w:rsidRDefault="00000000" w:rsidRPr="00000000" w14:paraId="0000006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scene one the viewer is introduced to Tara, a spoilt brat, who poses with her horse, as her father’s business empire is threatened and a luxury car is towed away. In contrast, scene two is set in the back end of the city where Den and his son Darren exist. But while Den thrives through a range of nefarious activities, he needs money laundering contacts and friends in the higher rungs of society. Darren is a waste of space. The two fathers come up with a deal and marry off the two youngsters. Thus ‘real rich’ meets ‘nouveau riche’: the eternal devil’s knot. Set in the environment of desirable waterside apartments (despite the rank mud and the view of wrecks) Tara and Darren conceive a child, Wayne, but also fall back into their dissolute ways. </w:t>
      </w:r>
    </w:p>
    <w:p w:rsidR="00000000" w:rsidDel="00000000" w:rsidP="00000000" w:rsidRDefault="00000000" w:rsidRPr="00000000" w14:paraId="0000006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scene four young Wayne is neglected and sees sights of crime and horror, exemplified by the illegal dog fight. Darren gets into horrendous debt and from the bottom of the pit to which he has sunk sells his wife and son into pornography. But even this deal goes bad and he is murdered. Shocked into consciousness and blaming herself Tara decides to end her own life and that of her wayward son. But their fall is caught by Tara’s older brother and sister, Crack and Charlie. There are some signs that there may be redemption for all at last. </w:t>
      </w:r>
    </w:p>
    <w:p w:rsidR="00000000" w:rsidDel="00000000" w:rsidP="00000000" w:rsidRDefault="00000000" w:rsidRPr="00000000" w14:paraId="0000006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Bringing the three siblings together and connecting their lives to the redeeming powers of writing, teaching, art and parenthood, links are created to the artist and the stories, and also frame the series, which is finally printed, blocked and boxed.</w:t>
      </w:r>
    </w:p>
    <w:p w:rsidR="00000000" w:rsidDel="00000000" w:rsidP="00000000" w:rsidRDefault="00000000" w:rsidRPr="00000000" w14:paraId="0000006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9">
      <w:pPr>
        <w:widowControl w:val="0"/>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Contemporary Street Alphabet</w:t>
      </w:r>
    </w:p>
    <w:p w:rsidR="00000000" w:rsidDel="00000000" w:rsidP="00000000" w:rsidRDefault="00000000" w:rsidRPr="00000000" w14:paraId="0000007A">
      <w:pPr>
        <w:rPr/>
      </w:pPr>
      <w:r w:rsidDel="00000000" w:rsidR="00000000" w:rsidRPr="00000000">
        <w:rPr>
          <w:b w:val="1"/>
          <w:bCs w:val="1"/>
          <w:rtl w:val="0"/>
        </w:rPr>
        <w:t xml:space="preserve">Medium:</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Offset lithograph &amp; Letterpress, hardback cover</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Edition:</w:t>
      </w:r>
      <w:r w:rsidDel="00000000" w:rsidR="00000000" w:rsidRPr="00000000">
        <w:rPr>
          <w:rtl w:val="0"/>
        </w:rPr>
        <w:t xml:space="preserve"> 50</w:t>
      </w:r>
    </w:p>
    <w:p w:rsidR="00000000" w:rsidDel="00000000" w:rsidP="00000000" w:rsidRDefault="00000000" w:rsidRPr="00000000" w14:paraId="0000007C">
      <w:pPr>
        <w:rPr>
          <w:rFonts w:ascii="Helvetica Neue" w:cs="Helvetica Neue" w:eastAsia="Helvetica Neue" w:hAnsi="Helvetica Neue"/>
          <w:sz w:val="20"/>
          <w:szCs w:val="20"/>
        </w:rPr>
      </w:pPr>
      <w:r w:rsidDel="00000000" w:rsidR="00000000" w:rsidRPr="00000000">
        <w:rPr>
          <w:b w:val="1"/>
          <w:bCs w:val="1"/>
          <w:rtl w:val="0"/>
        </w:rPr>
        <w:t xml:space="preserve">Technical info:</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32 pages, 250 x 200 x 30 mm, </w:t>
      </w:r>
    </w:p>
    <w:p w:rsidR="00000000" w:rsidDel="00000000" w:rsidP="00000000" w:rsidRDefault="00000000" w:rsidRPr="00000000" w14:paraId="0000007D">
      <w:pPr>
        <w:rPr/>
      </w:pPr>
      <w:r w:rsidDel="00000000" w:rsidR="00000000" w:rsidRPr="00000000">
        <w:rPr>
          <w:b w:val="1"/>
          <w:bCs w:val="1"/>
          <w:rtl w:val="0"/>
        </w:rPr>
        <w:t xml:space="preserve">Price:</w:t>
      </w:r>
      <w:r w:rsidDel="00000000" w:rsidR="00000000" w:rsidRPr="00000000">
        <w:rPr>
          <w:rtl w:val="0"/>
        </w:rPr>
        <w:t xml:space="preserve"> £95</w:t>
      </w:r>
    </w:p>
    <w:p w:rsidR="00000000" w:rsidDel="00000000" w:rsidP="00000000" w:rsidRDefault="00000000" w:rsidRPr="00000000" w14:paraId="0000007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 alphabet book of modern-day street characters within the city with text by Pat Francis. </w:t>
      </w:r>
    </w:p>
    <w:p w:rsidR="00000000" w:rsidDel="00000000" w:rsidP="00000000" w:rsidRDefault="00000000" w:rsidRPr="00000000" w14:paraId="00000080">
      <w:pPr>
        <w:widowControl w:val="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Inspired by some of the biting satires from history but conceived during the early years of the new millennium, this quite savage portrayal of the streets of our cities, depicts both sad and exploited victims, as well as their perpetrators. The cartoonish stereotypes and characters are presented through the form of an alphabet with crude texts reflecting the horror and humour of the metropolis.</w:t>
      </w:r>
    </w:p>
    <w:p w:rsidR="00000000" w:rsidDel="00000000" w:rsidP="00000000" w:rsidRDefault="00000000" w:rsidRPr="00000000" w14:paraId="00000081">
      <w:pPr>
        <w:widowControl w:val="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2">
      <w:pPr>
        <w:widowControl w:val="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280D5A"/>
    <w:pPr>
      <w:spacing w:after="160" w:line="259" w:lineRule="auto"/>
    </w:pPr>
    <w:rPr>
      <w:kern w:val="2"/>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896A1F"/>
    <w:rPr>
      <w:sz w:val="22"/>
      <w:szCs w:val="22"/>
    </w:rPr>
  </w:style>
  <w:style w:type="paragraph" w:styleId="Default" w:customStyle="1">
    <w:name w:val="Default"/>
    <w:rsid w:val="00A01DC2"/>
    <w:pPr>
      <w:autoSpaceDE w:val="0"/>
      <w:autoSpaceDN w:val="0"/>
      <w:adjustRightInd w:val="0"/>
    </w:pPr>
    <w:rPr>
      <w:rFonts w:ascii="Book Antiqua" w:cs="Book Antiqua" w:hAnsi="Book Antiqua"/>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nAfZQOoFuqmZokjwyfXZiSKPLQ==">CgMxLjA4AHIhMUhCaVpNd2tBbHFZc3pkQ1VQaFZlWW1ud1JWS3E5ZGh6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2025-01-22T12:13:00Z</dcterms:created>
  <dc:creator>Carole</dc:creator>
</cp:coreProperties>
</file>