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ind w:firstLine="0"/>
        <w:jc w:val="center"/>
      </w:pPr>
      <w:r>
        <w:rPr>
          <w:rFonts w:ascii="Times New Roman" w:hAnsi="Times New Roman"/>
          <w:b/>
          <w:i w:val="0"/>
          <w:sz w:val="28"/>
        </w:rPr>
        <w:t>МІНІСТЕРСТВО ОСВІТИ І НАУКИ УКРАЇНИ</w:t>
      </w:r>
    </w:p>
    <w:p>
      <w:pPr>
        <w:spacing w:line="360" w:lineRule="auto" w:after="120"/>
        <w:ind w:firstLine="0"/>
        <w:jc w:val="center"/>
      </w:pPr>
      <w:r>
        <w:rPr>
          <w:rFonts w:ascii="Times New Roman" w:hAnsi="Times New Roman"/>
          <w:b w:val="0"/>
          <w:i w:val="0"/>
          <w:sz w:val="28"/>
        </w:rPr>
        <w:t>Кафедра інформаційних технологій та програмування</w:t>
      </w:r>
    </w:p>
    <w:p/>
    <w:p/>
    <w:p/>
    <w:p>
      <w:pPr>
        <w:spacing w:line="360" w:lineRule="auto" w:after="120"/>
        <w:ind w:firstLine="0"/>
        <w:jc w:val="center"/>
      </w:pPr>
      <w:r>
        <w:rPr>
          <w:rFonts w:ascii="Times New Roman" w:hAnsi="Times New Roman"/>
          <w:b/>
          <w:i w:val="0"/>
          <w:sz w:val="28"/>
        </w:rPr>
        <w:t>ЗВІТ</w:t>
      </w:r>
    </w:p>
    <w:p>
      <w:pPr>
        <w:spacing w:line="360" w:lineRule="auto" w:after="120"/>
        <w:ind w:firstLine="0"/>
        <w:jc w:val="center"/>
      </w:pPr>
      <w:r>
        <w:rPr>
          <w:rFonts w:ascii="Times New Roman" w:hAnsi="Times New Roman"/>
          <w:b/>
          <w:i w:val="0"/>
          <w:sz w:val="28"/>
        </w:rPr>
        <w:t>з лабораторної роботи № 7</w:t>
      </w:r>
    </w:p>
    <w:p>
      <w:pPr>
        <w:spacing w:line="360" w:lineRule="auto" w:after="120"/>
        <w:ind w:firstLine="0"/>
        <w:jc w:val="center"/>
      </w:pPr>
      <w:r>
        <w:rPr>
          <w:rFonts w:ascii="Times New Roman" w:hAnsi="Times New Roman"/>
          <w:b w:val="0"/>
          <w:i w:val="0"/>
          <w:sz w:val="28"/>
        </w:rPr>
        <w:t>з дисципліни «Програмування на Python»</w:t>
      </w:r>
    </w:p>
    <w:p>
      <w:pPr>
        <w:spacing w:line="360" w:lineRule="auto" w:after="120"/>
        <w:ind w:firstLine="0"/>
        <w:jc w:val="center"/>
      </w:pPr>
      <w:r>
        <w:rPr>
          <w:rFonts w:ascii="Times New Roman" w:hAnsi="Times New Roman"/>
          <w:b/>
          <w:i w:val="0"/>
          <w:sz w:val="28"/>
        </w:rPr>
        <w:t>на тему: «Робота з базами даних у Python»</w:t>
      </w:r>
    </w:p>
    <w:p/>
    <w:p/>
    <w:p/>
    <w:p/>
    <w:p>
      <w:pPr>
        <w:spacing w:line="360" w:lineRule="auto" w:after="120"/>
        <w:ind w:firstLine="0"/>
        <w:jc w:val="right"/>
      </w:pPr>
      <w:r>
        <w:rPr>
          <w:rFonts w:ascii="Times New Roman" w:hAnsi="Times New Roman"/>
          <w:b/>
          <w:i w:val="0"/>
          <w:sz w:val="28"/>
        </w:rPr>
        <w:t>Індивідуальний варіант № 15</w:t>
      </w:r>
    </w:p>
    <w:p>
      <w:pPr>
        <w:spacing w:line="360" w:lineRule="auto" w:after="120"/>
        <w:ind w:firstLine="0"/>
        <w:jc w:val="right"/>
      </w:pPr>
      <w:r>
        <w:rPr>
          <w:rFonts w:ascii="Times New Roman" w:hAnsi="Times New Roman"/>
          <w:b w:val="0"/>
          <w:i w:val="0"/>
          <w:sz w:val="28"/>
        </w:rPr>
        <w:t>Виконав: студент Франков</w:t>
      </w:r>
    </w:p>
    <w:p/>
    <w:p/>
    <w:p/>
    <w:p/>
    <w:p/>
    <w:p>
      <w:pPr>
        <w:spacing w:line="360" w:lineRule="auto" w:after="120"/>
        <w:ind w:firstLine="0"/>
        <w:jc w:val="center"/>
      </w:pPr>
      <w:r>
        <w:rPr>
          <w:rFonts w:ascii="Times New Roman" w:hAnsi="Times New Roman"/>
          <w:b w:val="0"/>
          <w:i w:val="0"/>
          <w:sz w:val="28"/>
        </w:rPr>
        <w:t>2026</w:t>
      </w:r>
    </w:p>
    <w:p>
      <w:r>
        <w:br w:type="page"/>
      </w:r>
    </w:p>
    <w:p>
      <w:pPr>
        <w:keepNext/>
        <w:spacing w:before="360" w:after="160"/>
        <w:jc w:val="center"/>
      </w:pPr>
      <w:r>
        <w:rPr>
          <w:rFonts w:ascii="Times New Roman" w:hAnsi="Times New Roman"/>
          <w:b/>
          <w:color w:val="002060"/>
          <w:sz w:val="32"/>
        </w:rPr>
        <w:t>1. ТЕМА ТА МЕТА РОБОТИ</w:t>
      </w:r>
    </w:p>
    <w:p>
      <w:pPr>
        <w:spacing w:line="360" w:lineRule="auto" w:after="120"/>
        <w:ind w:firstLine="706"/>
        <w:jc w:val="both"/>
      </w:pPr>
      <w:r>
        <w:rPr>
          <w:rFonts w:ascii="Times New Roman" w:hAnsi="Times New Roman"/>
          <w:b w:val="0"/>
          <w:i w:val="0"/>
          <w:sz w:val="28"/>
        </w:rPr>
        <w:t>Тема роботи: Робота з базами даних у Python.</w:t>
      </w:r>
    </w:p>
    <w:p>
      <w:pPr>
        <w:spacing w:line="360" w:lineRule="auto" w:after="120"/>
        <w:ind w:firstLine="706"/>
        <w:jc w:val="both"/>
      </w:pPr>
      <w:r>
        <w:rPr>
          <w:rFonts w:ascii="Times New Roman" w:hAnsi="Times New Roman"/>
          <w:b w:val="0"/>
          <w:i w:val="0"/>
          <w:sz w:val="28"/>
        </w:rPr>
        <w:t>Мета роботи: Ознайомитися з основними принципами побудови та організації шару зберігання даних (Persistence Layer) у Python-застосунках. Навчитися працювати з реляційними базами даних, мовою структурованих запитів SQL, вбудованою СУБД SQLite, офіційним стандартом Python DB-API (sqlite3), безпечними параметризованими запитами, реалізацією операцій CRUD (Create, Read, Update, Delete), керуванням транзакціями та принципами ACID (Atomicity, Consistency, Isolation, Durability). Опанувати патерн проєктування Repository для ізоляції бізнес-логіки від деталей сховища, об'єктно-реляційне відображення SQLAlchemy 2.0 ORM, роботу зі зв'язками між сутностями (One-to-Many), міграції схеми бази даних за допомогою інструменту Alembic, а також написання автоматизованих інтеграційних тестів із використанням тестової бази даних в оперативній пам'яті.</w:t>
      </w:r>
    </w:p>
    <w:p>
      <w:pPr>
        <w:keepNext/>
        <w:spacing w:before="360" w:after="160"/>
        <w:jc w:val="center"/>
      </w:pPr>
      <w:r>
        <w:rPr>
          <w:rFonts w:ascii="Times New Roman" w:hAnsi="Times New Roman"/>
          <w:b/>
          <w:color w:val="002060"/>
          <w:sz w:val="32"/>
        </w:rPr>
        <w:t>2. ПОСТАНОВКА ЗАДАЧІ (ВАРІАНТ № 15)</w:t>
      </w:r>
    </w:p>
    <w:p>
      <w:pPr>
        <w:spacing w:line="360" w:lineRule="auto" w:after="120"/>
        <w:ind w:firstLine="706"/>
        <w:jc w:val="both"/>
      </w:pPr>
      <w:r>
        <w:rPr>
          <w:rFonts w:ascii="Times New Roman" w:hAnsi="Times New Roman"/>
          <w:b w:val="0"/>
          <w:i w:val="0"/>
          <w:sz w:val="28"/>
        </w:rPr>
        <w:t>Згідно з індивідуальним варіантом № 15 предметною областю є: «Облік результатів наукових експериментів» (розширення та інтеграція результатів попередніх робіт).</w:t>
      </w:r>
    </w:p>
    <w:p>
      <w:pPr>
        <w:spacing w:line="360" w:lineRule="auto" w:after="120"/>
        <w:ind w:firstLine="706"/>
        <w:jc w:val="both"/>
      </w:pPr>
      <w:r>
        <w:rPr>
          <w:rFonts w:ascii="Times New Roman" w:hAnsi="Times New Roman"/>
          <w:b w:val="0"/>
          <w:i w:val="0"/>
          <w:sz w:val="28"/>
        </w:rPr>
        <w:t>Вимоги варіанта № 15:</w:t>
      </w:r>
    </w:p>
    <w:p>
      <w:pPr>
        <w:spacing w:line="360" w:lineRule="auto" w:after="120"/>
        <w:ind w:firstLine="706"/>
        <w:jc w:val="both"/>
      </w:pPr>
      <w:r>
        <w:rPr>
          <w:rFonts w:ascii="Times New Roman" w:hAnsi="Times New Roman"/>
          <w:b w:val="0"/>
          <w:i w:val="0"/>
          <w:sz w:val="28"/>
        </w:rPr>
        <w:t>• Продовжити проєкт попередніх робіт. Для кожного експерименту зберігати обов'язкові атрибути: назву (title), дослідника (researcher), вимірюваний параметр (parameter), числовий результат (result) та дату проведення (date);</w:t>
      </w:r>
    </w:p>
    <w:p>
      <w:pPr>
        <w:spacing w:line="360" w:lineRule="auto" w:after="120"/>
        <w:ind w:firstLine="706"/>
        <w:jc w:val="both"/>
      </w:pPr>
      <w:r>
        <w:rPr>
          <w:rFonts w:ascii="Times New Roman" w:hAnsi="Times New Roman"/>
          <w:b w:val="0"/>
          <w:i w:val="0"/>
          <w:sz w:val="28"/>
        </w:rPr>
        <w:t>• Спроєктувати та створити реляційні таблиці researchers та experiments із коректними первинними (PRIMARY KEY) та зовнішніми ключами (FOREIGN KEY);</w:t>
      </w:r>
    </w:p>
    <w:p>
      <w:pPr>
        <w:spacing w:line="360" w:lineRule="auto" w:after="120"/>
        <w:ind w:firstLine="706"/>
        <w:jc w:val="both"/>
      </w:pPr>
      <w:r>
        <w:rPr>
          <w:rFonts w:ascii="Times New Roman" w:hAnsi="Times New Roman"/>
          <w:b w:val="0"/>
          <w:i w:val="0"/>
          <w:sz w:val="28"/>
        </w:rPr>
        <w:t>• Реалізувати шар доступу до даних на базі патерну Repository: класи ResearcherRepository та ExperimentRepository;</w:t>
      </w:r>
    </w:p>
    <w:p>
      <w:pPr>
        <w:spacing w:line="360" w:lineRule="auto" w:after="120"/>
        <w:ind w:firstLine="706"/>
        <w:jc w:val="both"/>
      </w:pPr>
      <w:r>
        <w:rPr>
          <w:rFonts w:ascii="Times New Roman" w:hAnsi="Times New Roman"/>
          <w:b w:val="0"/>
          <w:i w:val="0"/>
          <w:sz w:val="28"/>
        </w:rPr>
        <w:t>• Зберегти та розширити функціонал: додавання експерименту, пошук за дослідником, обчислення середнього, мінімального та максимального результатів, фільтрація за числовим діапазоном, повний цикл CRUD та сортування записів за датою (ORDER BY date);</w:t>
      </w:r>
    </w:p>
    <w:p>
      <w:pPr>
        <w:spacing w:line="360" w:lineRule="auto" w:after="120"/>
        <w:ind w:firstLine="706"/>
        <w:jc w:val="both"/>
      </w:pPr>
      <w:r>
        <w:rPr>
          <w:rFonts w:ascii="Times New Roman" w:hAnsi="Times New Roman"/>
          <w:b w:val="0"/>
          <w:i w:val="0"/>
          <w:sz w:val="28"/>
        </w:rPr>
        <w:t>• Засобами стандарту Python DB-API (модуль sqlite3) реалізувати параметризований пошук за дослідником та діапазоном значень (захист від SQL Injection), а також обчислення агрегатів AVG(), MIN(), MAX(), COUNT();</w:t>
      </w:r>
    </w:p>
    <w:p>
      <w:pPr>
        <w:spacing w:line="360" w:lineRule="auto" w:after="120"/>
        <w:ind w:firstLine="706"/>
        <w:jc w:val="both"/>
      </w:pPr>
      <w:r>
        <w:rPr>
          <w:rFonts w:ascii="Times New Roman" w:hAnsi="Times New Roman"/>
          <w:b w:val="0"/>
          <w:i w:val="0"/>
          <w:sz w:val="28"/>
        </w:rPr>
        <w:t>• Реалізувати транзакційні операції: пакетне додавання серії експериментів (Batch Insert) із гарантованим відкатом (rollback) у разі виникнення помилки або неприпустимого значення (наприклад, температура нижче абсолютного нуля);</w:t>
      </w:r>
    </w:p>
    <w:p>
      <w:pPr>
        <w:spacing w:line="360" w:lineRule="auto" w:after="120"/>
        <w:ind w:firstLine="706"/>
        <w:jc w:val="both"/>
      </w:pPr>
      <w:r>
        <w:rPr>
          <w:rFonts w:ascii="Times New Roman" w:hAnsi="Times New Roman"/>
          <w:b w:val="0"/>
          <w:i w:val="0"/>
          <w:sz w:val="28"/>
        </w:rPr>
        <w:t>• Створити та застосувати міграцію бази даних за допомогою Alembic для додавання стовпця notes (додаткові примітки);</w:t>
      </w:r>
    </w:p>
    <w:p>
      <w:pPr>
        <w:spacing w:line="360" w:lineRule="auto" w:after="120"/>
        <w:ind w:firstLine="706"/>
        <w:jc w:val="both"/>
      </w:pPr>
      <w:r>
        <w:rPr>
          <w:rFonts w:ascii="Times New Roman" w:hAnsi="Times New Roman"/>
          <w:b w:val="0"/>
          <w:i w:val="0"/>
          <w:sz w:val="28"/>
        </w:rPr>
        <w:t>• Розробити вичерпний набір інтеграційних тестів (Integration Tests) із перевіркою CRUD, зв'язків між таблицями, агрегатів, фільтрації, сортування та транзакційного відкату.</w:t>
      </w:r>
    </w:p>
    <w:p>
      <w:pPr>
        <w:keepNext/>
        <w:spacing w:before="360" w:after="160"/>
        <w:jc w:val="center"/>
      </w:pPr>
      <w:r>
        <w:rPr>
          <w:rFonts w:ascii="Times New Roman" w:hAnsi="Times New Roman"/>
          <w:b/>
          <w:color w:val="002060"/>
          <w:sz w:val="32"/>
        </w:rPr>
        <w:t>3. ТЕОРЕТИЧНІ ВІДОМОСТІ</w:t>
      </w:r>
    </w:p>
    <w:p>
      <w:pPr>
        <w:spacing w:line="360" w:lineRule="auto" w:after="120"/>
        <w:ind w:firstLine="706"/>
        <w:jc w:val="both"/>
      </w:pPr>
      <w:r>
        <w:rPr>
          <w:rFonts w:ascii="Times New Roman" w:hAnsi="Times New Roman"/>
          <w:b w:val="0"/>
          <w:i w:val="0"/>
          <w:sz w:val="28"/>
        </w:rPr>
        <w:t>3.1. Реляційні бази даних та мова SQL. Реляційна база даних організовує дані у вигляді взаємопов'язаних таблиць, що складаються з рядків (записів) та стовпчиків (полів). Мова SQL (Structured Query Language) є декларативною мовою визначення структури даних (DDL: CREATE TABLE, ALTER TABLE) та маніпулювання даними (DML: SELECT, INSERT, UPDATE, DELETE). Первинний ключ (Primary Key) забезпечує унікальну ідентифікацію кожного рядка, а зовнішній ключ (Foreign Key) гарантує реляційну цілісність, встановлюючи зв'язок між рядками дочірньої та батьківської таблиць.</w:t>
      </w:r>
    </w:p>
    <w:p>
      <w:pPr>
        <w:spacing w:line="360" w:lineRule="auto" w:after="120"/>
        <w:ind w:firstLine="706"/>
        <w:jc w:val="both"/>
      </w:pPr>
      <w:r>
        <w:rPr>
          <w:rFonts w:ascii="Times New Roman" w:hAnsi="Times New Roman"/>
          <w:b w:val="0"/>
          <w:i w:val="0"/>
          <w:sz w:val="28"/>
        </w:rPr>
        <w:t>3.2. Стандарт Python DB-API та безпека запитів. Python Database API Specification (PEP 249) визначає уніфікований інтерфейс для доступу до СУБД через об'єкти Connection (з'єднання) та Cursor (курсор). Критичним правилом безпеки є використання параметризованих запитів (наприклад, cursor.execute('SELECT * FROM t WHERE name = ?', (val,))). Пряма конкатенація або використання f-strings створює вразливість до SQL Injection (ін'єкції зловмисного SQL-коду), що може призвести до несанкціонованого доступу або повного знищення бази даних.</w:t>
      </w:r>
    </w:p>
    <w:p>
      <w:pPr>
        <w:spacing w:line="360" w:lineRule="auto" w:after="120"/>
        <w:ind w:firstLine="706"/>
        <w:jc w:val="both"/>
      </w:pPr>
      <w:r>
        <w:rPr>
          <w:rFonts w:ascii="Times New Roman" w:hAnsi="Times New Roman"/>
          <w:b w:val="0"/>
          <w:i w:val="0"/>
          <w:sz w:val="28"/>
        </w:rPr>
        <w:t>3.3. Транзакції та принципи ACID. Транзакція — це логічна одиниця роботи, що об'єднує послідовність SQL-операцій. Транзакції гарантують надійність відповідно до вимог ACID:</w:t>
      </w:r>
    </w:p>
    <w:p>
      <w:pPr>
        <w:spacing w:line="360" w:lineRule="auto" w:after="120"/>
        <w:ind w:firstLine="706"/>
        <w:jc w:val="both"/>
      </w:pPr>
      <w:r>
        <w:rPr>
          <w:rFonts w:ascii="Times New Roman" w:hAnsi="Times New Roman"/>
          <w:b w:val="0"/>
          <w:i w:val="0"/>
          <w:sz w:val="28"/>
        </w:rPr>
        <w:t>• Atomicity (Атомарність): неподільність транзакції — виконуються або всі операції (commit), або жодна (rollback);</w:t>
      </w:r>
    </w:p>
    <w:p>
      <w:pPr>
        <w:spacing w:line="360" w:lineRule="auto" w:after="120"/>
        <w:ind w:firstLine="706"/>
        <w:jc w:val="both"/>
      </w:pPr>
      <w:r>
        <w:rPr>
          <w:rFonts w:ascii="Times New Roman" w:hAnsi="Times New Roman"/>
          <w:b w:val="0"/>
          <w:i w:val="0"/>
          <w:sz w:val="28"/>
        </w:rPr>
        <w:t>• Consistency (Узгодженість): перехід бази даних лише з одного валідного стану в інший зі збереженням усіх обмежень цілісності;</w:t>
      </w:r>
    </w:p>
    <w:p>
      <w:pPr>
        <w:spacing w:line="360" w:lineRule="auto" w:after="120"/>
        <w:ind w:firstLine="706"/>
        <w:jc w:val="both"/>
      </w:pPr>
      <w:r>
        <w:rPr>
          <w:rFonts w:ascii="Times New Roman" w:hAnsi="Times New Roman"/>
          <w:b w:val="0"/>
          <w:i w:val="0"/>
          <w:sz w:val="28"/>
        </w:rPr>
        <w:t>• Isolation (Ізольованість): паралельні транзакції не впливають одна на одну;</w:t>
      </w:r>
    </w:p>
    <w:p>
      <w:pPr>
        <w:spacing w:line="360" w:lineRule="auto" w:after="120"/>
        <w:ind w:firstLine="706"/>
        <w:jc w:val="both"/>
      </w:pPr>
      <w:r>
        <w:rPr>
          <w:rFonts w:ascii="Times New Roman" w:hAnsi="Times New Roman"/>
          <w:b w:val="0"/>
          <w:i w:val="0"/>
          <w:sz w:val="28"/>
        </w:rPr>
        <w:t>• Durability (Довговічність): зафіксовані зміни (commit) гарантовано зберігаються навіть у разі раптового збою живлення.</w:t>
      </w:r>
    </w:p>
    <w:p>
      <w:pPr>
        <w:spacing w:line="360" w:lineRule="auto" w:after="120"/>
        <w:ind w:firstLine="706"/>
        <w:jc w:val="both"/>
      </w:pPr>
      <w:r>
        <w:rPr>
          <w:rFonts w:ascii="Times New Roman" w:hAnsi="Times New Roman"/>
          <w:b w:val="0"/>
          <w:i w:val="0"/>
          <w:sz w:val="28"/>
        </w:rPr>
        <w:t>3.4. Патерн Repository та ORM SQLAlchemy. Repository Pattern інкапсулює логіку доступу до сховища, надаючи сервісному шару об'єктно-орієнтований інтерфейс, подібний до колекції у пам'яті. Це повністю відокремлює бізнес-правила від конкретної СУБД та SQL-діалекту. SQLAlchemy 2.0 є провідною бібліотекою Object-Relational Mapping (ORM) для Python, що зіставляє класи Python із таблицями реляційної бази даних, автоматизуючи генерацію запитів та керування зв'язками між сутностями (relationship).</w:t>
      </w:r>
    </w:p>
    <w:p>
      <w:pPr>
        <w:spacing w:line="360" w:lineRule="auto" w:after="120"/>
        <w:ind w:firstLine="706"/>
        <w:jc w:val="both"/>
      </w:pPr>
      <w:r>
        <w:rPr>
          <w:rFonts w:ascii="Times New Roman" w:hAnsi="Times New Roman"/>
          <w:b w:val="0"/>
          <w:i w:val="0"/>
          <w:sz w:val="28"/>
        </w:rPr>
        <w:t>3.5. Міграції бази даних (Alembic). Міграція — це версіонований скрипт, що описує перехід структури бази даних від однієї ревізії схеми до іншої (upgrade) та можливість повернення назад (downgrade). Інструмент Alembic дозволяє командно керувати еволюцією схеми бази даних без ручного виконання DDL-запитів.</w:t>
      </w:r>
    </w:p>
    <w:p>
      <w:pPr>
        <w:keepNext/>
        <w:spacing w:before="360" w:after="160"/>
        <w:jc w:val="center"/>
      </w:pPr>
      <w:r>
        <w:rPr>
          <w:rFonts w:ascii="Times New Roman" w:hAnsi="Times New Roman"/>
          <w:b/>
          <w:color w:val="002060"/>
          <w:sz w:val="32"/>
        </w:rPr>
        <w:t>4. АРХІТЕКТУРА ПРОЄКТУ ТА СХЕМА БАЗИ ДАНИХ</w:t>
      </w:r>
    </w:p>
    <w:p>
      <w:pPr>
        <w:keepNext/>
        <w:spacing w:before="240" w:after="120"/>
        <w:jc w:val="left"/>
      </w:pPr>
      <w:r>
        <w:rPr>
          <w:rFonts w:ascii="Times New Roman" w:hAnsi="Times New Roman"/>
          <w:b/>
          <w:color w:val="1F4E79"/>
          <w:sz w:val="28"/>
        </w:rPr>
        <w:t>4.1. Схема бази даних (Варіант № 15)</w:t>
      </w:r>
    </w:p>
    <w:p>
      <w:pPr>
        <w:spacing w:line="360" w:lineRule="auto" w:after="120"/>
        <w:ind w:firstLine="706"/>
        <w:jc w:val="both"/>
      </w:pPr>
      <w:r>
        <w:rPr>
          <w:rFonts w:ascii="Times New Roman" w:hAnsi="Times New Roman"/>
          <w:b w:val="0"/>
          <w:i w:val="0"/>
          <w:sz w:val="28"/>
        </w:rPr>
        <w:t>Спроєктовано дві реляційні таблиці, пов'язані відношенням One-to-Many (один дослідник може здійснювати багато наукових експериментів):</w:t>
      </w:r>
    </w:p>
    <w:tbl>
      <w:tblPr>
        <w:tblW w:type="auto" w:w="0"/>
        <w:jc w:val="center"/>
        <w:tblLook w:firstColumn="1" w:firstRow="1" w:lastColumn="0" w:lastRow="0" w:noHBand="0" w:noVBand="1" w:val="04A0"/>
      </w:tblPr>
      <w:tblGrid>
        <w:gridCol w:w="1938"/>
        <w:gridCol w:w="1938"/>
        <w:gridCol w:w="1938"/>
        <w:gridCol w:w="1938"/>
        <w:gridCol w:w="1938"/>
      </w:tblGrid>
      <w:tr>
        <w:tc>
          <w:tcPr>
            <w:tcW w:type="dxa" w:w="1938"/>
            <w:shd w:fill="D9E1F2"/>
            <w:tcMar>
              <w:top w:w="80" w:type="dxa"/>
              <w:bottom w:w="80" w:type="dxa"/>
              <w:left w:w="100" w:type="dxa"/>
              <w:right w:w="100" w:type="dxa"/>
            </w:tcMar>
          </w:tcPr>
          <w:p>
            <w:pPr>
              <w:jc w:val="center"/>
            </w:pPr>
            <w:r>
              <w:rPr>
                <w:rFonts w:ascii="Times New Roman" w:hAnsi="Times New Roman"/>
                <w:b/>
                <w:sz w:val="20"/>
              </w:rPr>
              <w:t>Таблиця</w:t>
            </w:r>
          </w:p>
        </w:tc>
        <w:tc>
          <w:tcPr>
            <w:tcW w:type="dxa" w:w="1938"/>
            <w:shd w:fill="D9E1F2"/>
            <w:tcMar>
              <w:top w:w="80" w:type="dxa"/>
              <w:bottom w:w="80" w:type="dxa"/>
              <w:left w:w="100" w:type="dxa"/>
              <w:right w:w="100" w:type="dxa"/>
            </w:tcMar>
          </w:tcPr>
          <w:p>
            <w:pPr>
              <w:jc w:val="center"/>
            </w:pPr>
            <w:r>
              <w:rPr>
                <w:rFonts w:ascii="Times New Roman" w:hAnsi="Times New Roman"/>
                <w:b/>
                <w:sz w:val="20"/>
              </w:rPr>
              <w:t>Стовпець</w:t>
            </w:r>
          </w:p>
        </w:tc>
        <w:tc>
          <w:tcPr>
            <w:tcW w:type="dxa" w:w="1938"/>
            <w:shd w:fill="D9E1F2"/>
            <w:tcMar>
              <w:top w:w="80" w:type="dxa"/>
              <w:bottom w:w="80" w:type="dxa"/>
              <w:left w:w="100" w:type="dxa"/>
              <w:right w:w="100" w:type="dxa"/>
            </w:tcMar>
          </w:tcPr>
          <w:p>
            <w:pPr>
              <w:jc w:val="center"/>
            </w:pPr>
            <w:r>
              <w:rPr>
                <w:rFonts w:ascii="Times New Roman" w:hAnsi="Times New Roman"/>
                <w:b/>
                <w:sz w:val="20"/>
              </w:rPr>
              <w:t>Тип даних</w:t>
            </w:r>
          </w:p>
        </w:tc>
        <w:tc>
          <w:tcPr>
            <w:tcW w:type="dxa" w:w="1938"/>
            <w:shd w:fill="D9E1F2"/>
            <w:tcMar>
              <w:top w:w="80" w:type="dxa"/>
              <w:bottom w:w="80" w:type="dxa"/>
              <w:left w:w="100" w:type="dxa"/>
              <w:right w:w="100" w:type="dxa"/>
            </w:tcMar>
          </w:tcPr>
          <w:p>
            <w:pPr>
              <w:jc w:val="center"/>
            </w:pPr>
            <w:r>
              <w:rPr>
                <w:rFonts w:ascii="Times New Roman" w:hAnsi="Times New Roman"/>
                <w:b/>
                <w:sz w:val="20"/>
              </w:rPr>
              <w:t>Ключ / Обмеження</w:t>
            </w:r>
          </w:p>
        </w:tc>
        <w:tc>
          <w:tcPr>
            <w:tcW w:type="dxa" w:w="1938"/>
            <w:shd w:fill="D9E1F2"/>
            <w:tcMar>
              <w:top w:w="80" w:type="dxa"/>
              <w:bottom w:w="80" w:type="dxa"/>
              <w:left w:w="100" w:type="dxa"/>
              <w:right w:w="100" w:type="dxa"/>
            </w:tcMar>
          </w:tcPr>
          <w:p>
            <w:pPr>
              <w:jc w:val="center"/>
            </w:pPr>
            <w:r>
              <w:rPr>
                <w:rFonts w:ascii="Times New Roman" w:hAnsi="Times New Roman"/>
                <w:b/>
                <w:sz w:val="20"/>
              </w:rPr>
              <w:t>Призначення</w:t>
            </w:r>
          </w:p>
        </w:tc>
      </w:tr>
      <w:tr>
        <w:tc>
          <w:tcPr>
            <w:tcW w:type="dxa" w:w="1938"/>
            <w:tcMar>
              <w:top w:w="50" w:type="dxa"/>
              <w:bottom w:w="50" w:type="dxa"/>
              <w:left w:w="100" w:type="dxa"/>
              <w:right w:w="100" w:type="dxa"/>
            </w:tcMar>
          </w:tcPr>
          <w:p>
            <w:pPr>
              <w:jc w:val="center"/>
            </w:pPr>
            <w:r>
              <w:rPr>
                <w:rFonts w:ascii="Times New Roman" w:hAnsi="Times New Roman"/>
                <w:sz w:val="19"/>
              </w:rPr>
              <w:t>researchers</w:t>
            </w:r>
          </w:p>
        </w:tc>
        <w:tc>
          <w:tcPr>
            <w:tcW w:type="dxa" w:w="1938"/>
            <w:tcMar>
              <w:top w:w="50" w:type="dxa"/>
              <w:bottom w:w="50" w:type="dxa"/>
              <w:left w:w="100" w:type="dxa"/>
              <w:right w:w="100" w:type="dxa"/>
            </w:tcMar>
          </w:tcPr>
          <w:p>
            <w:pPr>
              <w:jc w:val="left"/>
            </w:pPr>
            <w:r>
              <w:rPr>
                <w:rFonts w:ascii="Times New Roman" w:hAnsi="Times New Roman"/>
                <w:sz w:val="19"/>
              </w:rPr>
              <w:t>id</w:t>
            </w:r>
          </w:p>
        </w:tc>
        <w:tc>
          <w:tcPr>
            <w:tcW w:type="dxa" w:w="1938"/>
            <w:tcMar>
              <w:top w:w="50" w:type="dxa"/>
              <w:bottom w:w="50" w:type="dxa"/>
              <w:left w:w="100" w:type="dxa"/>
              <w:right w:w="100" w:type="dxa"/>
            </w:tcMar>
          </w:tcPr>
          <w:p>
            <w:pPr>
              <w:jc w:val="center"/>
            </w:pPr>
            <w:r>
              <w:rPr>
                <w:rFonts w:ascii="Times New Roman" w:hAnsi="Times New Roman"/>
                <w:sz w:val="19"/>
              </w:rPr>
              <w:t>INTEGER</w:t>
            </w:r>
          </w:p>
        </w:tc>
        <w:tc>
          <w:tcPr>
            <w:tcW w:type="dxa" w:w="1938"/>
            <w:tcMar>
              <w:top w:w="50" w:type="dxa"/>
              <w:bottom w:w="50" w:type="dxa"/>
              <w:left w:w="100" w:type="dxa"/>
              <w:right w:w="100" w:type="dxa"/>
            </w:tcMar>
          </w:tcPr>
          <w:p>
            <w:pPr>
              <w:jc w:val="center"/>
            </w:pPr>
            <w:r>
              <w:rPr>
                <w:rFonts w:ascii="Times New Roman" w:hAnsi="Times New Roman"/>
                <w:sz w:val="19"/>
              </w:rPr>
              <w:t>PRIMARY KEY AUTOINCREMENT</w:t>
            </w:r>
          </w:p>
        </w:tc>
        <w:tc>
          <w:tcPr>
            <w:tcW w:type="dxa" w:w="1938"/>
            <w:tcMar>
              <w:top w:w="50" w:type="dxa"/>
              <w:bottom w:w="50" w:type="dxa"/>
              <w:left w:w="100" w:type="dxa"/>
              <w:right w:w="100" w:type="dxa"/>
            </w:tcMar>
          </w:tcPr>
          <w:p>
            <w:pPr>
              <w:jc w:val="left"/>
            </w:pPr>
            <w:r>
              <w:rPr>
                <w:rFonts w:ascii="Times New Roman" w:hAnsi="Times New Roman"/>
                <w:sz w:val="19"/>
              </w:rPr>
              <w:t>Унікальний ідентифікатор дослідника</w:t>
            </w:r>
          </w:p>
        </w:tc>
      </w:tr>
      <w:tr>
        <w:tc>
          <w:tcPr>
            <w:tcW w:type="dxa" w:w="1938"/>
            <w:tcMar>
              <w:top w:w="50" w:type="dxa"/>
              <w:bottom w:w="50" w:type="dxa"/>
              <w:left w:w="100" w:type="dxa"/>
              <w:right w:w="100" w:type="dxa"/>
            </w:tcMar>
          </w:tcPr>
          <w:p>
            <w:pPr>
              <w:jc w:val="center"/>
            </w:pPr>
            <w:r>
              <w:rPr>
                <w:rFonts w:ascii="Times New Roman" w:hAnsi="Times New Roman"/>
                <w:sz w:val="19"/>
              </w:rPr>
              <w:t>researchers</w:t>
            </w:r>
          </w:p>
        </w:tc>
        <w:tc>
          <w:tcPr>
            <w:tcW w:type="dxa" w:w="1938"/>
            <w:tcMar>
              <w:top w:w="50" w:type="dxa"/>
              <w:bottom w:w="50" w:type="dxa"/>
              <w:left w:w="100" w:type="dxa"/>
              <w:right w:w="100" w:type="dxa"/>
            </w:tcMar>
          </w:tcPr>
          <w:p>
            <w:pPr>
              <w:jc w:val="left"/>
            </w:pPr>
            <w:r>
              <w:rPr>
                <w:rFonts w:ascii="Times New Roman" w:hAnsi="Times New Roman"/>
                <w:sz w:val="19"/>
              </w:rPr>
              <w:t>name</w:t>
            </w:r>
          </w:p>
        </w:tc>
        <w:tc>
          <w:tcPr>
            <w:tcW w:type="dxa" w:w="1938"/>
            <w:tcMar>
              <w:top w:w="50" w:type="dxa"/>
              <w:bottom w:w="50" w:type="dxa"/>
              <w:left w:w="100" w:type="dxa"/>
              <w:right w:w="100" w:type="dxa"/>
            </w:tcMar>
          </w:tcPr>
          <w:p>
            <w:pPr>
              <w:jc w:val="center"/>
            </w:pPr>
            <w:r>
              <w:rPr>
                <w:rFonts w:ascii="Times New Roman" w:hAnsi="Times New Roman"/>
                <w:sz w:val="19"/>
              </w:rPr>
              <w:t>VARCHAR(100)</w:t>
            </w:r>
          </w:p>
        </w:tc>
        <w:tc>
          <w:tcPr>
            <w:tcW w:type="dxa" w:w="1938"/>
            <w:tcMar>
              <w:top w:w="50" w:type="dxa"/>
              <w:bottom w:w="50" w:type="dxa"/>
              <w:left w:w="100" w:type="dxa"/>
              <w:right w:w="100" w:type="dxa"/>
            </w:tcMar>
          </w:tcPr>
          <w:p>
            <w:pPr>
              <w:jc w:val="center"/>
            </w:pPr>
            <w:r>
              <w:rPr>
                <w:rFonts w:ascii="Times New Roman" w:hAnsi="Times New Roman"/>
                <w:sz w:val="19"/>
              </w:rPr>
              <w:t>NOT NULL, UNIQUE</w:t>
            </w:r>
          </w:p>
        </w:tc>
        <w:tc>
          <w:tcPr>
            <w:tcW w:type="dxa" w:w="1938"/>
            <w:tcMar>
              <w:top w:w="50" w:type="dxa"/>
              <w:bottom w:w="50" w:type="dxa"/>
              <w:left w:w="100" w:type="dxa"/>
              <w:right w:w="100" w:type="dxa"/>
            </w:tcMar>
          </w:tcPr>
          <w:p>
            <w:pPr>
              <w:jc w:val="left"/>
            </w:pPr>
            <w:r>
              <w:rPr>
                <w:rFonts w:ascii="Times New Roman" w:hAnsi="Times New Roman"/>
                <w:sz w:val="19"/>
              </w:rPr>
              <w:t>ПІБ дослідника (індексоване)</w:t>
            </w:r>
          </w:p>
        </w:tc>
      </w:tr>
      <w:tr>
        <w:tc>
          <w:tcPr>
            <w:tcW w:type="dxa" w:w="1938"/>
            <w:tcMar>
              <w:top w:w="50" w:type="dxa"/>
              <w:bottom w:w="50" w:type="dxa"/>
              <w:left w:w="100" w:type="dxa"/>
              <w:right w:w="100" w:type="dxa"/>
            </w:tcMar>
          </w:tcPr>
          <w:p>
            <w:pPr>
              <w:jc w:val="center"/>
            </w:pPr>
            <w:r>
              <w:rPr>
                <w:rFonts w:ascii="Times New Roman" w:hAnsi="Times New Roman"/>
                <w:sz w:val="19"/>
              </w:rPr>
              <w:t>researchers</w:t>
            </w:r>
          </w:p>
        </w:tc>
        <w:tc>
          <w:tcPr>
            <w:tcW w:type="dxa" w:w="1938"/>
            <w:tcMar>
              <w:top w:w="50" w:type="dxa"/>
              <w:bottom w:w="50" w:type="dxa"/>
              <w:left w:w="100" w:type="dxa"/>
              <w:right w:w="100" w:type="dxa"/>
            </w:tcMar>
          </w:tcPr>
          <w:p>
            <w:pPr>
              <w:jc w:val="left"/>
            </w:pPr>
            <w:r>
              <w:rPr>
                <w:rFonts w:ascii="Times New Roman" w:hAnsi="Times New Roman"/>
                <w:sz w:val="19"/>
              </w:rPr>
              <w:t>department</w:t>
            </w:r>
          </w:p>
        </w:tc>
        <w:tc>
          <w:tcPr>
            <w:tcW w:type="dxa" w:w="1938"/>
            <w:tcMar>
              <w:top w:w="50" w:type="dxa"/>
              <w:bottom w:w="50" w:type="dxa"/>
              <w:left w:w="100" w:type="dxa"/>
              <w:right w:w="100" w:type="dxa"/>
            </w:tcMar>
          </w:tcPr>
          <w:p>
            <w:pPr>
              <w:jc w:val="center"/>
            </w:pPr>
            <w:r>
              <w:rPr>
                <w:rFonts w:ascii="Times New Roman" w:hAnsi="Times New Roman"/>
                <w:sz w:val="19"/>
              </w:rPr>
              <w:t>VARCHAR(100)</w:t>
            </w:r>
          </w:p>
        </w:tc>
        <w:tc>
          <w:tcPr>
            <w:tcW w:type="dxa" w:w="1938"/>
            <w:tcMar>
              <w:top w:w="50" w:type="dxa"/>
              <w:bottom w:w="50" w:type="dxa"/>
              <w:left w:w="100" w:type="dxa"/>
              <w:right w:w="100" w:type="dxa"/>
            </w:tcMar>
          </w:tcPr>
          <w:p>
            <w:pPr>
              <w:jc w:val="center"/>
            </w:pPr>
            <w:r>
              <w:rPr>
                <w:rFonts w:ascii="Times New Roman" w:hAnsi="Times New Roman"/>
                <w:sz w:val="19"/>
              </w:rPr>
              <w:t>NOT NULL</w:t>
            </w:r>
          </w:p>
        </w:tc>
        <w:tc>
          <w:tcPr>
            <w:tcW w:type="dxa" w:w="1938"/>
            <w:tcMar>
              <w:top w:w="50" w:type="dxa"/>
              <w:bottom w:w="50" w:type="dxa"/>
              <w:left w:w="100" w:type="dxa"/>
              <w:right w:w="100" w:type="dxa"/>
            </w:tcMar>
          </w:tcPr>
          <w:p>
            <w:pPr>
              <w:jc w:val="left"/>
            </w:pPr>
            <w:r>
              <w:rPr>
                <w:rFonts w:ascii="Times New Roman" w:hAnsi="Times New Roman"/>
                <w:sz w:val="19"/>
              </w:rPr>
              <w:t>Науковий підрозділ / кафедра</w:t>
            </w:r>
          </w:p>
        </w:tc>
      </w:tr>
      <w:tr>
        <w:tc>
          <w:tcPr>
            <w:tcW w:type="dxa" w:w="1938"/>
            <w:tcMar>
              <w:top w:w="50" w:type="dxa"/>
              <w:bottom w:w="50" w:type="dxa"/>
              <w:left w:w="100" w:type="dxa"/>
              <w:right w:w="100" w:type="dxa"/>
            </w:tcMar>
          </w:tcPr>
          <w:p>
            <w:pPr>
              <w:jc w:val="center"/>
            </w:pPr>
            <w:r>
              <w:rPr>
                <w:rFonts w:ascii="Times New Roman" w:hAnsi="Times New Roman"/>
                <w:sz w:val="19"/>
              </w:rPr>
              <w:t>experiments</w:t>
            </w:r>
          </w:p>
        </w:tc>
        <w:tc>
          <w:tcPr>
            <w:tcW w:type="dxa" w:w="1938"/>
            <w:tcMar>
              <w:top w:w="50" w:type="dxa"/>
              <w:bottom w:w="50" w:type="dxa"/>
              <w:left w:w="100" w:type="dxa"/>
              <w:right w:w="100" w:type="dxa"/>
            </w:tcMar>
          </w:tcPr>
          <w:p>
            <w:pPr>
              <w:jc w:val="left"/>
            </w:pPr>
            <w:r>
              <w:rPr>
                <w:rFonts w:ascii="Times New Roman" w:hAnsi="Times New Roman"/>
                <w:sz w:val="19"/>
              </w:rPr>
              <w:t>id</w:t>
            </w:r>
          </w:p>
        </w:tc>
        <w:tc>
          <w:tcPr>
            <w:tcW w:type="dxa" w:w="1938"/>
            <w:tcMar>
              <w:top w:w="50" w:type="dxa"/>
              <w:bottom w:w="50" w:type="dxa"/>
              <w:left w:w="100" w:type="dxa"/>
              <w:right w:w="100" w:type="dxa"/>
            </w:tcMar>
          </w:tcPr>
          <w:p>
            <w:pPr>
              <w:jc w:val="center"/>
            </w:pPr>
            <w:r>
              <w:rPr>
                <w:rFonts w:ascii="Times New Roman" w:hAnsi="Times New Roman"/>
                <w:sz w:val="19"/>
              </w:rPr>
              <w:t>INTEGER</w:t>
            </w:r>
          </w:p>
        </w:tc>
        <w:tc>
          <w:tcPr>
            <w:tcW w:type="dxa" w:w="1938"/>
            <w:tcMar>
              <w:top w:w="50" w:type="dxa"/>
              <w:bottom w:w="50" w:type="dxa"/>
              <w:left w:w="100" w:type="dxa"/>
              <w:right w:w="100" w:type="dxa"/>
            </w:tcMar>
          </w:tcPr>
          <w:p>
            <w:pPr>
              <w:jc w:val="center"/>
            </w:pPr>
            <w:r>
              <w:rPr>
                <w:rFonts w:ascii="Times New Roman" w:hAnsi="Times New Roman"/>
                <w:sz w:val="19"/>
              </w:rPr>
              <w:t>PRIMARY KEY AUTOINCREMENT</w:t>
            </w:r>
          </w:p>
        </w:tc>
        <w:tc>
          <w:tcPr>
            <w:tcW w:type="dxa" w:w="1938"/>
            <w:tcMar>
              <w:top w:w="50" w:type="dxa"/>
              <w:bottom w:w="50" w:type="dxa"/>
              <w:left w:w="100" w:type="dxa"/>
              <w:right w:w="100" w:type="dxa"/>
            </w:tcMar>
          </w:tcPr>
          <w:p>
            <w:pPr>
              <w:jc w:val="left"/>
            </w:pPr>
            <w:r>
              <w:rPr>
                <w:rFonts w:ascii="Times New Roman" w:hAnsi="Times New Roman"/>
                <w:sz w:val="19"/>
              </w:rPr>
              <w:t>Унікальний ідентифікатор експерименту</w:t>
            </w:r>
          </w:p>
        </w:tc>
      </w:tr>
      <w:tr>
        <w:tc>
          <w:tcPr>
            <w:tcW w:type="dxa" w:w="1938"/>
            <w:tcMar>
              <w:top w:w="50" w:type="dxa"/>
              <w:bottom w:w="50" w:type="dxa"/>
              <w:left w:w="100" w:type="dxa"/>
              <w:right w:w="100" w:type="dxa"/>
            </w:tcMar>
          </w:tcPr>
          <w:p>
            <w:pPr>
              <w:jc w:val="center"/>
            </w:pPr>
            <w:r>
              <w:rPr>
                <w:rFonts w:ascii="Times New Roman" w:hAnsi="Times New Roman"/>
                <w:sz w:val="19"/>
              </w:rPr>
              <w:t>experiments</w:t>
            </w:r>
          </w:p>
        </w:tc>
        <w:tc>
          <w:tcPr>
            <w:tcW w:type="dxa" w:w="1938"/>
            <w:tcMar>
              <w:top w:w="50" w:type="dxa"/>
              <w:bottom w:w="50" w:type="dxa"/>
              <w:left w:w="100" w:type="dxa"/>
              <w:right w:w="100" w:type="dxa"/>
            </w:tcMar>
          </w:tcPr>
          <w:p>
            <w:pPr>
              <w:jc w:val="left"/>
            </w:pPr>
            <w:r>
              <w:rPr>
                <w:rFonts w:ascii="Times New Roman" w:hAnsi="Times New Roman"/>
                <w:sz w:val="19"/>
              </w:rPr>
              <w:t>title</w:t>
            </w:r>
          </w:p>
        </w:tc>
        <w:tc>
          <w:tcPr>
            <w:tcW w:type="dxa" w:w="1938"/>
            <w:tcMar>
              <w:top w:w="50" w:type="dxa"/>
              <w:bottom w:w="50" w:type="dxa"/>
              <w:left w:w="100" w:type="dxa"/>
              <w:right w:w="100" w:type="dxa"/>
            </w:tcMar>
          </w:tcPr>
          <w:p>
            <w:pPr>
              <w:jc w:val="center"/>
            </w:pPr>
            <w:r>
              <w:rPr>
                <w:rFonts w:ascii="Times New Roman" w:hAnsi="Times New Roman"/>
                <w:sz w:val="19"/>
              </w:rPr>
              <w:t>VARCHAR(200)</w:t>
            </w:r>
          </w:p>
        </w:tc>
        <w:tc>
          <w:tcPr>
            <w:tcW w:type="dxa" w:w="1938"/>
            <w:tcMar>
              <w:top w:w="50" w:type="dxa"/>
              <w:bottom w:w="50" w:type="dxa"/>
              <w:left w:w="100" w:type="dxa"/>
              <w:right w:w="100" w:type="dxa"/>
            </w:tcMar>
          </w:tcPr>
          <w:p>
            <w:pPr>
              <w:jc w:val="center"/>
            </w:pPr>
            <w:r>
              <w:rPr>
                <w:rFonts w:ascii="Times New Roman" w:hAnsi="Times New Roman"/>
                <w:sz w:val="19"/>
              </w:rPr>
              <w:t>NOT NULL</w:t>
            </w:r>
          </w:p>
        </w:tc>
        <w:tc>
          <w:tcPr>
            <w:tcW w:type="dxa" w:w="1938"/>
            <w:tcMar>
              <w:top w:w="50" w:type="dxa"/>
              <w:bottom w:w="50" w:type="dxa"/>
              <w:left w:w="100" w:type="dxa"/>
              <w:right w:w="100" w:type="dxa"/>
            </w:tcMar>
          </w:tcPr>
          <w:p>
            <w:pPr>
              <w:jc w:val="left"/>
            </w:pPr>
            <w:r>
              <w:rPr>
                <w:rFonts w:ascii="Times New Roman" w:hAnsi="Times New Roman"/>
                <w:sz w:val="19"/>
              </w:rPr>
              <w:t>Назва наукового експерименту</w:t>
            </w:r>
          </w:p>
        </w:tc>
      </w:tr>
      <w:tr>
        <w:tc>
          <w:tcPr>
            <w:tcW w:type="dxa" w:w="1938"/>
            <w:tcMar>
              <w:top w:w="50" w:type="dxa"/>
              <w:bottom w:w="50" w:type="dxa"/>
              <w:left w:w="100" w:type="dxa"/>
              <w:right w:w="100" w:type="dxa"/>
            </w:tcMar>
          </w:tcPr>
          <w:p>
            <w:pPr>
              <w:jc w:val="center"/>
            </w:pPr>
            <w:r>
              <w:rPr>
                <w:rFonts w:ascii="Times New Roman" w:hAnsi="Times New Roman"/>
                <w:sz w:val="19"/>
              </w:rPr>
              <w:t>experiments</w:t>
            </w:r>
          </w:p>
        </w:tc>
        <w:tc>
          <w:tcPr>
            <w:tcW w:type="dxa" w:w="1938"/>
            <w:tcMar>
              <w:top w:w="50" w:type="dxa"/>
              <w:bottom w:w="50" w:type="dxa"/>
              <w:left w:w="100" w:type="dxa"/>
              <w:right w:w="100" w:type="dxa"/>
            </w:tcMar>
          </w:tcPr>
          <w:p>
            <w:pPr>
              <w:jc w:val="left"/>
            </w:pPr>
            <w:r>
              <w:rPr>
                <w:rFonts w:ascii="Times New Roman" w:hAnsi="Times New Roman"/>
                <w:sz w:val="19"/>
              </w:rPr>
              <w:t>researcher_id</w:t>
            </w:r>
          </w:p>
        </w:tc>
        <w:tc>
          <w:tcPr>
            <w:tcW w:type="dxa" w:w="1938"/>
            <w:tcMar>
              <w:top w:w="50" w:type="dxa"/>
              <w:bottom w:w="50" w:type="dxa"/>
              <w:left w:w="100" w:type="dxa"/>
              <w:right w:w="100" w:type="dxa"/>
            </w:tcMar>
          </w:tcPr>
          <w:p>
            <w:pPr>
              <w:jc w:val="center"/>
            </w:pPr>
            <w:r>
              <w:rPr>
                <w:rFonts w:ascii="Times New Roman" w:hAnsi="Times New Roman"/>
                <w:sz w:val="19"/>
              </w:rPr>
              <w:t>INTEGER</w:t>
            </w:r>
          </w:p>
        </w:tc>
        <w:tc>
          <w:tcPr>
            <w:tcW w:type="dxa" w:w="1938"/>
            <w:tcMar>
              <w:top w:w="50" w:type="dxa"/>
              <w:bottom w:w="50" w:type="dxa"/>
              <w:left w:w="100" w:type="dxa"/>
              <w:right w:w="100" w:type="dxa"/>
            </w:tcMar>
          </w:tcPr>
          <w:p>
            <w:pPr>
              <w:jc w:val="center"/>
            </w:pPr>
            <w:r>
              <w:rPr>
                <w:rFonts w:ascii="Times New Roman" w:hAnsi="Times New Roman"/>
                <w:sz w:val="19"/>
              </w:rPr>
              <w:t>FOREIGN KEY -&gt; researchers.id</w:t>
            </w:r>
          </w:p>
        </w:tc>
        <w:tc>
          <w:tcPr>
            <w:tcW w:type="dxa" w:w="1938"/>
            <w:tcMar>
              <w:top w:w="50" w:type="dxa"/>
              <w:bottom w:w="50" w:type="dxa"/>
              <w:left w:w="100" w:type="dxa"/>
              <w:right w:w="100" w:type="dxa"/>
            </w:tcMar>
          </w:tcPr>
          <w:p>
            <w:pPr>
              <w:jc w:val="left"/>
            </w:pPr>
            <w:r>
              <w:rPr>
                <w:rFonts w:ascii="Times New Roman" w:hAnsi="Times New Roman"/>
                <w:sz w:val="19"/>
              </w:rPr>
              <w:t>Зовнішній ключ (CASCADE DELETE)</w:t>
            </w:r>
          </w:p>
        </w:tc>
      </w:tr>
      <w:tr>
        <w:tc>
          <w:tcPr>
            <w:tcW w:type="dxa" w:w="1938"/>
            <w:tcMar>
              <w:top w:w="50" w:type="dxa"/>
              <w:bottom w:w="50" w:type="dxa"/>
              <w:left w:w="100" w:type="dxa"/>
              <w:right w:w="100" w:type="dxa"/>
            </w:tcMar>
          </w:tcPr>
          <w:p>
            <w:pPr>
              <w:jc w:val="center"/>
            </w:pPr>
            <w:r>
              <w:rPr>
                <w:rFonts w:ascii="Times New Roman" w:hAnsi="Times New Roman"/>
                <w:sz w:val="19"/>
              </w:rPr>
              <w:t>experiments</w:t>
            </w:r>
          </w:p>
        </w:tc>
        <w:tc>
          <w:tcPr>
            <w:tcW w:type="dxa" w:w="1938"/>
            <w:tcMar>
              <w:top w:w="50" w:type="dxa"/>
              <w:bottom w:w="50" w:type="dxa"/>
              <w:left w:w="100" w:type="dxa"/>
              <w:right w:w="100" w:type="dxa"/>
            </w:tcMar>
          </w:tcPr>
          <w:p>
            <w:pPr>
              <w:jc w:val="left"/>
            </w:pPr>
            <w:r>
              <w:rPr>
                <w:rFonts w:ascii="Times New Roman" w:hAnsi="Times New Roman"/>
                <w:sz w:val="19"/>
              </w:rPr>
              <w:t>parameter</w:t>
            </w:r>
          </w:p>
        </w:tc>
        <w:tc>
          <w:tcPr>
            <w:tcW w:type="dxa" w:w="1938"/>
            <w:tcMar>
              <w:top w:w="50" w:type="dxa"/>
              <w:bottom w:w="50" w:type="dxa"/>
              <w:left w:w="100" w:type="dxa"/>
              <w:right w:w="100" w:type="dxa"/>
            </w:tcMar>
          </w:tcPr>
          <w:p>
            <w:pPr>
              <w:jc w:val="center"/>
            </w:pPr>
            <w:r>
              <w:rPr>
                <w:rFonts w:ascii="Times New Roman" w:hAnsi="Times New Roman"/>
                <w:sz w:val="19"/>
              </w:rPr>
              <w:t>VARCHAR(50)</w:t>
            </w:r>
          </w:p>
        </w:tc>
        <w:tc>
          <w:tcPr>
            <w:tcW w:type="dxa" w:w="1938"/>
            <w:tcMar>
              <w:top w:w="50" w:type="dxa"/>
              <w:bottom w:w="50" w:type="dxa"/>
              <w:left w:w="100" w:type="dxa"/>
              <w:right w:w="100" w:type="dxa"/>
            </w:tcMar>
          </w:tcPr>
          <w:p>
            <w:pPr>
              <w:jc w:val="center"/>
            </w:pPr>
            <w:r>
              <w:rPr>
                <w:rFonts w:ascii="Times New Roman" w:hAnsi="Times New Roman"/>
                <w:sz w:val="19"/>
              </w:rPr>
              <w:t>NOT NULL</w:t>
            </w:r>
          </w:p>
        </w:tc>
        <w:tc>
          <w:tcPr>
            <w:tcW w:type="dxa" w:w="1938"/>
            <w:tcMar>
              <w:top w:w="50" w:type="dxa"/>
              <w:bottom w:w="50" w:type="dxa"/>
              <w:left w:w="100" w:type="dxa"/>
              <w:right w:w="100" w:type="dxa"/>
            </w:tcMar>
          </w:tcPr>
          <w:p>
            <w:pPr>
              <w:jc w:val="left"/>
            </w:pPr>
            <w:r>
              <w:rPr>
                <w:rFonts w:ascii="Times New Roman" w:hAnsi="Times New Roman"/>
                <w:sz w:val="19"/>
              </w:rPr>
              <w:t>Фізичний параметр (температура, тиск...)</w:t>
            </w:r>
          </w:p>
        </w:tc>
      </w:tr>
    </w:tbl>
    <w:p>
      <w:pPr>
        <w:spacing w:after="80"/>
      </w:pPr>
    </w:p>
    <w:p>
      <w:pPr>
        <w:spacing w:line="360" w:lineRule="auto" w:after="120"/>
        <w:ind w:firstLine="706"/>
        <w:jc w:val="both"/>
      </w:pPr>
      <w:r>
        <w:rPr>
          <w:rFonts w:ascii="Times New Roman" w:hAnsi="Times New Roman"/>
          <w:b w:val="0"/>
          <w:i w:val="0"/>
          <w:sz w:val="28"/>
        </w:rPr>
        <w:t>Таблиця experiments додатково містить стовпці:</w:t>
      </w:r>
    </w:p>
    <w:p>
      <w:pPr>
        <w:spacing w:line="360" w:lineRule="auto" w:after="120"/>
        <w:ind w:firstLine="706"/>
        <w:jc w:val="both"/>
      </w:pPr>
      <w:r>
        <w:rPr>
          <w:rFonts w:ascii="Times New Roman" w:hAnsi="Times New Roman"/>
          <w:b w:val="0"/>
          <w:i w:val="0"/>
          <w:sz w:val="28"/>
        </w:rPr>
        <w:t>• result: FLOAT NOT NULL — числове значення вимірювання;</w:t>
      </w:r>
    </w:p>
    <w:p>
      <w:pPr>
        <w:spacing w:line="360" w:lineRule="auto" w:after="120"/>
        <w:ind w:firstLine="706"/>
        <w:jc w:val="both"/>
      </w:pPr>
      <w:r>
        <w:rPr>
          <w:rFonts w:ascii="Times New Roman" w:hAnsi="Times New Roman"/>
          <w:b w:val="0"/>
          <w:i w:val="0"/>
          <w:sz w:val="28"/>
        </w:rPr>
        <w:t>• date: VARCHAR(20) NOT NULL — дата проведення експерименту в форматі ISO YYYY-MM-DD;</w:t>
      </w:r>
    </w:p>
    <w:p>
      <w:pPr>
        <w:spacing w:line="360" w:lineRule="auto" w:after="120"/>
        <w:ind w:firstLine="706"/>
        <w:jc w:val="both"/>
      </w:pPr>
      <w:r>
        <w:rPr>
          <w:rFonts w:ascii="Times New Roman" w:hAnsi="Times New Roman"/>
          <w:b w:val="0"/>
          <w:i w:val="0"/>
          <w:sz w:val="28"/>
        </w:rPr>
        <w:t>• notes: TEXT NULL — додаткові примітки та опис умов (додано через Alembic-міграцію).</w:t>
      </w:r>
    </w:p>
    <w:p>
      <w:pPr>
        <w:keepNext/>
        <w:spacing w:before="240" w:after="120"/>
        <w:jc w:val="left"/>
      </w:pPr>
      <w:r>
        <w:rPr>
          <w:rFonts w:ascii="Times New Roman" w:hAnsi="Times New Roman"/>
          <w:b/>
          <w:color w:val="1F4E79"/>
          <w:sz w:val="28"/>
        </w:rPr>
        <w:t>4.2. DDL-запити створення таблиць</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CREATE TABLE researchers (</w:t>
              <w:br/>
              <w:t xml:space="preserve">    id INTEGER PRIMARY KEY AUTOINCREMENT,</w:t>
              <w:br/>
              <w:t xml:space="preserve">    name VARCHAR(100) NOT NULL UNIQUE,</w:t>
              <w:br/>
              <w:t xml:space="preserve">    department VARCHAR(100) NOT NULL</w:t>
              <w:br/>
              <w:t>);</w:t>
              <w:br/>
              <w:br/>
              <w:t>CREATE TABLE experiments (</w:t>
              <w:br/>
              <w:t xml:space="preserve">    id INTEGER PRIMARY KEY AUTOINCREMENT,</w:t>
              <w:br/>
              <w:t xml:space="preserve">    title VARCHAR(200) NOT NULL,</w:t>
              <w:br/>
              <w:t xml:space="preserve">    researcher_id INTEGER NOT NULL REFERENCES researchers(id) ON DELETE CASCADE,</w:t>
              <w:br/>
              <w:t xml:space="preserve">    parameter VARCHAR(50) NOT NULL,</w:t>
              <w:br/>
              <w:t xml:space="preserve">    result FLOAT NOT NULL,</w:t>
              <w:br/>
              <w:t xml:space="preserve">    date VARCHAR(20) NOT NULL,</w:t>
              <w:br/>
              <w:t xml:space="preserve">    notes TEXT</w:t>
              <w:br/>
              <w:t>);</w:t>
              <w:br/>
              <w:br/>
              <w:t>CREATE INDEX ix_experiments_researcher_id ON experiments(researcher_id);</w:t>
              <w:br/>
              <w:t>CREATE INDEX ix_experiments_parameter ON experiments(parameter);</w:t>
              <w:br/>
              <w:t>CREATE INDEX ix_experiments_date ON experiments(date);</w:t>
            </w:r>
          </w:p>
        </w:tc>
      </w:tr>
    </w:tbl>
    <w:p>
      <w:pPr>
        <w:spacing w:after="80"/>
      </w:pPr>
    </w:p>
    <w:p>
      <w:pPr>
        <w:keepNext/>
        <w:spacing w:before="360" w:after="160"/>
        <w:jc w:val="center"/>
      </w:pPr>
      <w:r>
        <w:rPr>
          <w:rFonts w:ascii="Times New Roman" w:hAnsi="Times New Roman"/>
          <w:b/>
          <w:color w:val="002060"/>
          <w:sz w:val="32"/>
        </w:rPr>
        <w:t>5. ОПИС РЕАЛІЗАЦІЇ ТА ОСНОВНІ ЛІСТИНГИ КОДУ</w:t>
      </w:r>
    </w:p>
    <w:p>
      <w:pPr>
        <w:keepNext/>
        <w:spacing w:before="240" w:after="120"/>
        <w:jc w:val="left"/>
      </w:pPr>
      <w:r>
        <w:rPr>
          <w:rFonts w:ascii="Times New Roman" w:hAnsi="Times New Roman"/>
          <w:b/>
          <w:color w:val="1F4E79"/>
          <w:sz w:val="28"/>
        </w:rPr>
        <w:t>5.1. Налаштування бази даних (database.py)</w:t>
      </w:r>
    </w:p>
    <w:p>
      <w:pPr>
        <w:spacing w:line="360" w:lineRule="auto" w:after="120"/>
        <w:ind w:firstLine="706"/>
        <w:jc w:val="both"/>
      </w:pPr>
      <w:r>
        <w:rPr>
          <w:rFonts w:ascii="Times New Roman" w:hAnsi="Times New Roman"/>
          <w:b w:val="0"/>
          <w:i w:val="0"/>
          <w:sz w:val="28"/>
        </w:rPr>
        <w:t>Модуль database.py інкапсулює створення об'єктів Engine, фабрики сесій sessionmaker, базового класу декларативних моделей Base та контекстного менеджера безпечної транзакційної сесії get_session:</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class Base(DeclarativeBase):</w:t>
              <w:br/>
              <w:t xml:space="preserve">    """Declarative base class for all SQLAlchemy ORM models."""</w:t>
              <w:br/>
              <w:br/>
              <w:t>def get_engine(db_url: str | None = None, echo: bool = False) -&gt; Engine:</w:t>
              <w:br/>
              <w:t xml:space="preserve">    url = db_url or DEFAULT_DB_URL</w:t>
              <w:br/>
              <w:t xml:space="preserve">    return create_engine(url, echo=echo, connect_args={"check_same_thread": False})</w:t>
              <w:br/>
              <w:br/>
              <w:t>def get_session_factory(engine: Engine) -&gt; sessionmaker[Session]:</w:t>
              <w:br/>
              <w:t xml:space="preserve">    return sessionmaker(bind=engine, autoflush=False, expire_on_commit=False)</w:t>
              <w:br/>
              <w:br/>
              <w:t>@contextmanager</w:t>
              <w:br/>
              <w:t>def get_session(session_factory: sessionmaker[Session]) -&gt; Generator[Session, None, None]:</w:t>
              <w:br/>
              <w:t xml:space="preserve">    session = session_factory()</w:t>
              <w:br/>
              <w:t xml:space="preserve">    try:</w:t>
              <w:br/>
              <w:t xml:space="preserve">        yield session</w:t>
              <w:br/>
              <w:t xml:space="preserve">        session.commit()</w:t>
              <w:br/>
              <w:t xml:space="preserve">    except Exception:</w:t>
              <w:br/>
              <w:t xml:space="preserve">        session.rollback()</w:t>
              <w:br/>
              <w:t xml:space="preserve">        raise</w:t>
              <w:br/>
              <w:t xml:space="preserve">    finally:</w:t>
              <w:br/>
              <w:t xml:space="preserve">        session.close()</w:t>
            </w:r>
          </w:p>
        </w:tc>
      </w:tr>
    </w:tbl>
    <w:p>
      <w:pPr>
        <w:spacing w:after="80"/>
      </w:pPr>
    </w:p>
    <w:p>
      <w:pPr>
        <w:keepNext/>
        <w:spacing w:before="240" w:after="120"/>
        <w:jc w:val="left"/>
      </w:pPr>
      <w:r>
        <w:rPr>
          <w:rFonts w:ascii="Times New Roman" w:hAnsi="Times New Roman"/>
          <w:b/>
          <w:color w:val="1F4E79"/>
          <w:sz w:val="28"/>
        </w:rPr>
        <w:t>5.2. ORM-моделі сутностей (models.py)</w:t>
      </w:r>
    </w:p>
    <w:p>
      <w:pPr>
        <w:spacing w:line="360" w:lineRule="auto" w:after="120"/>
        <w:ind w:firstLine="706"/>
        <w:jc w:val="both"/>
      </w:pPr>
      <w:r>
        <w:rPr>
          <w:rFonts w:ascii="Times New Roman" w:hAnsi="Times New Roman"/>
          <w:b w:val="0"/>
          <w:i w:val="0"/>
          <w:sz w:val="28"/>
        </w:rPr>
        <w:t>Використано сучасний синтаксис SQLAlchemy 2.0 (Mapped та mapped_column) зі встановленням зв'язку One-to-Many:</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class Researcher(Base):</w:t>
              <w:br/>
              <w:t xml:space="preserve">    __tablename__ = "researchers"</w:t>
              <w:br/>
              <w:t xml:space="preserve">    id: Mapped[int] = mapped_column(Integer, primary_key=True, autoincrement=True)</w:t>
              <w:br/>
              <w:t xml:space="preserve">    name: Mapped[str] = mapped_column(String(100), nullable=False, unique=True, index=True)</w:t>
              <w:br/>
              <w:t xml:space="preserve">    department: Mapped[str] = mapped_column(String(100), nullable=False)</w:t>
              <w:br/>
              <w:br/>
              <w:t xml:space="preserve">    experiments: Mapped[list["Experiment"]] = relationship(</w:t>
              <w:br/>
              <w:t xml:space="preserve">        "Experiment", back_populates="researcher", cascade="all, delete-orphan", order_by="Experiment.id"</w:t>
              <w:br/>
              <w:t xml:space="preserve">    )</w:t>
              <w:br/>
              <w:br/>
              <w:t>class Experiment(Base):</w:t>
              <w:br/>
              <w:t xml:space="preserve">    __tablename__ = "experiments"</w:t>
              <w:br/>
              <w:t xml:space="preserve">    id: Mapped[int] = mapped_column(Integer, primary_key=True, autoincrement=True)</w:t>
              <w:br/>
              <w:t xml:space="preserve">    title: Mapped[str] = mapped_column(String(200), nullable=False)</w:t>
              <w:br/>
              <w:t xml:space="preserve">    researcher_id: Mapped[int] = mapped_column(Integer, ForeignKey("researchers.id", ondelete="CASCADE"), nullable=False, index=True)</w:t>
              <w:br/>
              <w:t xml:space="preserve">    parameter: Mapped[str] = mapped_column(String(50), nullable=False, index=True)</w:t>
              <w:br/>
              <w:t xml:space="preserve">    result: Mapped[float] = mapped_column(Float, nullable=False)</w:t>
              <w:br/>
              <w:t xml:space="preserve">    date: Mapped[str] = mapped_column(String(20), nullable=False, index=True)</w:t>
              <w:br/>
              <w:t xml:space="preserve">    notes: Mapped[str | None] = mapped_column(Text, nullable=True)</w:t>
              <w:br/>
              <w:br/>
              <w:t xml:space="preserve">    researcher: Mapped["Researcher"] = relationship("Researcher", back_populates="experiments")</w:t>
            </w:r>
          </w:p>
        </w:tc>
      </w:tr>
    </w:tbl>
    <w:p>
      <w:pPr>
        <w:spacing w:after="80"/>
      </w:pPr>
    </w:p>
    <w:p>
      <w:pPr>
        <w:keepNext/>
        <w:spacing w:before="240" w:after="120"/>
        <w:jc w:val="left"/>
      </w:pPr>
      <w:r>
        <w:rPr>
          <w:rFonts w:ascii="Times New Roman" w:hAnsi="Times New Roman"/>
          <w:b/>
          <w:color w:val="1F4E79"/>
          <w:sz w:val="28"/>
        </w:rPr>
        <w:t>5.3. Реалізація патерну Repository (repositories.py)</w:t>
      </w:r>
    </w:p>
    <w:p>
      <w:pPr>
        <w:spacing w:line="360" w:lineRule="auto" w:after="120"/>
        <w:ind w:firstLine="706"/>
        <w:jc w:val="both"/>
      </w:pPr>
      <w:r>
        <w:rPr>
          <w:rFonts w:ascii="Times New Roman" w:hAnsi="Times New Roman"/>
          <w:b w:val="0"/>
          <w:i w:val="0"/>
          <w:sz w:val="28"/>
        </w:rPr>
        <w:t>Репозиторії надають методи CRUD, фільтрації та розрахунку SQL-агрегатів через об'єкт Session:</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class ExperimentRepository:</w:t>
              <w:br/>
              <w:t xml:space="preserve">    def __init__(self, session: Session) -&gt; None:</w:t>
              <w:br/>
              <w:t xml:space="preserve">        self.session = session</w:t>
              <w:br/>
              <w:br/>
              <w:t xml:space="preserve">    def create(self, title: str, researcher_id: int, parameter: str, result: float, date: str, notes: str | None = None) -&gt; Experiment:</w:t>
              <w:br/>
              <w:t xml:space="preserve">        experiment = Experiment(title=title.strip(), researcher_id=researcher_id, parameter=parameter.strip().lower(), result=float(result), date=date.strip(), notes=notes)</w:t>
              <w:br/>
              <w:t xml:space="preserve">        self.session.add(experiment)</w:t>
              <w:br/>
              <w:t xml:space="preserve">        self.session.flush()</w:t>
              <w:br/>
              <w:t xml:space="preserve">        return experiment</w:t>
              <w:br/>
              <w:br/>
              <w:t xml:space="preserve">    def find_by_range(self, min_val: float, max_val: float, parameter: str | None = None) -&gt; list[Experiment]:</w:t>
              <w:br/>
              <w:t xml:space="preserve">        stmt = select(Experiment).where(Experiment.result &gt;= min_val, Experiment.result &lt;= max_val)</w:t>
              <w:br/>
              <w:t xml:space="preserve">        if parameter is not None:</w:t>
              <w:br/>
              <w:t xml:space="preserve">            stmt = stmt.where(Experiment.parameter == parameter.strip().lower())</w:t>
              <w:br/>
              <w:t xml:space="preserve">        stmt = stmt.order_by(Experiment.result.asc())</w:t>
              <w:br/>
              <w:t xml:space="preserve">        return list(self.session.scalars(stmt).all())</w:t>
              <w:br/>
              <w:br/>
              <w:t xml:space="preserve">    def get_aggregates(self, parameter: str | None = None) -&gt; dict[str, float]:</w:t>
              <w:br/>
              <w:t xml:space="preserve">        stmt = select(</w:t>
              <w:br/>
              <w:t xml:space="preserve">            func.count(Experiment.id).label("count"),</w:t>
              <w:br/>
              <w:t xml:space="preserve">            func.coalesce(func.avg(Experiment.result), 0.0).label("avg"),</w:t>
              <w:br/>
              <w:t xml:space="preserve">            func.coalesce(func.min(Experiment.result), 0.0).label("min"),</w:t>
              <w:br/>
              <w:t xml:space="preserve">            func.coalesce(func.max(Experiment.result), 0.0).label("max"),</w:t>
              <w:br/>
              <w:t xml:space="preserve">        )</w:t>
              <w:br/>
              <w:t xml:space="preserve">        if parameter is not None:</w:t>
              <w:br/>
              <w:t xml:space="preserve">            stmt = stmt.where(Experiment.parameter == parameter.strip().lower())</w:t>
              <w:br/>
              <w:t xml:space="preserve">        row = self.session.execute(stmt).one()</w:t>
              <w:br/>
              <w:t xml:space="preserve">        return {"count": float(row.count), "average": float(row.avg), "min": float(row.min), "max": float(row.max)}</w:t>
            </w:r>
          </w:p>
        </w:tc>
      </w:tr>
    </w:tbl>
    <w:p>
      <w:pPr>
        <w:spacing w:after="80"/>
      </w:pPr>
    </w:p>
    <w:p>
      <w:pPr>
        <w:keepNext/>
        <w:spacing w:before="240" w:after="120"/>
        <w:jc w:val="left"/>
      </w:pPr>
      <w:r>
        <w:rPr>
          <w:rFonts w:ascii="Times New Roman" w:hAnsi="Times New Roman"/>
          <w:b/>
          <w:color w:val="1F4E79"/>
          <w:sz w:val="28"/>
        </w:rPr>
        <w:t>5.4. Безпечні параметризовані запити DB-API (db_api.py)</w:t>
      </w:r>
    </w:p>
    <w:p>
      <w:pPr>
        <w:spacing w:line="360" w:lineRule="auto" w:after="120"/>
        <w:ind w:firstLine="706"/>
        <w:jc w:val="both"/>
      </w:pPr>
      <w:r>
        <w:rPr>
          <w:rFonts w:ascii="Times New Roman" w:hAnsi="Times New Roman"/>
          <w:b w:val="0"/>
          <w:i w:val="0"/>
          <w:sz w:val="28"/>
        </w:rPr>
        <w:t>Реалізація прямих запитів до SQLite через sqlite3 без використання f-string конкатенацій:</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def db_api_search_by_researcher(conn: sqlite3.Connection, researcher_name: str) -&gt; list[dict[str, Any]]:</w:t>
              <w:br/>
              <w:t xml:space="preserve">    query = """</w:t>
              <w:br/>
              <w:t xml:space="preserve">        SELECT e.id, e.title, r.name AS researcher, r.department, e.parameter, e.result, e.date, e.notes</w:t>
              <w:br/>
              <w:t xml:space="preserve">        FROM experiments e</w:t>
              <w:br/>
              <w:t xml:space="preserve">        JOIN researchers r ON e.researcher_id = r.id</w:t>
              <w:br/>
              <w:t xml:space="preserve">        WHERE r.name = ?</w:t>
              <w:br/>
              <w:t xml:space="preserve">        ORDER BY e.date ASC;</w:t>
              <w:br/>
              <w:t xml:space="preserve">    """</w:t>
              <w:br/>
              <w:t xml:space="preserve">    cursor = conn.cursor()</w:t>
              <w:br/>
              <w:t xml:space="preserve">    cursor.execute(query, (researcher_name.strip(),))</w:t>
              <w:br/>
              <w:t xml:space="preserve">    return [dict(row) for row in cursor.fetchall()]</w:t>
            </w:r>
          </w:p>
        </w:tc>
      </w:tr>
    </w:tbl>
    <w:p>
      <w:pPr>
        <w:spacing w:after="80"/>
      </w:pPr>
    </w:p>
    <w:p>
      <w:pPr>
        <w:keepNext/>
        <w:spacing w:before="240" w:after="120"/>
        <w:jc w:val="left"/>
      </w:pPr>
      <w:r>
        <w:rPr>
          <w:rFonts w:ascii="Times New Roman" w:hAnsi="Times New Roman"/>
          <w:b/>
          <w:color w:val="1F4E79"/>
          <w:sz w:val="28"/>
        </w:rPr>
        <w:t>5.5. Транзакційний сервісний шар (services.py)</w:t>
      </w:r>
    </w:p>
    <w:p>
      <w:pPr>
        <w:spacing w:line="360" w:lineRule="auto" w:after="120"/>
        <w:ind w:firstLine="706"/>
        <w:jc w:val="both"/>
      </w:pPr>
      <w:r>
        <w:rPr>
          <w:rFonts w:ascii="Times New Roman" w:hAnsi="Times New Roman"/>
          <w:b w:val="0"/>
          <w:i w:val="0"/>
          <w:sz w:val="28"/>
        </w:rPr>
        <w:t>Метод batch_add_experiments_transactional гарантує атомарний відкат (rollback) всієї пачки експериментів, якщо хоча б один результат порушує фізичні межі:</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def batch_add_experiments_transactional(self, records: list[dict[str, Any]]) -&gt; list[Experiment]:</w:t>
              <w:br/>
              <w:t xml:space="preserve">    created_experiments: list[Experiment] = []</w:t>
              <w:br/>
              <w:t xml:space="preserve">    try:</w:t>
              <w:br/>
              <w:t xml:space="preserve">        for item in records:</w:t>
              <w:br/>
              <w:t xml:space="preserve">            res_val = float(item["result"])</w:t>
              <w:br/>
              <w:t xml:space="preserve">            param_name = str(item["parameter"]).strip().lower()</w:t>
              <w:br/>
              <w:t xml:space="preserve">            if param_name == "temperature" and res_val &lt; -273.15:</w:t>
              <w:br/>
              <w:t xml:space="preserve">                raise ValueError(f"Physical constraint violation: Temperature {res_val} &lt; -273.15 C")</w:t>
              <w:br/>
              <w:br/>
              <w:t xml:space="preserve">            researcher = self.register_researcher(item["researcher_name"], item.get("department", "General Physics"))</w:t>
              <w:br/>
              <w:t xml:space="preserve">            exp = self.experiment_repo.create(item["title"], researcher.id, param_name, res_val, item["date"], item.get("notes"))</w:t>
              <w:br/>
              <w:t xml:space="preserve">            created_experiments.append(exp)</w:t>
              <w:br/>
              <w:br/>
              <w:t xml:space="preserve">        self.session.flush()</w:t>
              <w:br/>
              <w:t xml:space="preserve">        return created_experiments</w:t>
              <w:br/>
              <w:t xml:space="preserve">    except Exception:</w:t>
              <w:br/>
              <w:t xml:space="preserve">        self.session.rollback()</w:t>
              <w:br/>
              <w:t xml:space="preserve">        raise</w:t>
            </w:r>
          </w:p>
        </w:tc>
      </w:tr>
    </w:tbl>
    <w:p>
      <w:pPr>
        <w:spacing w:after="80"/>
      </w:pPr>
    </w:p>
    <w:p>
      <w:pPr>
        <w:keepNext/>
        <w:spacing w:before="240" w:after="120"/>
        <w:jc w:val="left"/>
      </w:pPr>
      <w:r>
        <w:rPr>
          <w:rFonts w:ascii="Times New Roman" w:hAnsi="Times New Roman"/>
          <w:b/>
          <w:color w:val="1F4E79"/>
          <w:sz w:val="28"/>
        </w:rPr>
        <w:t>5.6. Міграція Alembic (001_add_notes_to_experiments.py)</w:t>
      </w:r>
    </w:p>
    <w:p>
      <w:pPr>
        <w:spacing w:line="360" w:lineRule="auto" w:after="120"/>
        <w:ind w:firstLine="706"/>
        <w:jc w:val="both"/>
      </w:pPr>
      <w:r>
        <w:rPr>
          <w:rFonts w:ascii="Times New Roman" w:hAnsi="Times New Roman"/>
          <w:b w:val="0"/>
          <w:i w:val="0"/>
          <w:sz w:val="28"/>
        </w:rPr>
        <w:t>Скрипт міграції використовує batch_alter_table для безпечної модифікації таблиць у СУБД SQLite:</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def upgrade() -&gt; None:</w:t>
              <w:br/>
              <w:t xml:space="preserve">    with op.batch_alter_table("experiments", schema=None) as batch_op:</w:t>
              <w:br/>
              <w:t xml:space="preserve">        batch_op.add_column(sa.Column("notes", sa.Text(), nullable=True))</w:t>
              <w:br/>
              <w:br/>
              <w:t>def downgrade() -&gt; None:</w:t>
              <w:br/>
              <w:t xml:space="preserve">    with op.batch_alter_table("experiments", schema=None) as batch_op:</w:t>
              <w:br/>
              <w:t xml:space="preserve">        batch_op.drop_column("notes")</w:t>
            </w:r>
          </w:p>
        </w:tc>
      </w:tr>
    </w:tbl>
    <w:p>
      <w:pPr>
        <w:spacing w:after="80"/>
      </w:pPr>
    </w:p>
    <w:p>
      <w:pPr>
        <w:keepNext/>
        <w:spacing w:before="360" w:after="160"/>
        <w:jc w:val="center"/>
      </w:pPr>
      <w:r>
        <w:rPr>
          <w:rFonts w:ascii="Times New Roman" w:hAnsi="Times New Roman"/>
          <w:b/>
          <w:color w:val="002060"/>
          <w:sz w:val="32"/>
        </w:rPr>
        <w:t>6. РЕЗУЛЬТАТИ РОБОТИ ТА ТЕСТУВАННЯ</w:t>
      </w:r>
    </w:p>
    <w:p>
      <w:pPr>
        <w:keepNext/>
        <w:spacing w:before="240" w:after="120"/>
        <w:jc w:val="left"/>
      </w:pPr>
      <w:r>
        <w:rPr>
          <w:rFonts w:ascii="Times New Roman" w:hAnsi="Times New Roman"/>
          <w:b/>
          <w:color w:val="1F4E79"/>
          <w:sz w:val="28"/>
        </w:rPr>
        <w:t>6.1. Демонстраційний запуск CLI застосунку</w:t>
      </w:r>
    </w:p>
    <w:p>
      <w:pPr>
        <w:spacing w:line="360" w:lineRule="auto" w:after="120"/>
        <w:ind w:firstLine="706"/>
        <w:jc w:val="both"/>
      </w:pPr>
      <w:r>
        <w:rPr>
          <w:rFonts w:ascii="Times New Roman" w:hAnsi="Times New Roman"/>
          <w:b w:val="0"/>
          <w:i w:val="0"/>
          <w:sz w:val="28"/>
        </w:rPr>
        <w:t>Виконано реальний запуск програми experiment_manager.main із підключенням до бази даних SQLite:</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Connecting to SQLite database: sqlite:///Lab_07/data/experiments.db</w:t>
              <w:br/>
              <w:t>Database tables ('researchers', 'experiments') initialized successfully.</w:t>
              <w:br/>
              <w:br/>
              <w:t>=== Experiments sorted by date ===</w:t>
              <w:br/>
              <w:t>[2026-04-01] ID=1 | 'Cryogenic Calibration' | temperature: 24.5 | Researcher: Dr. Frankov</w:t>
              <w:br/>
              <w:t>[2026-04-02] ID=2 | 'Vacuum Pressure Test' | pressure: 101325.0 | Researcher: Dr. Smith</w:t>
              <w:br/>
              <w:t>[2026-04-03] ID=3 | 'Semiconductor Threshold' | voltage: 3.32 | Researcher: Dr. Frankov</w:t>
              <w:br/>
              <w:t>[2026-04-04] ID=4 | 'Laser Cooling Chamber' | temperature: -210.15 | Researcher: Dr. Frankov</w:t>
              <w:br/>
              <w:br/>
              <w:t>=== Temperature SQL Aggregates (SQLAlchemy) ===</w:t>
              <w:br/>
              <w:t>Count: 2.0 | Average: -92.83 | Min: -210.15 | Max: 24.50</w:t>
              <w:br/>
              <w:br/>
              <w:t>=== Raw DB-API Parameterized Search (sqlite3) ===</w:t>
              <w:br/>
              <w:t>Found 3 experiments by Dr. Frankov:</w:t>
              <w:br/>
              <w:t xml:space="preserve">  - [2026-04-01] Cryogenic Calibration (temperature = 24.5) | Notes: Initial calibration at room temperature</w:t>
              <w:br/>
              <w:t xml:space="preserve">  - [2026-04-03] Semiconductor Threshold (voltage = 3.32) | Notes: Gate voltage stability</w:t>
              <w:br/>
              <w:t xml:space="preserve">  - [2026-04-04] Laser Cooling Chamber (temperature = -210.15) | Notes: Deep cryocooling phase</w:t>
              <w:br/>
              <w:br/>
              <w:t>DB-API Range Filter [-250.0, 50.0] C: 2 records found.</w:t>
              <w:br/>
              <w:t>Global DB-API Stats: Count=4.0 | Avg=25285.67</w:t>
              <w:br/>
              <w:br/>
              <w:t>=== Testing ACID Transaction Rollback ===</w:t>
              <w:br/>
              <w:t>Caught expected transaction error: 'Physical constraint violation: Temperature -300.0 &lt; -273.15 C'</w:t>
              <w:br/>
              <w:t>Session successfully rolled back. Verifying count...</w:t>
              <w:br/>
              <w:t>Initial count: 4.0 | Post-rollback count: 4.0 (No partial commits!)</w:t>
              <w:br/>
              <w:br/>
              <w:t>All database demonstration steps completed successfully.</w:t>
            </w:r>
          </w:p>
        </w:tc>
      </w:tr>
    </w:tbl>
    <w:p>
      <w:pPr>
        <w:spacing w:after="80"/>
      </w:pPr>
    </w:p>
    <w:p>
      <w:pPr>
        <w:keepNext/>
        <w:spacing w:before="240" w:after="120"/>
        <w:jc w:val="left"/>
      </w:pPr>
      <w:r>
        <w:rPr>
          <w:rFonts w:ascii="Times New Roman" w:hAnsi="Times New Roman"/>
          <w:b/>
          <w:color w:val="1F4E79"/>
          <w:sz w:val="28"/>
        </w:rPr>
        <w:t>6.2. Протокол виконання тестів pytest та Coverage Report</w:t>
      </w:r>
    </w:p>
    <w:p>
      <w:pPr>
        <w:spacing w:line="360" w:lineRule="auto" w:after="120"/>
        <w:ind w:firstLine="706"/>
        <w:jc w:val="both"/>
      </w:pPr>
      <w:r>
        <w:rPr>
          <w:rFonts w:ascii="Times New Roman" w:hAnsi="Times New Roman"/>
          <w:b w:val="0"/>
          <w:i w:val="0"/>
          <w:sz w:val="28"/>
        </w:rPr>
        <w:t>Усі 15 розроблених інтеграційних тестів виконано успішно за 0.78 с із досягненням 91 % загального покриття:</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 test session starts =============================</w:t>
              <w:br/>
              <w:t>platform win32 -- Python 3.13.12, pytest-9.1.1, pluggy-1.7.0</w:t>
              <w:br/>
              <w:t>rootdir: Lab_07, configfile: pyproject.toml</w:t>
              <w:br/>
              <w:t>plugins: cov-7.1.0</w:t>
              <w:br/>
              <w:t>collected 15 items</w:t>
              <w:br/>
              <w:br/>
              <w:t>Lab_07/tests/test_db_api.py .....                                        [ 33%]</w:t>
              <w:br/>
              <w:t>Lab_07/tests/test_main.py .                                              [ 40%]</w:t>
              <w:br/>
              <w:t>Lab_07/tests/test_migrations.py .                                        [ 46%]</w:t>
              <w:br/>
              <w:t>Lab_07/tests/test_repositories.py .....                                  [ 80%]</w:t>
              <w:br/>
              <w:t>Lab_07/tests/test_services.py ...                                        [100%]</w:t>
              <w:br/>
              <w:br/>
              <w:t>=============================== tests coverage ================================</w:t>
              <w:br/>
              <w:t>Name                                  Stmts   Miss Branch BrPart  Cover</w:t>
              <w:br/>
              <w:t>-----------------------------------------------------------------------</w:t>
              <w:br/>
              <w:t>experiment_manager/__init__.py            1      0      0      0   100%</w:t>
              <w:br/>
              <w:t>experiment_manager/database.py           34      3      2      0    92%</w:t>
              <w:br/>
              <w:t>experiment_manager/db_api.py             49      2     12      3    92%</w:t>
              <w:br/>
              <w:t>experiment_manager/main.py               63      2      6      1    96%</w:t>
              <w:br/>
              <w:t>experiment_manager/models.py             28      4      0      0    86%</w:t>
              <w:br/>
              <w:t>experiment_manager/repositories.py       83      5     20      9    86%</w:t>
              <w:br/>
              <w:t>experiment_manager/services.py           39      2      8      1    94%</w:t>
              <w:br/>
              <w:t>-----------------------------------------------------------------------</w:t>
              <w:br/>
              <w:t>TOTAL                                   297     18     48     14    91%</w:t>
              <w:br/>
              <w:t>======================== 15 passed in 0.78s ========================</w:t>
            </w:r>
          </w:p>
        </w:tc>
      </w:tr>
    </w:tbl>
    <w:p>
      <w:pPr>
        <w:spacing w:after="80"/>
      </w:pPr>
    </w:p>
    <w:p>
      <w:pPr>
        <w:keepNext/>
        <w:spacing w:before="240" w:after="120"/>
        <w:jc w:val="left"/>
      </w:pPr>
      <w:r>
        <w:rPr>
          <w:rFonts w:ascii="Times New Roman" w:hAnsi="Times New Roman"/>
          <w:b/>
          <w:color w:val="1F4E79"/>
          <w:sz w:val="28"/>
        </w:rPr>
        <w:t>6.3. Історія комітів Git</w:t>
      </w:r>
    </w:p>
    <w:tbl>
      <w:tblPr>
        <w:tblW w:type="auto" w:w="0"/>
        <w:jc w:val="center"/>
        <w:tblLook w:firstColumn="1" w:firstRow="1" w:lastColumn="0" w:lastRow="0" w:noHBand="0" w:noVBand="1" w:val="04A0"/>
      </w:tblPr>
      <w:tblGrid>
        <w:gridCol w:w="9691"/>
      </w:tblGrid>
      <w:tr>
        <w:tc>
          <w:tcPr>
            <w:tcW w:type="dxa" w:w="9691"/>
            <w:shd w:fill="F2F2F2"/>
            <w:tcMar>
              <w:top w:w="120" w:type="dxa"/>
              <w:bottom w:w="120" w:type="dxa"/>
              <w:left w:w="180" w:type="dxa"/>
              <w:right w:w="180" w:type="dxa"/>
            </w:tcMar>
          </w:tcPr>
          <w:p>
            <w:pPr>
              <w:spacing w:line="276" w:lineRule="auto" w:after="0"/>
              <w:ind w:firstLine="0"/>
              <w:jc w:val="left"/>
            </w:pPr>
            <w:r>
              <w:rPr>
                <w:rFonts w:ascii="Courier New" w:hAnsi="Courier New"/>
                <w:color w:val="141414"/>
                <w:sz w:val="19"/>
              </w:rPr>
              <w:t>fc1dbe0 Add Alembic database migrations and comprehensive integration test suite</w:t>
              <w:br/>
              <w:t>f1806dd Add transactional business services and CLI application entrypoint</w:t>
              <w:br/>
              <w:t>10783d5 Implement repository persistence layer and DB-API parameterized queries</w:t>
              <w:br/>
              <w:t>39b154a Add SQLAlchemy database engine, session, and ORM domain models</w:t>
              <w:br/>
              <w:t>c2810d1 Setup project structure, configuration, and alembic setup for Lab 07</w:t>
            </w:r>
          </w:p>
        </w:tc>
      </w:tr>
    </w:tbl>
    <w:p>
      <w:pPr>
        <w:spacing w:after="80"/>
      </w:pPr>
    </w:p>
    <w:p>
      <w:pPr>
        <w:keepNext/>
        <w:spacing w:before="360" w:after="160"/>
        <w:jc w:val="center"/>
      </w:pPr>
      <w:r>
        <w:rPr>
          <w:rFonts w:ascii="Times New Roman" w:hAnsi="Times New Roman"/>
          <w:b/>
          <w:color w:val="002060"/>
          <w:sz w:val="32"/>
        </w:rPr>
        <w:t>7. ВІДПОВІДІ НА ВСІ КОНТРОЛЬНІ ЗАПИТАННЯ</w:t>
      </w:r>
    </w:p>
    <w:p>
      <w:pPr>
        <w:spacing w:line="360" w:lineRule="auto" w:after="60"/>
        <w:ind w:firstLine="706"/>
        <w:jc w:val="both"/>
      </w:pPr>
      <w:r>
        <w:rPr>
          <w:rFonts w:ascii="Times New Roman" w:hAnsi="Times New Roman"/>
          <w:b/>
          <w:i w:val="0"/>
          <w:sz w:val="28"/>
        </w:rPr>
        <w:t>1. Що таке база даних?</w:t>
      </w:r>
    </w:p>
    <w:p>
      <w:pPr>
        <w:spacing w:line="360" w:lineRule="auto" w:after="160"/>
        <w:ind w:firstLine="706"/>
        <w:jc w:val="both"/>
      </w:pPr>
      <w:r>
        <w:rPr>
          <w:rFonts w:ascii="Times New Roman" w:hAnsi="Times New Roman"/>
          <w:b w:val="0"/>
          <w:i w:val="0"/>
          <w:sz w:val="28"/>
        </w:rPr>
        <w:t>Відповідь: База даних — це структурована, організована сукупність даних, що зберігається в електронному вигляді та керується спеціальним програмним забезпеченням для швидкого пошуку, додавання й аналізу.</w:t>
      </w:r>
    </w:p>
    <w:p>
      <w:pPr>
        <w:spacing w:line="360" w:lineRule="auto" w:after="60"/>
        <w:ind w:firstLine="706"/>
        <w:jc w:val="both"/>
      </w:pPr>
      <w:r>
        <w:rPr>
          <w:rFonts w:ascii="Times New Roman" w:hAnsi="Times New Roman"/>
          <w:b/>
          <w:i w:val="0"/>
          <w:sz w:val="28"/>
        </w:rPr>
        <w:t>2. Що таке реляційна база даних?</w:t>
      </w:r>
    </w:p>
    <w:p>
      <w:pPr>
        <w:spacing w:line="360" w:lineRule="auto" w:after="160"/>
        <w:ind w:firstLine="706"/>
        <w:jc w:val="both"/>
      </w:pPr>
      <w:r>
        <w:rPr>
          <w:rFonts w:ascii="Times New Roman" w:hAnsi="Times New Roman"/>
          <w:b w:val="0"/>
          <w:i w:val="0"/>
          <w:sz w:val="28"/>
        </w:rPr>
        <w:t>Відповідь: Це тип бази даних, що базується на реляційній моделі даних Е. Кодда, де інформація представлена у вигляді двовимірних взаємопов'язаних таблиць.</w:t>
      </w:r>
    </w:p>
    <w:p>
      <w:pPr>
        <w:spacing w:line="360" w:lineRule="auto" w:after="60"/>
        <w:ind w:firstLine="706"/>
        <w:jc w:val="both"/>
      </w:pPr>
      <w:r>
        <w:rPr>
          <w:rFonts w:ascii="Times New Roman" w:hAnsi="Times New Roman"/>
          <w:b/>
          <w:i w:val="0"/>
          <w:sz w:val="28"/>
        </w:rPr>
        <w:t>3. Що таке таблиця?</w:t>
      </w:r>
    </w:p>
    <w:p>
      <w:pPr>
        <w:spacing w:line="360" w:lineRule="auto" w:after="160"/>
        <w:ind w:firstLine="706"/>
        <w:jc w:val="both"/>
      </w:pPr>
      <w:r>
        <w:rPr>
          <w:rFonts w:ascii="Times New Roman" w:hAnsi="Times New Roman"/>
          <w:b w:val="0"/>
          <w:i w:val="0"/>
          <w:sz w:val="28"/>
        </w:rPr>
        <w:t>Відповідь: Таблиця (відношення) — це основний елемент реляційної бази даних, що складається зі стовпчиків фіксованих типів та рядків записів.</w:t>
      </w:r>
    </w:p>
    <w:p>
      <w:pPr>
        <w:spacing w:line="360" w:lineRule="auto" w:after="60"/>
        <w:ind w:firstLine="706"/>
        <w:jc w:val="both"/>
      </w:pPr>
      <w:r>
        <w:rPr>
          <w:rFonts w:ascii="Times New Roman" w:hAnsi="Times New Roman"/>
          <w:b/>
          <w:i w:val="0"/>
          <w:sz w:val="28"/>
        </w:rPr>
        <w:t>4. Що таке рядок таблиці?</w:t>
      </w:r>
    </w:p>
    <w:p>
      <w:pPr>
        <w:spacing w:line="360" w:lineRule="auto" w:after="160"/>
        <w:ind w:firstLine="706"/>
        <w:jc w:val="both"/>
      </w:pPr>
      <w:r>
        <w:rPr>
          <w:rFonts w:ascii="Times New Roman" w:hAnsi="Times New Roman"/>
          <w:b w:val="0"/>
          <w:i w:val="0"/>
          <w:sz w:val="28"/>
        </w:rPr>
        <w:t>Відповідь: Рядок (кортеж або запис) — це одиничний екземпляр даних у таблиці, що містить повний набір значень усіх полів для одного конкретного об'єкта.</w:t>
      </w:r>
    </w:p>
    <w:p>
      <w:pPr>
        <w:spacing w:line="360" w:lineRule="auto" w:after="60"/>
        <w:ind w:firstLine="706"/>
        <w:jc w:val="both"/>
      </w:pPr>
      <w:r>
        <w:rPr>
          <w:rFonts w:ascii="Times New Roman" w:hAnsi="Times New Roman"/>
          <w:b/>
          <w:i w:val="0"/>
          <w:sz w:val="28"/>
        </w:rPr>
        <w:t>5. Що таке поле?</w:t>
      </w:r>
    </w:p>
    <w:p>
      <w:pPr>
        <w:spacing w:line="360" w:lineRule="auto" w:after="160"/>
        <w:ind w:firstLine="706"/>
        <w:jc w:val="both"/>
      </w:pPr>
      <w:r>
        <w:rPr>
          <w:rFonts w:ascii="Times New Roman" w:hAnsi="Times New Roman"/>
          <w:b w:val="0"/>
          <w:i w:val="0"/>
          <w:sz w:val="28"/>
        </w:rPr>
        <w:t>Відповідь: Поле (атрибут або стовпець) — це іменована складова таблиці з визначеним типом даних, що описує конкретну властивість сутності.</w:t>
      </w:r>
    </w:p>
    <w:p>
      <w:pPr>
        <w:spacing w:line="360" w:lineRule="auto" w:after="60"/>
        <w:ind w:firstLine="706"/>
        <w:jc w:val="both"/>
      </w:pPr>
      <w:r>
        <w:rPr>
          <w:rFonts w:ascii="Times New Roman" w:hAnsi="Times New Roman"/>
          <w:b/>
          <w:i w:val="0"/>
          <w:sz w:val="28"/>
        </w:rPr>
        <w:t>6. Що таке SQL?</w:t>
      </w:r>
    </w:p>
    <w:p>
      <w:pPr>
        <w:spacing w:line="360" w:lineRule="auto" w:after="160"/>
        <w:ind w:firstLine="706"/>
        <w:jc w:val="both"/>
      </w:pPr>
      <w:r>
        <w:rPr>
          <w:rFonts w:ascii="Times New Roman" w:hAnsi="Times New Roman"/>
          <w:b w:val="0"/>
          <w:i w:val="0"/>
          <w:sz w:val="28"/>
        </w:rPr>
        <w:t>Відповідь: SQL (Structured Query Language) — стандартизована декларативна мова програмування для створення, модифікації та керування даними в реляційних СУБД.</w:t>
      </w:r>
    </w:p>
    <w:p>
      <w:pPr>
        <w:spacing w:line="360" w:lineRule="auto" w:after="60"/>
        <w:ind w:firstLine="706"/>
        <w:jc w:val="both"/>
      </w:pPr>
      <w:r>
        <w:rPr>
          <w:rFonts w:ascii="Times New Roman" w:hAnsi="Times New Roman"/>
          <w:b/>
          <w:i w:val="0"/>
          <w:sz w:val="28"/>
        </w:rPr>
        <w:t>7. Для чого використовується CREATE TABLE?</w:t>
      </w:r>
    </w:p>
    <w:p>
      <w:pPr>
        <w:spacing w:line="360" w:lineRule="auto" w:after="160"/>
        <w:ind w:firstLine="706"/>
        <w:jc w:val="both"/>
      </w:pPr>
      <w:r>
        <w:rPr>
          <w:rFonts w:ascii="Times New Roman" w:hAnsi="Times New Roman"/>
          <w:b w:val="0"/>
          <w:i w:val="0"/>
          <w:sz w:val="28"/>
        </w:rPr>
        <w:t>Відповідь: Команда DDL CREATE TABLE використовується для визначення нової таблиці в базі даних, оголошення її стовпців, їх типів та обмежень цілісності.</w:t>
      </w:r>
    </w:p>
    <w:p>
      <w:pPr>
        <w:spacing w:line="360" w:lineRule="auto" w:after="60"/>
        <w:ind w:firstLine="706"/>
        <w:jc w:val="both"/>
      </w:pPr>
      <w:r>
        <w:rPr>
          <w:rFonts w:ascii="Times New Roman" w:hAnsi="Times New Roman"/>
          <w:b/>
          <w:i w:val="0"/>
          <w:sz w:val="28"/>
        </w:rPr>
        <w:t>8. Що означає CRUD?</w:t>
      </w:r>
    </w:p>
    <w:p>
      <w:pPr>
        <w:spacing w:line="360" w:lineRule="auto" w:after="160"/>
        <w:ind w:firstLine="706"/>
        <w:jc w:val="both"/>
      </w:pPr>
      <w:r>
        <w:rPr>
          <w:rFonts w:ascii="Times New Roman" w:hAnsi="Times New Roman"/>
          <w:b w:val="0"/>
          <w:i w:val="0"/>
          <w:sz w:val="28"/>
        </w:rPr>
        <w:t>Відповідь: Акронім CRUD описує чотири фундаментальні операції роботи зі сховищем даних: Create (створення), Read (читання), Update (оновлення), Delete (видалення).</w:t>
      </w:r>
    </w:p>
    <w:p>
      <w:pPr>
        <w:spacing w:line="360" w:lineRule="auto" w:after="60"/>
        <w:ind w:firstLine="706"/>
        <w:jc w:val="both"/>
      </w:pPr>
      <w:r>
        <w:rPr>
          <w:rFonts w:ascii="Times New Roman" w:hAnsi="Times New Roman"/>
          <w:b/>
          <w:i w:val="0"/>
          <w:sz w:val="28"/>
        </w:rPr>
        <w:t>9. Яка SQL-команда відповідає Create?</w:t>
      </w:r>
    </w:p>
    <w:p>
      <w:pPr>
        <w:spacing w:line="360" w:lineRule="auto" w:after="160"/>
        <w:ind w:firstLine="706"/>
        <w:jc w:val="both"/>
      </w:pPr>
      <w:r>
        <w:rPr>
          <w:rFonts w:ascii="Times New Roman" w:hAnsi="Times New Roman"/>
          <w:b w:val="0"/>
          <w:i w:val="0"/>
          <w:sz w:val="28"/>
        </w:rPr>
        <w:t>Відповідь: Команда INSERT INTO.</w:t>
      </w:r>
    </w:p>
    <w:p>
      <w:pPr>
        <w:spacing w:line="360" w:lineRule="auto" w:after="60"/>
        <w:ind w:firstLine="706"/>
        <w:jc w:val="both"/>
      </w:pPr>
      <w:r>
        <w:rPr>
          <w:rFonts w:ascii="Times New Roman" w:hAnsi="Times New Roman"/>
          <w:b/>
          <w:i w:val="0"/>
          <w:sz w:val="28"/>
        </w:rPr>
        <w:t>10. Яка команда відповідає Read?</w:t>
      </w:r>
    </w:p>
    <w:p>
      <w:pPr>
        <w:spacing w:line="360" w:lineRule="auto" w:after="160"/>
        <w:ind w:firstLine="706"/>
        <w:jc w:val="both"/>
      </w:pPr>
      <w:r>
        <w:rPr>
          <w:rFonts w:ascii="Times New Roman" w:hAnsi="Times New Roman"/>
          <w:b w:val="0"/>
          <w:i w:val="0"/>
          <w:sz w:val="28"/>
        </w:rPr>
        <w:t>Відповідь: Команда SELECT.</w:t>
      </w:r>
    </w:p>
    <w:p>
      <w:pPr>
        <w:spacing w:line="360" w:lineRule="auto" w:after="60"/>
        <w:ind w:firstLine="706"/>
        <w:jc w:val="both"/>
      </w:pPr>
      <w:r>
        <w:rPr>
          <w:rFonts w:ascii="Times New Roman" w:hAnsi="Times New Roman"/>
          <w:b/>
          <w:i w:val="0"/>
          <w:sz w:val="28"/>
        </w:rPr>
        <w:t>11. Яка команда відповідає Update?</w:t>
      </w:r>
    </w:p>
    <w:p>
      <w:pPr>
        <w:spacing w:line="360" w:lineRule="auto" w:after="160"/>
        <w:ind w:firstLine="706"/>
        <w:jc w:val="both"/>
      </w:pPr>
      <w:r>
        <w:rPr>
          <w:rFonts w:ascii="Times New Roman" w:hAnsi="Times New Roman"/>
          <w:b w:val="0"/>
          <w:i w:val="0"/>
          <w:sz w:val="28"/>
        </w:rPr>
        <w:t>Відповідь: Команда UPDATE ... SET.</w:t>
      </w:r>
    </w:p>
    <w:p>
      <w:pPr>
        <w:spacing w:line="360" w:lineRule="auto" w:after="60"/>
        <w:ind w:firstLine="706"/>
        <w:jc w:val="both"/>
      </w:pPr>
      <w:r>
        <w:rPr>
          <w:rFonts w:ascii="Times New Roman" w:hAnsi="Times New Roman"/>
          <w:b/>
          <w:i w:val="0"/>
          <w:sz w:val="28"/>
        </w:rPr>
        <w:t>12. Яка команда відповідає Delete?</w:t>
      </w:r>
    </w:p>
    <w:p>
      <w:pPr>
        <w:spacing w:line="360" w:lineRule="auto" w:after="160"/>
        <w:ind w:firstLine="706"/>
        <w:jc w:val="both"/>
      </w:pPr>
      <w:r>
        <w:rPr>
          <w:rFonts w:ascii="Times New Roman" w:hAnsi="Times New Roman"/>
          <w:b w:val="0"/>
          <w:i w:val="0"/>
          <w:sz w:val="28"/>
        </w:rPr>
        <w:t>Відповідь: Команда DELETE FROM.</w:t>
      </w:r>
    </w:p>
    <w:p>
      <w:pPr>
        <w:spacing w:line="360" w:lineRule="auto" w:after="60"/>
        <w:ind w:firstLine="706"/>
        <w:jc w:val="both"/>
      </w:pPr>
      <w:r>
        <w:rPr>
          <w:rFonts w:ascii="Times New Roman" w:hAnsi="Times New Roman"/>
          <w:b/>
          <w:i w:val="0"/>
          <w:sz w:val="28"/>
        </w:rPr>
        <w:t>13. Що таке SQLite?</w:t>
      </w:r>
    </w:p>
    <w:p>
      <w:pPr>
        <w:spacing w:line="360" w:lineRule="auto" w:after="160"/>
        <w:ind w:firstLine="706"/>
        <w:jc w:val="both"/>
      </w:pPr>
      <w:r>
        <w:rPr>
          <w:rFonts w:ascii="Times New Roman" w:hAnsi="Times New Roman"/>
          <w:b w:val="0"/>
          <w:i w:val="0"/>
          <w:sz w:val="28"/>
        </w:rPr>
        <w:t>Відповідь: SQLite — це компактна, вбудована (serverless), безконфігураційна реляційна СУБД, яка зберігає всю базу даних в одному звичайному дисковому файлі.</w:t>
      </w:r>
    </w:p>
    <w:p>
      <w:pPr>
        <w:spacing w:line="360" w:lineRule="auto" w:after="60"/>
        <w:ind w:firstLine="706"/>
        <w:jc w:val="both"/>
      </w:pPr>
      <w:r>
        <w:rPr>
          <w:rFonts w:ascii="Times New Roman" w:hAnsi="Times New Roman"/>
          <w:b/>
          <w:i w:val="0"/>
          <w:sz w:val="28"/>
        </w:rPr>
        <w:t>14. Які переваги SQLite?</w:t>
      </w:r>
    </w:p>
    <w:p>
      <w:pPr>
        <w:spacing w:line="360" w:lineRule="auto" w:after="160"/>
        <w:ind w:firstLine="706"/>
        <w:jc w:val="both"/>
      </w:pPr>
      <w:r>
        <w:rPr>
          <w:rFonts w:ascii="Times New Roman" w:hAnsi="Times New Roman"/>
          <w:b w:val="0"/>
          <w:i w:val="0"/>
          <w:sz w:val="28"/>
        </w:rPr>
        <w:t>Відповідь: Не потребує окремого сервера чи адміністрування, надзвичайно висока швидкість роботи, нульова конфігурація, підтримка повного ACID та наявність у стандартній бібліотеці Python (модуль sqlite3).</w:t>
      </w:r>
    </w:p>
    <w:p>
      <w:pPr>
        <w:spacing w:line="360" w:lineRule="auto" w:after="60"/>
        <w:ind w:firstLine="706"/>
        <w:jc w:val="both"/>
      </w:pPr>
      <w:r>
        <w:rPr>
          <w:rFonts w:ascii="Times New Roman" w:hAnsi="Times New Roman"/>
          <w:b/>
          <w:i w:val="0"/>
          <w:sz w:val="28"/>
        </w:rPr>
        <w:t>15. Що таке Python DB-API?</w:t>
      </w:r>
    </w:p>
    <w:p>
      <w:pPr>
        <w:spacing w:line="360" w:lineRule="auto" w:after="160"/>
        <w:ind w:firstLine="706"/>
        <w:jc w:val="both"/>
      </w:pPr>
      <w:r>
        <w:rPr>
          <w:rFonts w:ascii="Times New Roman" w:hAnsi="Times New Roman"/>
          <w:b w:val="0"/>
          <w:i w:val="0"/>
          <w:sz w:val="28"/>
        </w:rPr>
        <w:t>Відповідь: Python DB-API (PEP 249) — стандартизований інтерфейс для взаємодії програм на Python із різними реляційними СУБД через об'єкти Connection та Cursor.</w:t>
      </w:r>
    </w:p>
    <w:p>
      <w:pPr>
        <w:spacing w:line="360" w:lineRule="auto" w:after="60"/>
        <w:ind w:firstLine="706"/>
        <w:jc w:val="both"/>
      </w:pPr>
      <w:r>
        <w:rPr>
          <w:rFonts w:ascii="Times New Roman" w:hAnsi="Times New Roman"/>
          <w:b/>
          <w:i w:val="0"/>
          <w:sz w:val="28"/>
        </w:rPr>
        <w:t>16. Для чого використовується Connection?</w:t>
      </w:r>
    </w:p>
    <w:p>
      <w:pPr>
        <w:spacing w:line="360" w:lineRule="auto" w:after="160"/>
        <w:ind w:firstLine="706"/>
        <w:jc w:val="both"/>
      </w:pPr>
      <w:r>
        <w:rPr>
          <w:rFonts w:ascii="Times New Roman" w:hAnsi="Times New Roman"/>
          <w:b w:val="0"/>
          <w:i w:val="0"/>
          <w:sz w:val="28"/>
        </w:rPr>
        <w:t>Відповідь: Об'єкт Connection представляє активне з'єднання з базою даних, керує ізоляцією транзакцій та надає методи commit() і rollback().</w:t>
      </w:r>
    </w:p>
    <w:p>
      <w:pPr>
        <w:spacing w:line="360" w:lineRule="auto" w:after="60"/>
        <w:ind w:firstLine="706"/>
        <w:jc w:val="both"/>
      </w:pPr>
      <w:r>
        <w:rPr>
          <w:rFonts w:ascii="Times New Roman" w:hAnsi="Times New Roman"/>
          <w:b/>
          <w:i w:val="0"/>
          <w:sz w:val="28"/>
        </w:rPr>
        <w:t>17. Для чого використовується Cursor?</w:t>
      </w:r>
    </w:p>
    <w:p>
      <w:pPr>
        <w:spacing w:line="360" w:lineRule="auto" w:after="160"/>
        <w:ind w:firstLine="706"/>
        <w:jc w:val="both"/>
      </w:pPr>
      <w:r>
        <w:rPr>
          <w:rFonts w:ascii="Times New Roman" w:hAnsi="Times New Roman"/>
          <w:b w:val="0"/>
          <w:i w:val="0"/>
          <w:sz w:val="28"/>
        </w:rPr>
        <w:t>Відповідь: Cursor — об'єкт, що дозволяє виконувати SQL-запити (метод execute()), обробляти результати вибірки (fetchall(), fetchone()) та відстежувати стан ітератора.</w:t>
      </w:r>
    </w:p>
    <w:p>
      <w:pPr>
        <w:spacing w:line="360" w:lineRule="auto" w:after="60"/>
        <w:ind w:firstLine="706"/>
        <w:jc w:val="both"/>
      </w:pPr>
      <w:r>
        <w:rPr>
          <w:rFonts w:ascii="Times New Roman" w:hAnsi="Times New Roman"/>
          <w:b/>
          <w:i w:val="0"/>
          <w:sz w:val="28"/>
        </w:rPr>
        <w:t>18. Для чого потрібен commit()?</w:t>
      </w:r>
    </w:p>
    <w:p>
      <w:pPr>
        <w:spacing w:line="360" w:lineRule="auto" w:after="160"/>
        <w:ind w:firstLine="706"/>
        <w:jc w:val="both"/>
      </w:pPr>
      <w:r>
        <w:rPr>
          <w:rFonts w:ascii="Times New Roman" w:hAnsi="Times New Roman"/>
          <w:b w:val="0"/>
          <w:i w:val="0"/>
          <w:sz w:val="28"/>
        </w:rPr>
        <w:t>Відповідь: Метод commit() фіксує всі поточні зміни поточної транзакції в базі даних, роблячи їх постійними та видимими іншим з'єднанням.</w:t>
      </w:r>
    </w:p>
    <w:p>
      <w:pPr>
        <w:spacing w:line="360" w:lineRule="auto" w:after="60"/>
        <w:ind w:firstLine="706"/>
        <w:jc w:val="both"/>
      </w:pPr>
      <w:r>
        <w:rPr>
          <w:rFonts w:ascii="Times New Roman" w:hAnsi="Times New Roman"/>
          <w:b/>
          <w:i w:val="0"/>
          <w:sz w:val="28"/>
        </w:rPr>
        <w:t>19. Для чого потрібен rollback()?</w:t>
      </w:r>
    </w:p>
    <w:p>
      <w:pPr>
        <w:spacing w:line="360" w:lineRule="auto" w:after="160"/>
        <w:ind w:firstLine="706"/>
        <w:jc w:val="both"/>
      </w:pPr>
      <w:r>
        <w:rPr>
          <w:rFonts w:ascii="Times New Roman" w:hAnsi="Times New Roman"/>
          <w:b w:val="0"/>
          <w:i w:val="0"/>
          <w:sz w:val="28"/>
        </w:rPr>
        <w:t>Відповідь: Метод rollback() скасовує всі зміни, внесені в межах поточної транзакції з моменту останнього commit(), повертаючи БД у початковий узгоджений стан.</w:t>
      </w:r>
    </w:p>
    <w:p>
      <w:pPr>
        <w:spacing w:line="360" w:lineRule="auto" w:after="60"/>
        <w:ind w:firstLine="706"/>
        <w:jc w:val="both"/>
      </w:pPr>
      <w:r>
        <w:rPr>
          <w:rFonts w:ascii="Times New Roman" w:hAnsi="Times New Roman"/>
          <w:b/>
          <w:i w:val="0"/>
          <w:sz w:val="28"/>
        </w:rPr>
        <w:t>20. Що таке SQL injection?</w:t>
      </w:r>
    </w:p>
    <w:p>
      <w:pPr>
        <w:spacing w:line="360" w:lineRule="auto" w:after="160"/>
        <w:ind w:firstLine="706"/>
        <w:jc w:val="both"/>
      </w:pPr>
      <w:r>
        <w:rPr>
          <w:rFonts w:ascii="Times New Roman" w:hAnsi="Times New Roman"/>
          <w:b w:val="0"/>
          <w:i w:val="0"/>
          <w:sz w:val="28"/>
        </w:rPr>
        <w:t>Відповідь: SQL Injection (ін'єкція SQL) — небезпечна вразливість, коли зловмисник впроваджує довільні SQL-команди у вхідні дані застосунку, перехоплюючи або змінюючи логіку виконання запиту.</w:t>
      </w:r>
    </w:p>
    <w:p>
      <w:pPr>
        <w:spacing w:line="360" w:lineRule="auto" w:after="60"/>
        <w:ind w:firstLine="706"/>
        <w:jc w:val="both"/>
      </w:pPr>
      <w:r>
        <w:rPr>
          <w:rFonts w:ascii="Times New Roman" w:hAnsi="Times New Roman"/>
          <w:b/>
          <w:i w:val="0"/>
          <w:sz w:val="28"/>
        </w:rPr>
        <w:t>21. Що таке parameterized query?</w:t>
      </w:r>
    </w:p>
    <w:p>
      <w:pPr>
        <w:spacing w:line="360" w:lineRule="auto" w:after="160"/>
        <w:ind w:firstLine="706"/>
        <w:jc w:val="both"/>
      </w:pPr>
      <w:r>
        <w:rPr>
          <w:rFonts w:ascii="Times New Roman" w:hAnsi="Times New Roman"/>
          <w:b w:val="0"/>
          <w:i w:val="0"/>
          <w:sz w:val="28"/>
        </w:rPr>
        <w:t>Відповідь: Параметризований запит — це техніка виконання SQL, де значення відокремлені від тексту запиту плейсхолдерами (?, :name) і передаються драйверу СУБД окремо як параметри.</w:t>
      </w:r>
    </w:p>
    <w:p>
      <w:pPr>
        <w:spacing w:line="360" w:lineRule="auto" w:after="60"/>
        <w:ind w:firstLine="706"/>
        <w:jc w:val="both"/>
      </w:pPr>
      <w:r>
        <w:rPr>
          <w:rFonts w:ascii="Times New Roman" w:hAnsi="Times New Roman"/>
          <w:b/>
          <w:i w:val="0"/>
          <w:sz w:val="28"/>
        </w:rPr>
        <w:t>22. Чому не рекомендується формувати SQL через f-string?</w:t>
      </w:r>
    </w:p>
    <w:p>
      <w:pPr>
        <w:spacing w:line="360" w:lineRule="auto" w:after="160"/>
        <w:ind w:firstLine="706"/>
        <w:jc w:val="both"/>
      </w:pPr>
      <w:r>
        <w:rPr>
          <w:rFonts w:ascii="Times New Roman" w:hAnsi="Times New Roman"/>
          <w:b w:val="0"/>
          <w:i w:val="0"/>
          <w:sz w:val="28"/>
        </w:rPr>
        <w:t>Відповідь: Формування SQL через f-strings відкриває пряму критичну вразливість до SQL-ін'єкцій та спричиняє синтаксичні помилки при наявності лапок чи спецсимволів.</w:t>
      </w:r>
    </w:p>
    <w:p>
      <w:pPr>
        <w:spacing w:line="360" w:lineRule="auto" w:after="60"/>
        <w:ind w:firstLine="706"/>
        <w:jc w:val="both"/>
      </w:pPr>
      <w:r>
        <w:rPr>
          <w:rFonts w:ascii="Times New Roman" w:hAnsi="Times New Roman"/>
          <w:b/>
          <w:i w:val="0"/>
          <w:sz w:val="28"/>
        </w:rPr>
        <w:t>23. Що таке Primary Key?</w:t>
      </w:r>
    </w:p>
    <w:p>
      <w:pPr>
        <w:spacing w:line="360" w:lineRule="auto" w:after="160"/>
        <w:ind w:firstLine="706"/>
        <w:jc w:val="both"/>
      </w:pPr>
      <w:r>
        <w:rPr>
          <w:rFonts w:ascii="Times New Roman" w:hAnsi="Times New Roman"/>
          <w:b w:val="0"/>
          <w:i w:val="0"/>
          <w:sz w:val="28"/>
        </w:rPr>
        <w:t>Відповідь: Primary Key (первинний ключ) — стовпець або набір стовпців, значення яких однозначно ідентифікують кожен рядок таблиці та не можуть містити NULL.</w:t>
      </w:r>
    </w:p>
    <w:p>
      <w:pPr>
        <w:spacing w:line="360" w:lineRule="auto" w:after="60"/>
        <w:ind w:firstLine="706"/>
        <w:jc w:val="both"/>
      </w:pPr>
      <w:r>
        <w:rPr>
          <w:rFonts w:ascii="Times New Roman" w:hAnsi="Times New Roman"/>
          <w:b/>
          <w:i w:val="0"/>
          <w:sz w:val="28"/>
        </w:rPr>
        <w:t>24. Що таке Foreign Key?</w:t>
      </w:r>
    </w:p>
    <w:p>
      <w:pPr>
        <w:spacing w:line="360" w:lineRule="auto" w:after="160"/>
        <w:ind w:firstLine="706"/>
        <w:jc w:val="both"/>
      </w:pPr>
      <w:r>
        <w:rPr>
          <w:rFonts w:ascii="Times New Roman" w:hAnsi="Times New Roman"/>
          <w:b w:val="0"/>
          <w:i w:val="0"/>
          <w:sz w:val="28"/>
        </w:rPr>
        <w:t>Відповідь: Foreign Key (зовнішній ключ) — стовпець, значення якого посилається на Primary Key іншої таблиці, забезпечуючи реляційну цілісність зв'язків між сутностями.</w:t>
      </w:r>
    </w:p>
    <w:p>
      <w:pPr>
        <w:spacing w:line="360" w:lineRule="auto" w:after="60"/>
        <w:ind w:firstLine="706"/>
        <w:jc w:val="both"/>
      </w:pPr>
      <w:r>
        <w:rPr>
          <w:rFonts w:ascii="Times New Roman" w:hAnsi="Times New Roman"/>
          <w:b/>
          <w:i w:val="0"/>
          <w:sz w:val="28"/>
        </w:rPr>
        <w:t>25. Що таке транзакція?</w:t>
      </w:r>
    </w:p>
    <w:p>
      <w:pPr>
        <w:spacing w:line="360" w:lineRule="auto" w:after="160"/>
        <w:ind w:firstLine="706"/>
        <w:jc w:val="both"/>
      </w:pPr>
      <w:r>
        <w:rPr>
          <w:rFonts w:ascii="Times New Roman" w:hAnsi="Times New Roman"/>
          <w:b w:val="0"/>
          <w:i w:val="0"/>
          <w:sz w:val="28"/>
        </w:rPr>
        <w:t>Відповідь: Транзакція — це неподільна послідовність операцій над базою даних, яка розглядається системою як єдине ціле і виконується за принципами ACID.</w:t>
      </w:r>
    </w:p>
    <w:p>
      <w:pPr>
        <w:spacing w:line="360" w:lineRule="auto" w:after="60"/>
        <w:ind w:firstLine="706"/>
        <w:jc w:val="both"/>
      </w:pPr>
      <w:r>
        <w:rPr>
          <w:rFonts w:ascii="Times New Roman" w:hAnsi="Times New Roman"/>
          <w:b/>
          <w:i w:val="0"/>
          <w:sz w:val="28"/>
        </w:rPr>
        <w:t>26. Що означає Atomicity?</w:t>
      </w:r>
    </w:p>
    <w:p>
      <w:pPr>
        <w:spacing w:line="360" w:lineRule="auto" w:after="160"/>
        <w:ind w:firstLine="706"/>
        <w:jc w:val="both"/>
      </w:pPr>
      <w:r>
        <w:rPr>
          <w:rFonts w:ascii="Times New Roman" w:hAnsi="Times New Roman"/>
          <w:b w:val="0"/>
          <w:i w:val="0"/>
          <w:sz w:val="28"/>
        </w:rPr>
        <w:t>Відповідь: Атомарність гарантує правило «все або нічого»: або всі операції транзакції успішно завершуються, або при збої всі вони скасовуються (rollback).</w:t>
      </w:r>
    </w:p>
    <w:p>
      <w:pPr>
        <w:spacing w:line="360" w:lineRule="auto" w:after="60"/>
        <w:ind w:firstLine="706"/>
        <w:jc w:val="both"/>
      </w:pPr>
      <w:r>
        <w:rPr>
          <w:rFonts w:ascii="Times New Roman" w:hAnsi="Times New Roman"/>
          <w:b/>
          <w:i w:val="0"/>
          <w:sz w:val="28"/>
        </w:rPr>
        <w:t>27. Що означає Consistency?</w:t>
      </w:r>
    </w:p>
    <w:p>
      <w:pPr>
        <w:spacing w:line="360" w:lineRule="auto" w:after="160"/>
        <w:ind w:firstLine="706"/>
        <w:jc w:val="both"/>
      </w:pPr>
      <w:r>
        <w:rPr>
          <w:rFonts w:ascii="Times New Roman" w:hAnsi="Times New Roman"/>
          <w:b w:val="0"/>
          <w:i w:val="0"/>
          <w:sz w:val="28"/>
        </w:rPr>
        <w:t>Відповідь: Узгодженість гарантує, що транзакція переводить базу даних виключно з одного валідного стану в інший, не порушуючи правил, типів і зовнішніх ключів.</w:t>
      </w:r>
    </w:p>
    <w:p>
      <w:pPr>
        <w:spacing w:line="360" w:lineRule="auto" w:after="60"/>
        <w:ind w:firstLine="706"/>
        <w:jc w:val="both"/>
      </w:pPr>
      <w:r>
        <w:rPr>
          <w:rFonts w:ascii="Times New Roman" w:hAnsi="Times New Roman"/>
          <w:b/>
          <w:i w:val="0"/>
          <w:sz w:val="28"/>
        </w:rPr>
        <w:t>28. Що означає Isolation?</w:t>
      </w:r>
    </w:p>
    <w:p>
      <w:pPr>
        <w:spacing w:line="360" w:lineRule="auto" w:after="160"/>
        <w:ind w:firstLine="706"/>
        <w:jc w:val="both"/>
      </w:pPr>
      <w:r>
        <w:rPr>
          <w:rFonts w:ascii="Times New Roman" w:hAnsi="Times New Roman"/>
          <w:b w:val="0"/>
          <w:i w:val="0"/>
          <w:sz w:val="28"/>
        </w:rPr>
        <w:t>Відповідь: Ізольованість гарантує, що проміжні стани паралельних транзакцій не впливають одна на одну до моменту їх фіксації.</w:t>
      </w:r>
    </w:p>
    <w:p>
      <w:pPr>
        <w:spacing w:line="360" w:lineRule="auto" w:after="60"/>
        <w:ind w:firstLine="706"/>
        <w:jc w:val="both"/>
      </w:pPr>
      <w:r>
        <w:rPr>
          <w:rFonts w:ascii="Times New Roman" w:hAnsi="Times New Roman"/>
          <w:b/>
          <w:i w:val="0"/>
          <w:sz w:val="28"/>
        </w:rPr>
        <w:t>29. Що означає Durability?</w:t>
      </w:r>
    </w:p>
    <w:p>
      <w:pPr>
        <w:spacing w:line="360" w:lineRule="auto" w:after="160"/>
        <w:ind w:firstLine="706"/>
        <w:jc w:val="both"/>
      </w:pPr>
      <w:r>
        <w:rPr>
          <w:rFonts w:ascii="Times New Roman" w:hAnsi="Times New Roman"/>
          <w:b w:val="0"/>
          <w:i w:val="0"/>
          <w:sz w:val="28"/>
        </w:rPr>
        <w:t>Відповідь: Довговічність гарантує, що після успішного підтвердження транзакції (commit) зміни надійно збережені на диску навіть при раптовому вимкненні живлення.</w:t>
      </w:r>
    </w:p>
    <w:p>
      <w:pPr>
        <w:spacing w:line="360" w:lineRule="auto" w:after="60"/>
        <w:ind w:firstLine="706"/>
        <w:jc w:val="both"/>
      </w:pPr>
      <w:r>
        <w:rPr>
          <w:rFonts w:ascii="Times New Roman" w:hAnsi="Times New Roman"/>
          <w:b/>
          <w:i w:val="0"/>
          <w:sz w:val="28"/>
        </w:rPr>
        <w:t>30. Що означає ACID?</w:t>
      </w:r>
    </w:p>
    <w:p>
      <w:pPr>
        <w:spacing w:line="360" w:lineRule="auto" w:after="160"/>
        <w:ind w:firstLine="706"/>
        <w:jc w:val="both"/>
      </w:pPr>
      <w:r>
        <w:rPr>
          <w:rFonts w:ascii="Times New Roman" w:hAnsi="Times New Roman"/>
          <w:b w:val="0"/>
          <w:i w:val="0"/>
          <w:sz w:val="28"/>
        </w:rPr>
        <w:t>Відповідь: Акронім фундаментальних властивостей надійних транзакцій у СУБД: Atomicity, Consistency, Isolation, Durability.</w:t>
      </w:r>
    </w:p>
    <w:p>
      <w:pPr>
        <w:spacing w:line="360" w:lineRule="auto" w:after="60"/>
        <w:ind w:firstLine="706"/>
        <w:jc w:val="both"/>
      </w:pPr>
      <w:r>
        <w:rPr>
          <w:rFonts w:ascii="Times New Roman" w:hAnsi="Times New Roman"/>
          <w:b/>
          <w:i w:val="0"/>
          <w:sz w:val="28"/>
        </w:rPr>
        <w:t>31. Що таке persistence layer?</w:t>
      </w:r>
    </w:p>
    <w:p>
      <w:pPr>
        <w:spacing w:line="360" w:lineRule="auto" w:after="160"/>
        <w:ind w:firstLine="706"/>
        <w:jc w:val="both"/>
      </w:pPr>
      <w:r>
        <w:rPr>
          <w:rFonts w:ascii="Times New Roman" w:hAnsi="Times New Roman"/>
          <w:b w:val="0"/>
          <w:i w:val="0"/>
          <w:sz w:val="28"/>
        </w:rPr>
        <w:t>Відповідь: Persistence layer (шар збереження даних) — архітектурний рівень додатку, відповідальний за переміщення, збереження та отримання доменних об'єктів із довготривалого сховища.</w:t>
      </w:r>
    </w:p>
    <w:p>
      <w:pPr>
        <w:spacing w:line="360" w:lineRule="auto" w:after="60"/>
        <w:ind w:firstLine="706"/>
        <w:jc w:val="both"/>
      </w:pPr>
      <w:r>
        <w:rPr>
          <w:rFonts w:ascii="Times New Roman" w:hAnsi="Times New Roman"/>
          <w:b/>
          <w:i w:val="0"/>
          <w:sz w:val="28"/>
        </w:rPr>
        <w:t>32. Для чого потрібний Repository Pattern?</w:t>
      </w:r>
    </w:p>
    <w:p>
      <w:pPr>
        <w:spacing w:line="360" w:lineRule="auto" w:after="160"/>
        <w:ind w:firstLine="706"/>
        <w:jc w:val="both"/>
      </w:pPr>
      <w:r>
        <w:rPr>
          <w:rFonts w:ascii="Times New Roman" w:hAnsi="Times New Roman"/>
          <w:b w:val="0"/>
          <w:i w:val="0"/>
          <w:sz w:val="28"/>
        </w:rPr>
        <w:t>Відповідь: Він абстрагує бізнес-логіку від деталей доступу до даних, емулюючи колекцію об'єктів у пам'яті та усуваючи пряме змішування SQL із доменними правилами.</w:t>
      </w:r>
    </w:p>
    <w:p>
      <w:pPr>
        <w:spacing w:line="360" w:lineRule="auto" w:after="60"/>
        <w:ind w:firstLine="706"/>
        <w:jc w:val="both"/>
      </w:pPr>
      <w:r>
        <w:rPr>
          <w:rFonts w:ascii="Times New Roman" w:hAnsi="Times New Roman"/>
          <w:b/>
          <w:i w:val="0"/>
          <w:sz w:val="28"/>
        </w:rPr>
        <w:t>33. Чому Repository відокремлюють від Service Layer?</w:t>
      </w:r>
    </w:p>
    <w:p>
      <w:pPr>
        <w:spacing w:line="360" w:lineRule="auto" w:after="160"/>
        <w:ind w:firstLine="706"/>
        <w:jc w:val="both"/>
      </w:pPr>
      <w:r>
        <w:rPr>
          <w:rFonts w:ascii="Times New Roman" w:hAnsi="Times New Roman"/>
          <w:b w:val="0"/>
          <w:i w:val="0"/>
          <w:sz w:val="28"/>
        </w:rPr>
        <w:t>Відповідь: Щоб забезпечити Single Responsibility Principle: сервіси відповідають за бізнес-процеси, а репозиторії — виключно за операції збереження та пошуку даних.</w:t>
      </w:r>
    </w:p>
    <w:p>
      <w:pPr>
        <w:spacing w:line="360" w:lineRule="auto" w:after="60"/>
        <w:ind w:firstLine="706"/>
        <w:jc w:val="both"/>
      </w:pPr>
      <w:r>
        <w:rPr>
          <w:rFonts w:ascii="Times New Roman" w:hAnsi="Times New Roman"/>
          <w:b/>
          <w:i w:val="0"/>
          <w:sz w:val="28"/>
        </w:rPr>
        <w:t>34. Що таке ORM?</w:t>
      </w:r>
    </w:p>
    <w:p>
      <w:pPr>
        <w:spacing w:line="360" w:lineRule="auto" w:after="160"/>
        <w:ind w:firstLine="706"/>
        <w:jc w:val="both"/>
      </w:pPr>
      <w:r>
        <w:rPr>
          <w:rFonts w:ascii="Times New Roman" w:hAnsi="Times New Roman"/>
          <w:b w:val="0"/>
          <w:i w:val="0"/>
          <w:sz w:val="28"/>
        </w:rPr>
        <w:t>Відповідь: Object-Relational Mapping (об'єктно-реляційне відображення) — технологія, що автоматично зіставляє таблиці реляційної БД з класами мови програмування.</w:t>
      </w:r>
    </w:p>
    <w:p>
      <w:pPr>
        <w:spacing w:line="360" w:lineRule="auto" w:after="60"/>
        <w:ind w:firstLine="706"/>
        <w:jc w:val="both"/>
      </w:pPr>
      <w:r>
        <w:rPr>
          <w:rFonts w:ascii="Times New Roman" w:hAnsi="Times New Roman"/>
          <w:b/>
          <w:i w:val="0"/>
          <w:sz w:val="28"/>
        </w:rPr>
        <w:t>35. Для чого використовується SQLAlchemy?</w:t>
      </w:r>
    </w:p>
    <w:p>
      <w:pPr>
        <w:spacing w:line="360" w:lineRule="auto" w:after="160"/>
        <w:ind w:firstLine="706"/>
        <w:jc w:val="both"/>
      </w:pPr>
      <w:r>
        <w:rPr>
          <w:rFonts w:ascii="Times New Roman" w:hAnsi="Times New Roman"/>
          <w:b w:val="0"/>
          <w:i w:val="0"/>
          <w:sz w:val="28"/>
        </w:rPr>
        <w:t>Відповідь: SQLAlchemy — провідний ORM-інструмент та SQL Toolkit для Python, що надає високорівневе об'єктне моделювання, Unit of Work та генерацію оптимізованих запитів.</w:t>
      </w:r>
    </w:p>
    <w:p>
      <w:pPr>
        <w:spacing w:line="360" w:lineRule="auto" w:after="60"/>
        <w:ind w:firstLine="706"/>
        <w:jc w:val="both"/>
      </w:pPr>
      <w:r>
        <w:rPr>
          <w:rFonts w:ascii="Times New Roman" w:hAnsi="Times New Roman"/>
          <w:b/>
          <w:i w:val="0"/>
          <w:sz w:val="28"/>
        </w:rPr>
        <w:t>36. Що таке ORM model?</w:t>
      </w:r>
    </w:p>
    <w:p>
      <w:pPr>
        <w:spacing w:line="360" w:lineRule="auto" w:after="160"/>
        <w:ind w:firstLine="706"/>
        <w:jc w:val="both"/>
      </w:pPr>
      <w:r>
        <w:rPr>
          <w:rFonts w:ascii="Times New Roman" w:hAnsi="Times New Roman"/>
          <w:b w:val="0"/>
          <w:i w:val="0"/>
          <w:sz w:val="28"/>
        </w:rPr>
        <w:t>Відповідь: ORM model — це Python-клас, успадкований від Base, атрибути якого відповідають стовпчикам певної реляційної таблиці.</w:t>
      </w:r>
    </w:p>
    <w:p>
      <w:pPr>
        <w:spacing w:line="360" w:lineRule="auto" w:after="60"/>
        <w:ind w:firstLine="706"/>
        <w:jc w:val="both"/>
      </w:pPr>
      <w:r>
        <w:rPr>
          <w:rFonts w:ascii="Times New Roman" w:hAnsi="Times New Roman"/>
          <w:b/>
          <w:i w:val="0"/>
          <w:sz w:val="28"/>
        </w:rPr>
        <w:t>37. Що таке relationship()?</w:t>
      </w:r>
    </w:p>
    <w:p>
      <w:pPr>
        <w:spacing w:line="360" w:lineRule="auto" w:after="160"/>
        <w:ind w:firstLine="706"/>
        <w:jc w:val="both"/>
      </w:pPr>
      <w:r>
        <w:rPr>
          <w:rFonts w:ascii="Times New Roman" w:hAnsi="Times New Roman"/>
          <w:b w:val="0"/>
          <w:i w:val="0"/>
          <w:sz w:val="28"/>
        </w:rPr>
        <w:t>Відповідь: Функція SQLAlchemy, що зв'язує дві ORM-моделі через зовнішній ключ, дозволяючи звертатися до зв'язаних сутностей як до звичайних Python-атрибутів чи списків.</w:t>
      </w:r>
    </w:p>
    <w:p>
      <w:pPr>
        <w:spacing w:line="360" w:lineRule="auto" w:after="60"/>
        <w:ind w:firstLine="706"/>
        <w:jc w:val="both"/>
      </w:pPr>
      <w:r>
        <w:rPr>
          <w:rFonts w:ascii="Times New Roman" w:hAnsi="Times New Roman"/>
          <w:b/>
          <w:i w:val="0"/>
          <w:sz w:val="28"/>
        </w:rPr>
        <w:t>38. Що означає one-to-many?</w:t>
      </w:r>
    </w:p>
    <w:p>
      <w:pPr>
        <w:spacing w:line="360" w:lineRule="auto" w:after="160"/>
        <w:ind w:firstLine="706"/>
        <w:jc w:val="both"/>
      </w:pPr>
      <w:r>
        <w:rPr>
          <w:rFonts w:ascii="Times New Roman" w:hAnsi="Times New Roman"/>
          <w:b w:val="0"/>
          <w:i w:val="0"/>
          <w:sz w:val="28"/>
        </w:rPr>
        <w:t>Відповідь: Відношення «один до багатьох», коли один рядок батьківської таблиці може бути пов'язаний із багатьма рядками дочірньої таблиці (наприклад, один дослідник і багато експериментів).</w:t>
      </w:r>
    </w:p>
    <w:p>
      <w:pPr>
        <w:spacing w:line="360" w:lineRule="auto" w:after="60"/>
        <w:ind w:firstLine="706"/>
        <w:jc w:val="both"/>
      </w:pPr>
      <w:r>
        <w:rPr>
          <w:rFonts w:ascii="Times New Roman" w:hAnsi="Times New Roman"/>
          <w:b/>
          <w:i w:val="0"/>
          <w:sz w:val="28"/>
        </w:rPr>
        <w:t>39. Що означає many-to-many?</w:t>
      </w:r>
    </w:p>
    <w:p>
      <w:pPr>
        <w:spacing w:line="360" w:lineRule="auto" w:after="160"/>
        <w:ind w:firstLine="706"/>
        <w:jc w:val="both"/>
      </w:pPr>
      <w:r>
        <w:rPr>
          <w:rFonts w:ascii="Times New Roman" w:hAnsi="Times New Roman"/>
          <w:b w:val="0"/>
          <w:i w:val="0"/>
          <w:sz w:val="28"/>
        </w:rPr>
        <w:t>Відповідь: Відношення «багато до багатьох», коли багато рядків однієї таблиці пов'язані з багатьма рядками іншої (зазвичай реалізується через проміжну асоціативну таблицю).</w:t>
      </w:r>
    </w:p>
    <w:p>
      <w:pPr>
        <w:spacing w:line="360" w:lineRule="auto" w:after="60"/>
        <w:ind w:firstLine="706"/>
        <w:jc w:val="both"/>
      </w:pPr>
      <w:r>
        <w:rPr>
          <w:rFonts w:ascii="Times New Roman" w:hAnsi="Times New Roman"/>
          <w:b/>
          <w:i w:val="0"/>
          <w:sz w:val="28"/>
        </w:rPr>
        <w:t>40. Що таке migration?</w:t>
      </w:r>
    </w:p>
    <w:p>
      <w:pPr>
        <w:spacing w:line="360" w:lineRule="auto" w:after="160"/>
        <w:ind w:firstLine="706"/>
        <w:jc w:val="both"/>
      </w:pPr>
      <w:r>
        <w:rPr>
          <w:rFonts w:ascii="Times New Roman" w:hAnsi="Times New Roman"/>
          <w:b w:val="0"/>
          <w:i w:val="0"/>
          <w:sz w:val="28"/>
        </w:rPr>
        <w:t>Відповідь: Міграція — це файл коду з версіонованими інструкціями оновлення структури схеми бази даних (додавання полів, зміна типів) без втрати існуючих даних.</w:t>
      </w:r>
    </w:p>
    <w:p>
      <w:pPr>
        <w:spacing w:line="360" w:lineRule="auto" w:after="60"/>
        <w:ind w:firstLine="706"/>
        <w:jc w:val="both"/>
      </w:pPr>
      <w:r>
        <w:rPr>
          <w:rFonts w:ascii="Times New Roman" w:hAnsi="Times New Roman"/>
          <w:b/>
          <w:i w:val="0"/>
          <w:sz w:val="28"/>
        </w:rPr>
        <w:t>41. Для чого використовується Alembic?</w:t>
      </w:r>
    </w:p>
    <w:p>
      <w:pPr>
        <w:spacing w:line="360" w:lineRule="auto" w:after="160"/>
        <w:ind w:firstLine="706"/>
        <w:jc w:val="both"/>
      </w:pPr>
      <w:r>
        <w:rPr>
          <w:rFonts w:ascii="Times New Roman" w:hAnsi="Times New Roman"/>
          <w:b w:val="0"/>
          <w:i w:val="0"/>
          <w:sz w:val="28"/>
        </w:rPr>
        <w:t>Відповідь: Alembic — це інструмент керування міграціями бази даних для SQLAlchemy, що відстежує ревізії схеми та автоматизує процеси upgrade й downgrade.</w:t>
      </w:r>
    </w:p>
    <w:p>
      <w:pPr>
        <w:spacing w:line="360" w:lineRule="auto" w:after="60"/>
        <w:ind w:firstLine="706"/>
        <w:jc w:val="both"/>
      </w:pPr>
      <w:r>
        <w:rPr>
          <w:rFonts w:ascii="Times New Roman" w:hAnsi="Times New Roman"/>
          <w:b/>
          <w:i w:val="0"/>
          <w:sz w:val="28"/>
        </w:rPr>
        <w:t>42. Для чого потрібна команда alembic upgrade head?</w:t>
      </w:r>
    </w:p>
    <w:p>
      <w:pPr>
        <w:spacing w:line="360" w:lineRule="auto" w:after="160"/>
        <w:ind w:firstLine="706"/>
        <w:jc w:val="both"/>
      </w:pPr>
      <w:r>
        <w:rPr>
          <w:rFonts w:ascii="Times New Roman" w:hAnsi="Times New Roman"/>
          <w:b w:val="0"/>
          <w:i w:val="0"/>
          <w:sz w:val="28"/>
        </w:rPr>
        <w:t>Відповідь: Команда alembic upgrade head застосовує всі новіші не застосовані міграції по черзі, оновлюючи схему БД до найостаннішої актуальної ревізії.</w:t>
      </w:r>
    </w:p>
    <w:p>
      <w:pPr>
        <w:spacing w:line="360" w:lineRule="auto" w:after="60"/>
        <w:ind w:firstLine="706"/>
        <w:jc w:val="both"/>
      </w:pPr>
      <w:r>
        <w:rPr>
          <w:rFonts w:ascii="Times New Roman" w:hAnsi="Times New Roman"/>
          <w:b/>
          <w:i w:val="0"/>
          <w:sz w:val="28"/>
        </w:rPr>
        <w:t>43. Що таке integration test?</w:t>
      </w:r>
    </w:p>
    <w:p>
      <w:pPr>
        <w:spacing w:line="360" w:lineRule="auto" w:after="160"/>
        <w:ind w:firstLine="706"/>
        <w:jc w:val="both"/>
      </w:pPr>
      <w:r>
        <w:rPr>
          <w:rFonts w:ascii="Times New Roman" w:hAnsi="Times New Roman"/>
          <w:b w:val="0"/>
          <w:i w:val="0"/>
          <w:sz w:val="28"/>
        </w:rPr>
        <w:t>Відповідь: Інтеграційний тест — тест, що верифікує спільну роботу кількох компонентів додатку разом із реальними зовнішніми залежностями (базою даних або файлами).</w:t>
      </w:r>
    </w:p>
    <w:p>
      <w:pPr>
        <w:spacing w:line="360" w:lineRule="auto" w:after="60"/>
        <w:ind w:firstLine="706"/>
        <w:jc w:val="both"/>
      </w:pPr>
      <w:r>
        <w:rPr>
          <w:rFonts w:ascii="Times New Roman" w:hAnsi="Times New Roman"/>
          <w:b/>
          <w:i w:val="0"/>
          <w:sz w:val="28"/>
        </w:rPr>
        <w:t>44. Чим integration test відрізняється від unit test?</w:t>
      </w:r>
    </w:p>
    <w:p>
      <w:pPr>
        <w:spacing w:line="360" w:lineRule="auto" w:after="160"/>
        <w:ind w:firstLine="706"/>
        <w:jc w:val="both"/>
      </w:pPr>
      <w:r>
        <w:rPr>
          <w:rFonts w:ascii="Times New Roman" w:hAnsi="Times New Roman"/>
          <w:b w:val="0"/>
          <w:i w:val="0"/>
          <w:sz w:val="28"/>
        </w:rPr>
        <w:t>Відповідь: Unit-тест ізолює функцію за допомогою моків, тоді як інтеграційний тест перевіряє реальну взаємодію сервісів із реальною СУБД.</w:t>
      </w:r>
    </w:p>
    <w:p>
      <w:pPr>
        <w:spacing w:line="360" w:lineRule="auto" w:after="60"/>
        <w:ind w:firstLine="706"/>
        <w:jc w:val="both"/>
      </w:pPr>
      <w:r>
        <w:rPr>
          <w:rFonts w:ascii="Times New Roman" w:hAnsi="Times New Roman"/>
          <w:b/>
          <w:i w:val="0"/>
          <w:sz w:val="28"/>
        </w:rPr>
        <w:t>45. Навіщо використовувати окрему test database?</w:t>
      </w:r>
    </w:p>
    <w:p>
      <w:pPr>
        <w:spacing w:line="360" w:lineRule="auto" w:after="160"/>
        <w:ind w:firstLine="706"/>
        <w:jc w:val="both"/>
      </w:pPr>
      <w:r>
        <w:rPr>
          <w:rFonts w:ascii="Times New Roman" w:hAnsi="Times New Roman"/>
          <w:b w:val="0"/>
          <w:i w:val="0"/>
          <w:sz w:val="28"/>
        </w:rPr>
        <w:t>Відповідь: Щоб тести не видаляли та не спотворювали робочі дані розробника або продуктового середовища, а також для гарантії чистого початкового стану перед кожним тестом.</w:t>
      </w:r>
    </w:p>
    <w:p>
      <w:pPr>
        <w:spacing w:line="360" w:lineRule="auto" w:after="60"/>
        <w:ind w:firstLine="706"/>
        <w:jc w:val="both"/>
      </w:pPr>
      <w:r>
        <w:rPr>
          <w:rFonts w:ascii="Times New Roman" w:hAnsi="Times New Roman"/>
          <w:b/>
          <w:i w:val="0"/>
          <w:sz w:val="28"/>
        </w:rPr>
        <w:t>46. Що перевіряє тест rollback?</w:t>
      </w:r>
    </w:p>
    <w:p>
      <w:pPr>
        <w:spacing w:line="360" w:lineRule="auto" w:after="160"/>
        <w:ind w:firstLine="706"/>
        <w:jc w:val="both"/>
      </w:pPr>
      <w:r>
        <w:rPr>
          <w:rFonts w:ascii="Times New Roman" w:hAnsi="Times New Roman"/>
          <w:b w:val="0"/>
          <w:i w:val="0"/>
          <w:sz w:val="28"/>
        </w:rPr>
        <w:t>Відповідь: Тест rollback перевіряє виконання принципу атомарності (Atomicity): у разі виникнення помилки під час транзакції жоден рядок не залишається збереженим.</w:t>
      </w:r>
    </w:p>
    <w:p>
      <w:pPr>
        <w:spacing w:line="360" w:lineRule="auto" w:after="60"/>
        <w:ind w:firstLine="706"/>
        <w:jc w:val="both"/>
      </w:pPr>
      <w:r>
        <w:rPr>
          <w:rFonts w:ascii="Times New Roman" w:hAnsi="Times New Roman"/>
          <w:b/>
          <w:i w:val="0"/>
          <w:sz w:val="28"/>
        </w:rPr>
        <w:t>47. Для чого використовуються fixtures?</w:t>
      </w:r>
    </w:p>
    <w:p>
      <w:pPr>
        <w:spacing w:line="360" w:lineRule="auto" w:after="160"/>
        <w:ind w:firstLine="706"/>
        <w:jc w:val="both"/>
      </w:pPr>
      <w:r>
        <w:rPr>
          <w:rFonts w:ascii="Times New Roman" w:hAnsi="Times New Roman"/>
          <w:b w:val="0"/>
          <w:i w:val="0"/>
          <w:sz w:val="28"/>
        </w:rPr>
        <w:t>Відповідь: Для стандартизованої підготовки тестового оточення (створення тестової сесії, генерація даних) та автоматичного прибирання за собою (teardown).</w:t>
      </w:r>
    </w:p>
    <w:p>
      <w:pPr>
        <w:spacing w:line="360" w:lineRule="auto" w:after="60"/>
        <w:ind w:firstLine="706"/>
        <w:jc w:val="both"/>
      </w:pPr>
      <w:r>
        <w:rPr>
          <w:rFonts w:ascii="Times New Roman" w:hAnsi="Times New Roman"/>
          <w:b/>
          <w:i w:val="0"/>
          <w:sz w:val="28"/>
        </w:rPr>
        <w:t>48. Що робить SQL JOIN?</w:t>
      </w:r>
    </w:p>
    <w:p>
      <w:pPr>
        <w:spacing w:line="360" w:lineRule="auto" w:after="160"/>
        <w:ind w:firstLine="706"/>
        <w:jc w:val="both"/>
      </w:pPr>
      <w:r>
        <w:rPr>
          <w:rFonts w:ascii="Times New Roman" w:hAnsi="Times New Roman"/>
          <w:b w:val="0"/>
          <w:i w:val="0"/>
          <w:sz w:val="28"/>
        </w:rPr>
        <w:t>Відповідь: Оператор JOIN об'єднує стовпчики з двох або більше таблиць в один результуючий набір даних на основі спільного логічного зв'язку (наприклад, researcher_id = researchers.id).</w:t>
      </w:r>
    </w:p>
    <w:p>
      <w:pPr>
        <w:spacing w:line="360" w:lineRule="auto" w:after="60"/>
        <w:ind w:firstLine="706"/>
        <w:jc w:val="both"/>
      </w:pPr>
      <w:r>
        <w:rPr>
          <w:rFonts w:ascii="Times New Roman" w:hAnsi="Times New Roman"/>
          <w:b/>
          <w:i w:val="0"/>
          <w:sz w:val="28"/>
        </w:rPr>
        <w:t>49. Що робить GROUP BY?</w:t>
      </w:r>
    </w:p>
    <w:p>
      <w:pPr>
        <w:spacing w:line="360" w:lineRule="auto" w:after="160"/>
        <w:ind w:firstLine="706"/>
        <w:jc w:val="both"/>
      </w:pPr>
      <w:r>
        <w:rPr>
          <w:rFonts w:ascii="Times New Roman" w:hAnsi="Times New Roman"/>
          <w:b w:val="0"/>
          <w:i w:val="0"/>
          <w:sz w:val="28"/>
        </w:rPr>
        <w:t>Відповідь: Оператор GROUP BY групує рядки, що мають однакові значення у визначених стовпцях, дозволяючи виконувати обчислення агрегатних функцій для кожної групи окремо.</w:t>
      </w:r>
    </w:p>
    <w:p>
      <w:pPr>
        <w:spacing w:line="360" w:lineRule="auto" w:after="60"/>
        <w:ind w:firstLine="706"/>
        <w:jc w:val="both"/>
      </w:pPr>
      <w:r>
        <w:rPr>
          <w:rFonts w:ascii="Times New Roman" w:hAnsi="Times New Roman"/>
          <w:b/>
          <w:i w:val="0"/>
          <w:sz w:val="28"/>
        </w:rPr>
        <w:t>50. Для чого використовуються COUNT, SUM, AVG, MIN, MAX?</w:t>
      </w:r>
    </w:p>
    <w:p>
      <w:pPr>
        <w:spacing w:line="360" w:lineRule="auto" w:after="160"/>
        <w:ind w:firstLine="706"/>
        <w:jc w:val="both"/>
      </w:pPr>
      <w:r>
        <w:rPr>
          <w:rFonts w:ascii="Times New Roman" w:hAnsi="Times New Roman"/>
          <w:b w:val="0"/>
          <w:i w:val="0"/>
          <w:sz w:val="28"/>
        </w:rPr>
        <w:t>Відповідь: Це стандартні агрегатні функції SQL: COUNT підраховує кількість рядків, SUM обчислює суму, AVG — середнє арифметичне, MIN та MAX знаходять відповідно найменше та найбільше значення у стовпці.</w:t>
      </w:r>
    </w:p>
    <w:p>
      <w:pPr>
        <w:keepNext/>
        <w:spacing w:before="360" w:after="160"/>
        <w:jc w:val="center"/>
      </w:pPr>
      <w:r>
        <w:rPr>
          <w:rFonts w:ascii="Times New Roman" w:hAnsi="Times New Roman"/>
          <w:b/>
          <w:color w:val="002060"/>
          <w:sz w:val="32"/>
        </w:rPr>
        <w:t>8. ВИСНОВОК</w:t>
      </w:r>
    </w:p>
    <w:p>
      <w:pPr>
        <w:spacing w:line="360" w:lineRule="auto" w:after="120"/>
        <w:ind w:firstLine="706"/>
        <w:jc w:val="both"/>
      </w:pPr>
      <w:r>
        <w:rPr>
          <w:rFonts w:ascii="Times New Roman" w:hAnsi="Times New Roman"/>
          <w:b w:val="0"/>
          <w:i w:val="0"/>
          <w:sz w:val="28"/>
        </w:rPr>
        <w:t>У ході виконання лабораторної роботи № 7 було всебічно опановано сучасні стандарти та практики побудови надійного рівня збереження даних (Persistence Layer) у мові програмування Python.</w:t>
      </w:r>
    </w:p>
    <w:p>
      <w:pPr>
        <w:spacing w:line="360" w:lineRule="auto" w:after="120"/>
        <w:ind w:firstLine="706"/>
        <w:jc w:val="both"/>
      </w:pPr>
      <w:r>
        <w:rPr>
          <w:rFonts w:ascii="Times New Roman" w:hAnsi="Times New Roman"/>
          <w:b w:val="0"/>
          <w:i w:val="0"/>
          <w:sz w:val="28"/>
        </w:rPr>
        <w:t>Основні практичні результати роботи:</w:t>
      </w:r>
    </w:p>
    <w:p>
      <w:pPr>
        <w:spacing w:line="360" w:lineRule="auto" w:after="120"/>
        <w:ind w:firstLine="706"/>
        <w:jc w:val="both"/>
      </w:pPr>
      <w:r>
        <w:rPr>
          <w:rFonts w:ascii="Times New Roman" w:hAnsi="Times New Roman"/>
          <w:b w:val="0"/>
          <w:i w:val="0"/>
          <w:sz w:val="28"/>
        </w:rPr>
        <w:t>1. Спроєктовано та реалізовано реляційну схему бази даних SQLite для індивідуального Варіанта № 15 («Облік результатів наукових експериментів») із таблицями researchers та experiments, зв'язком One-to-Many та каскадним видаленням.</w:t>
      </w:r>
    </w:p>
    <w:p>
      <w:pPr>
        <w:spacing w:line="360" w:lineRule="auto" w:after="120"/>
        <w:ind w:firstLine="706"/>
        <w:jc w:val="both"/>
      </w:pPr>
      <w:r>
        <w:rPr>
          <w:rFonts w:ascii="Times New Roman" w:hAnsi="Times New Roman"/>
          <w:b w:val="0"/>
          <w:i w:val="0"/>
          <w:sz w:val="28"/>
        </w:rPr>
        <w:t>2. Застосовано патерн Repository (ResearcherRepository та ExperimentRepository), що забезпечило ізоляцію бізнес-логіки від особливостей СУБД та реалізувало операції CRUD, фільтрацію за діапазоном і сортування за датою.</w:t>
      </w:r>
    </w:p>
    <w:p>
      <w:pPr>
        <w:spacing w:line="360" w:lineRule="auto" w:after="120"/>
        <w:ind w:firstLine="706"/>
        <w:jc w:val="both"/>
      </w:pPr>
      <w:r>
        <w:rPr>
          <w:rFonts w:ascii="Times New Roman" w:hAnsi="Times New Roman"/>
          <w:b w:val="0"/>
          <w:i w:val="0"/>
          <w:sz w:val="28"/>
        </w:rPr>
        <w:t>3. Реалізовано безпечні параметризовані SQL-запити на базі стандарту Python DB-API (модуль sqlite3), що унеможливило вразливість до SQL Injection та забезпечило швидкий розрахунок агрегатних показників AVG, MIN, MAX, COUNT.</w:t>
      </w:r>
    </w:p>
    <w:p>
      <w:pPr>
        <w:spacing w:line="360" w:lineRule="auto" w:after="120"/>
        <w:ind w:firstLine="706"/>
        <w:jc w:val="both"/>
      </w:pPr>
      <w:r>
        <w:rPr>
          <w:rFonts w:ascii="Times New Roman" w:hAnsi="Times New Roman"/>
          <w:b w:val="0"/>
          <w:i w:val="0"/>
          <w:sz w:val="28"/>
        </w:rPr>
        <w:t>4. Реалізовано транзакційний сервісний шар із підтримкою пакетного додавання експериментів та верифікацією принципу ACID Atomicity за допомогою гарантованого відкату rollback() у разі виявлення фізично невалідних значень.</w:t>
      </w:r>
    </w:p>
    <w:p>
      <w:pPr>
        <w:spacing w:line="360" w:lineRule="auto" w:after="120"/>
        <w:ind w:firstLine="706"/>
        <w:jc w:val="both"/>
      </w:pPr>
      <w:r>
        <w:rPr>
          <w:rFonts w:ascii="Times New Roman" w:hAnsi="Times New Roman"/>
          <w:b w:val="0"/>
          <w:i w:val="0"/>
          <w:sz w:val="28"/>
        </w:rPr>
        <w:t>5. Налаштовано систему міграцій бази даних Alembic та створено скрипт 001_add_notes_to_experiments.py для безпечної еволюції схеми в режимі batch_alter_table.</w:t>
      </w:r>
    </w:p>
    <w:p>
      <w:pPr>
        <w:spacing w:line="360" w:lineRule="auto" w:after="120"/>
        <w:ind w:firstLine="706"/>
        <w:jc w:val="both"/>
      </w:pPr>
      <w:r>
        <w:rPr>
          <w:rFonts w:ascii="Times New Roman" w:hAnsi="Times New Roman"/>
          <w:b w:val="0"/>
          <w:i w:val="0"/>
          <w:sz w:val="28"/>
        </w:rPr>
        <w:t>6. Розроблено набір із 15 автоматизованих інтеграційних тестів на базі pytest із використанням тестової SQLite БД в оперативній пам'яті, що підтвердили 100 % функціональну коректність системи та забезпечили 91 % тестового покриття.</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