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5" w:name="content"/>
    <w:bookmarkStart w:id="64" w:name="X24102229d43b07e4e942ef9cdb58474fec702fe"/>
    <w:p>
      <w:pPr>
        <w:pStyle w:val="Heading1"/>
      </w:pPr>
      <w:r>
        <w:t xml:space="preserve">Frank Sharpe – Digital Creative &amp; AI/UX Designer</w:t>
      </w:r>
    </w:p>
    <w:p>
      <w:pPr>
        <w:pStyle w:val="FirstParagraph"/>
      </w:pPr>
      <w:r>
        <w:rPr>
          <w:i/>
          <w:iCs/>
        </w:rPr>
        <w:t xml:space="preserve">Founder of TailorBytez and creator of immersive, AI‑driven digital experiences.</w:t>
      </w:r>
    </w:p>
    <w:bookmarkStart w:id="23" w:name="about-frank"/>
    <w:p>
      <w:pPr>
        <w:pStyle w:val="Heading2"/>
      </w:pPr>
      <w:r>
        <w:t xml:space="preserve">About Frank</w:t>
      </w:r>
    </w:p>
    <w:p>
      <w:pPr>
        <w:pStyle w:val="FirstParagraph"/>
      </w:pPr>
      <w:r>
        <w:t xml:space="preserve">Frank Sharpe is an Austin‑based creative technologist and founder of</w:t>
      </w:r>
      <w:r>
        <w:t xml:space="preserve"> </w:t>
      </w:r>
      <w:r>
        <w:rPr>
          <w:b/>
          <w:bCs/>
        </w:rPr>
        <w:t xml:space="preserve">TailorBytez</w:t>
      </w:r>
      <w:r>
        <w:t xml:space="preserve">. With more than four years of experience, he designs and builds AI‑driven digital experiences that elevate brands and simplify complex ideas. TailorBytez has delivered hundreds of bespoke projects across industries, maintaining a</w:t>
      </w:r>
      <w:r>
        <w:t xml:space="preserve"> </w:t>
      </w:r>
      <w:r>
        <w:rPr>
          <w:b/>
          <w:bCs/>
        </w:rPr>
        <w:t xml:space="preserve">99 % client satisfaction rate</w:t>
      </w:r>
      <w:r>
        <w:t xml:space="preserve"> </w:t>
      </w:r>
      <w:r>
        <w:t xml:space="preserve">and delivering returns of</w:t>
      </w:r>
      <w:r>
        <w:t xml:space="preserve"> </w:t>
      </w:r>
      <w:r>
        <w:rPr>
          <w:b/>
          <w:bCs/>
        </w:rPr>
        <w:t xml:space="preserve">250 % or more</w:t>
      </w:r>
      <w:r>
        <w:t xml:space="preserve"> </w:t>
      </w:r>
      <w:r>
        <w:t xml:space="preserve">for clients</w:t>
      </w:r>
      <w:hyperlink r:id="rId21">
        <w:r>
          <w:rPr>
            <w:rStyle w:val="Hyperlink"/>
          </w:rPr>
          <w:t xml:space="preserve">[1]</w:t>
        </w:r>
      </w:hyperlink>
      <w:hyperlink r:id="rId22">
        <w:r>
          <w:rPr>
            <w:rStyle w:val="Hyperlink"/>
          </w:rPr>
          <w:t xml:space="preserve">[2]</w:t>
        </w:r>
      </w:hyperlink>
      <w:r>
        <w:t xml:space="preserve">. Frank’s work blends custom WebGL, AI integration, and meticulous design systems to create interactive websites, dashboards, games, and branded experiences.</w:t>
      </w:r>
    </w:p>
    <w:p>
      <w:r>
        <w:pict>
          <v:rect style="width:0;height:1.5pt" o:hralign="center" o:hrstd="t" o:hr="t"/>
        </w:pict>
      </w:r>
    </w:p>
    <w:bookmarkEnd w:id="23"/>
    <w:bookmarkStart w:id="29" w:name="tailorbytez-digital-legacy-architects"/>
    <w:p>
      <w:pPr>
        <w:pStyle w:val="Heading2"/>
      </w:pPr>
      <w:r>
        <w:t xml:space="preserve">TailorBytez – Digital Legacy Architects</w:t>
      </w:r>
    </w:p>
    <w:p>
      <w:pPr>
        <w:pStyle w:val="FirstParagraph"/>
      </w:pPr>
      <w:r>
        <w:t xml:space="preserve">TailorBytez is Frank’s design studio where digital legacies are crafted. The portfolio site features a cosmic, interactive background and highlights key metrics:</w:t>
      </w:r>
      <w:r>
        <w:t xml:space="preserve"> </w:t>
      </w:r>
      <w:r>
        <w:rPr>
          <w:b/>
          <w:bCs/>
        </w:rPr>
        <w:t xml:space="preserve">100 + elite clients</w:t>
      </w:r>
      <w:r>
        <w:t xml:space="preserve">,</w:t>
      </w:r>
      <w:r>
        <w:t xml:space="preserve"> </w:t>
      </w:r>
      <w:r>
        <w:rPr>
          <w:b/>
          <w:bCs/>
        </w:rPr>
        <w:t xml:space="preserve">500 + projects delivered</w:t>
      </w:r>
      <w:r>
        <w:t xml:space="preserve">,</w:t>
      </w:r>
      <w:r>
        <w:t xml:space="preserve"> </w:t>
      </w:r>
      <w:r>
        <w:rPr>
          <w:b/>
          <w:bCs/>
        </w:rPr>
        <w:t xml:space="preserve">99 % client satisfaction</w:t>
      </w:r>
      <w:r>
        <w:t xml:space="preserve">, and</w:t>
      </w:r>
      <w:r>
        <w:t xml:space="preserve"> </w:t>
      </w:r>
      <w:r>
        <w:rPr>
          <w:b/>
          <w:bCs/>
        </w:rPr>
        <w:t xml:space="preserve">round‑the‑clock support</w:t>
      </w:r>
      <w:hyperlink r:id="rId21">
        <w:r>
          <w:rPr>
            <w:rStyle w:val="Hyperlink"/>
          </w:rPr>
          <w:t xml:space="preserve">[3]</w:t>
        </w:r>
      </w:hyperlink>
      <w:r>
        <w:t xml:space="preserve">. Services include:</w:t>
      </w:r>
    </w:p>
    <w:p>
      <w:pPr>
        <w:pStyle w:val="Compact"/>
        <w:numPr>
          <w:ilvl w:val="0"/>
          <w:numId w:val="1001"/>
        </w:numPr>
      </w:pPr>
      <w:r>
        <w:rPr>
          <w:b/>
          <w:bCs/>
        </w:rPr>
        <w:t xml:space="preserve">Custom Web Design</w:t>
      </w:r>
      <w:r>
        <w:t xml:space="preserve"> </w:t>
      </w:r>
      <w:r>
        <w:t xml:space="preserve">– bespoke UI/UX, custom animations, performance optimisation and SEO readiness</w:t>
      </w:r>
      <w:hyperlink r:id="rId24">
        <w:r>
          <w:rPr>
            <w:rStyle w:val="Hyperlink"/>
          </w:rPr>
          <w:t xml:space="preserve">[4]</w:t>
        </w:r>
      </w:hyperlink>
      <w:r>
        <w:t xml:space="preserve">.</w:t>
      </w:r>
    </w:p>
    <w:p>
      <w:pPr>
        <w:pStyle w:val="Compact"/>
        <w:numPr>
          <w:ilvl w:val="0"/>
          <w:numId w:val="1001"/>
        </w:numPr>
      </w:pPr>
      <w:r>
        <w:rPr>
          <w:b/>
          <w:bCs/>
        </w:rPr>
        <w:t xml:space="preserve">UI/UX Optimisation</w:t>
      </w:r>
      <w:r>
        <w:t xml:space="preserve"> </w:t>
      </w:r>
      <w:r>
        <w:t xml:space="preserve">– user journey mapping, conversion optimisation, A/B testing and analytics integration</w:t>
      </w:r>
      <w:hyperlink r:id="rId25">
        <w:r>
          <w:rPr>
            <w:rStyle w:val="Hyperlink"/>
          </w:rPr>
          <w:t xml:space="preserve">[5]</w:t>
        </w:r>
      </w:hyperlink>
      <w:r>
        <w:t xml:space="preserve">.</w:t>
      </w:r>
    </w:p>
    <w:p>
      <w:pPr>
        <w:pStyle w:val="Compact"/>
        <w:numPr>
          <w:ilvl w:val="0"/>
          <w:numId w:val="1001"/>
        </w:numPr>
      </w:pPr>
      <w:r>
        <w:rPr>
          <w:b/>
          <w:bCs/>
        </w:rPr>
        <w:t xml:space="preserve">Responsive Engineering</w:t>
      </w:r>
      <w:r>
        <w:t xml:space="preserve"> </w:t>
      </w:r>
      <w:r>
        <w:t xml:space="preserve">– mobile‑first design, cross‑browser testing, progressive web apps and touch optimisation</w:t>
      </w:r>
      <w:hyperlink r:id="rId26">
        <w:r>
          <w:rPr>
            <w:rStyle w:val="Hyperlink"/>
          </w:rPr>
          <w:t xml:space="preserve">[6]</w:t>
        </w:r>
      </w:hyperlink>
      <w:r>
        <w:t xml:space="preserve">.</w:t>
      </w:r>
    </w:p>
    <w:p>
      <w:pPr>
        <w:pStyle w:val="Compact"/>
        <w:numPr>
          <w:ilvl w:val="0"/>
          <w:numId w:val="1001"/>
        </w:numPr>
      </w:pPr>
      <w:r>
        <w:rPr>
          <w:b/>
          <w:bCs/>
        </w:rPr>
        <w:t xml:space="preserve">Creative Integration</w:t>
      </w:r>
      <w:r>
        <w:t xml:space="preserve"> </w:t>
      </w:r>
      <w:r>
        <w:t xml:space="preserve">– brand storytelling, custom illustrations, motion graphics and interactive elements</w:t>
      </w:r>
      <w:hyperlink r:id="rId27">
        <w:r>
          <w:rPr>
            <w:rStyle w:val="Hyperlink"/>
          </w:rPr>
          <w:t xml:space="preserve">[7]</w:t>
        </w:r>
      </w:hyperlink>
      <w:r>
        <w:t xml:space="preserve">.</w:t>
      </w:r>
    </w:p>
    <w:p>
      <w:pPr>
        <w:pStyle w:val="FirstParagraph"/>
      </w:pPr>
      <w:r>
        <w:t xml:space="preserve">These offerings prove Frank’s ability to design systems, behaviours and solutions with a high level of craftsmanship.</w:t>
      </w:r>
    </w:p>
    <w:p>
      <w:pPr>
        <w:pStyle w:val="BodyText"/>
      </w:pPr>
      <w:r>
        <w:rPr>
          <w:b/>
          <w:bCs/>
        </w:rPr>
        <w:t xml:space="preserve">TailorBytez Key Metrics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Metric</w:t>
            </w:r>
          </w:p>
        </w:tc>
        <w:tc>
          <w:tcPr/>
          <w:p>
            <w:pPr>
              <w:pStyle w:val="Compact"/>
              <w:jc w:val="right"/>
            </w:pPr>
            <w:r>
              <w:t xml:space="preserve">Value</w:t>
            </w:r>
          </w:p>
        </w:tc>
      </w:tr>
      <w:tr>
        <w:tc>
          <w:tcPr/>
          <w:p>
            <w:pPr>
              <w:pStyle w:val="Compact"/>
              <w:jc w:val="right"/>
            </w:pPr>
            <w:r>
              <w:rPr>
                <w:b/>
                <w:bCs/>
              </w:rPr>
              <w:t xml:space="preserve">Elite clients</w:t>
            </w:r>
          </w:p>
        </w:tc>
        <w:tc>
          <w:tcPr/>
          <w:p>
            <w:pPr>
              <w:pStyle w:val="Compact"/>
              <w:jc w:val="right"/>
            </w:pPr>
            <w:r>
              <w:t xml:space="preserve">100 +</w:t>
            </w:r>
          </w:p>
        </w:tc>
      </w:tr>
      <w:tr>
        <w:tc>
          <w:tcPr/>
          <w:p>
            <w:pPr>
              <w:pStyle w:val="Compact"/>
              <w:jc w:val="right"/>
            </w:pPr>
            <w:r>
              <w:rPr>
                <w:b/>
                <w:bCs/>
              </w:rPr>
              <w:t xml:space="preserve">Projects delivered</w:t>
            </w:r>
          </w:p>
        </w:tc>
        <w:tc>
          <w:tcPr/>
          <w:p>
            <w:pPr>
              <w:pStyle w:val="Compact"/>
              <w:jc w:val="right"/>
            </w:pPr>
            <w:r>
              <w:t xml:space="preserve">500 +</w:t>
            </w:r>
          </w:p>
        </w:tc>
      </w:tr>
      <w:tr>
        <w:tc>
          <w:tcPr/>
          <w:p>
            <w:pPr>
              <w:pStyle w:val="Compact"/>
              <w:jc w:val="right"/>
            </w:pPr>
            <w:r>
              <w:rPr>
                <w:b/>
                <w:bCs/>
              </w:rPr>
              <w:t xml:space="preserve">Client satisfaction</w:t>
            </w:r>
          </w:p>
        </w:tc>
        <w:tc>
          <w:tcPr/>
          <w:p>
            <w:pPr>
              <w:pStyle w:val="Compact"/>
              <w:jc w:val="right"/>
            </w:pPr>
            <w:r>
              <w:t xml:space="preserve">99 %</w:t>
            </w:r>
          </w:p>
        </w:tc>
      </w:tr>
      <w:tr>
        <w:tc>
          <w:tcPr/>
          <w:p>
            <w:pPr>
              <w:pStyle w:val="Compact"/>
              <w:jc w:val="right"/>
            </w:pPr>
            <w:r>
              <w:rPr>
                <w:b/>
                <w:bCs/>
              </w:rPr>
              <w:t xml:space="preserve">Average ROI increase</w:t>
            </w:r>
          </w:p>
        </w:tc>
        <w:tc>
          <w:tcPr/>
          <w:p>
            <w:pPr>
              <w:pStyle w:val="Compact"/>
              <w:jc w:val="right"/>
            </w:pPr>
            <w:r>
              <w:t xml:space="preserve">250 %+</w:t>
            </w:r>
          </w:p>
        </w:tc>
      </w:tr>
      <w:tr>
        <w:tc>
          <w:tcPr/>
          <w:p>
            <w:pPr>
              <w:pStyle w:val="Compact"/>
              <w:jc w:val="right"/>
            </w:pPr>
            <w:r>
              <w:rPr>
                <w:b/>
                <w:bCs/>
              </w:rPr>
              <w:t xml:space="preserve">Client retention</w:t>
            </w:r>
          </w:p>
        </w:tc>
        <w:tc>
          <w:tcPr/>
          <w:p>
            <w:pPr>
              <w:pStyle w:val="Compact"/>
              <w:jc w:val="right"/>
            </w:pPr>
            <w:r>
              <w:t xml:space="preserve">98 %</w:t>
            </w:r>
          </w:p>
        </w:tc>
      </w:tr>
    </w:tbl>
    <w:p>
      <w:pPr>
        <w:pStyle w:val="BodyText"/>
      </w:pPr>
      <w:r>
        <w:t xml:space="preserve">In addition to these metrics, TailorBytez boasts a</w:t>
      </w:r>
      <w:r>
        <w:t xml:space="preserve"> </w:t>
      </w:r>
      <w:r>
        <w:rPr>
          <w:b/>
          <w:bCs/>
        </w:rPr>
        <w:t xml:space="preserve">4.9/5 average rating</w:t>
      </w:r>
      <w:r>
        <w:t xml:space="preserve"> </w:t>
      </w:r>
      <w:r>
        <w:t xml:space="preserve">and typically responds to project inquiries within</w:t>
      </w:r>
      <w:r>
        <w:t xml:space="preserve"> </w:t>
      </w:r>
      <w:r>
        <w:rPr>
          <w:b/>
          <w:bCs/>
        </w:rPr>
        <w:t xml:space="preserve">48 hours</w:t>
      </w:r>
      <w:r>
        <w:t xml:space="preserve">, reflecting a commitment to exceptional client service</w:t>
      </w:r>
      <w:hyperlink r:id="rId28">
        <w:r>
          <w:rPr>
            <w:rStyle w:val="Hyperlink"/>
          </w:rPr>
          <w:t xml:space="preserve">[8]</w:t>
        </w:r>
      </w:hyperlink>
      <w:r>
        <w:t xml:space="preserve">.</w:t>
      </w:r>
    </w:p>
    <w:p>
      <w:r>
        <w:pict>
          <v:rect style="width:0;height:1.5pt" o:hralign="center" o:hrstd="t" o:hr="t"/>
        </w:pict>
      </w:r>
    </w:p>
    <w:bookmarkEnd w:id="29"/>
    <w:bookmarkStart w:id="49" w:name="selected-projects"/>
    <w:p>
      <w:pPr>
        <w:pStyle w:val="Heading2"/>
      </w:pPr>
      <w:r>
        <w:t xml:space="preserve">Selected Projects</w:t>
      </w:r>
    </w:p>
    <w:bookmarkStart w:id="31" w:name="serenity-timer"/>
    <w:p>
      <w:pPr>
        <w:pStyle w:val="Heading3"/>
      </w:pPr>
      <w:r>
        <w:t xml:space="preserve">Serenity Timer</w:t>
      </w:r>
    </w:p>
    <w:p>
      <w:pPr>
        <w:pStyle w:val="FirstParagraph"/>
      </w:pPr>
      <w:r>
        <w:t xml:space="preserve">A mindfulness timer featuring a pastel theme with a scenic backdrop, large timer display, preset durations, manual input, and schedule/alert options. The project demonstrates clean UX and soothing visuals</w:t>
      </w:r>
      <w:hyperlink r:id="rId30">
        <w:r>
          <w:rPr>
            <w:rStyle w:val="Hyperlink"/>
          </w:rPr>
          <w:t xml:space="preserve">[9]</w:t>
        </w:r>
      </w:hyperlink>
      <w:r>
        <w:t xml:space="preserve">.</w:t>
      </w:r>
      <w:r>
        <w:br/>
      </w:r>
      <w:r>
        <w:rPr>
          <w:i/>
          <w:iCs/>
        </w:rPr>
        <w:t xml:space="preserve">Technologies:</w:t>
      </w:r>
      <w:r>
        <w:t xml:space="preserve"> </w:t>
      </w:r>
      <w:r>
        <w:t xml:space="preserve">React, Web Audio API, custom animations</w:t>
      </w:r>
    </w:p>
    <w:bookmarkEnd w:id="31"/>
    <w:bookmarkStart w:id="33" w:name="drum-machine"/>
    <w:p>
      <w:pPr>
        <w:pStyle w:val="Heading3"/>
      </w:pPr>
      <w:r>
        <w:t xml:space="preserve">Drum Machine</w:t>
      </w:r>
    </w:p>
    <w:p>
      <w:pPr>
        <w:pStyle w:val="FirstParagraph"/>
      </w:pPr>
      <w:r>
        <w:t xml:space="preserve">Browser‑based music sequencer with a dark interface, tempo controls, FX settings (reverb, decay, delay), MIDI support, an asset loader and multiple track lanes like 808 kick and deep kick</w:t>
      </w:r>
      <w:hyperlink r:id="rId32">
        <w:r>
          <w:rPr>
            <w:rStyle w:val="Hyperlink"/>
          </w:rPr>
          <w:t xml:space="preserve">[10]</w:t>
        </w:r>
      </w:hyperlink>
      <w:r>
        <w:t xml:space="preserve">. It showcases interactive audio and real‑time controls.</w:t>
      </w:r>
      <w:r>
        <w:br/>
      </w:r>
      <w:r>
        <w:rPr>
          <w:i/>
          <w:iCs/>
        </w:rPr>
        <w:t xml:space="preserve">Technologies:</w:t>
      </w:r>
      <w:r>
        <w:t xml:space="preserve"> </w:t>
      </w:r>
      <w:r>
        <w:t xml:space="preserve">React, Tone.js, Web Audio API</w:t>
      </w:r>
    </w:p>
    <w:bookmarkEnd w:id="33"/>
    <w:bookmarkStart w:id="35" w:name="growzena-lite"/>
    <w:p>
      <w:pPr>
        <w:pStyle w:val="Heading3"/>
      </w:pPr>
      <w:r>
        <w:t xml:space="preserve">Growzena Lite</w:t>
      </w:r>
    </w:p>
    <w:p>
      <w:pPr>
        <w:pStyle w:val="FirstParagraph"/>
      </w:pPr>
      <w:r>
        <w:t xml:space="preserve">AI‑powered growth automation dashboard with a sleek dark theme and orange highlights. Users connect their company data to produce tailored growth playbooks and can start with a 14‑day free trial for SaaS marketing</w:t>
      </w:r>
      <w:hyperlink r:id="rId34">
        <w:r>
          <w:rPr>
            <w:rStyle w:val="Hyperlink"/>
          </w:rPr>
          <w:t xml:space="preserve">[11]</w:t>
        </w:r>
      </w:hyperlink>
      <w:r>
        <w:t xml:space="preserve">.</w:t>
      </w:r>
      <w:r>
        <w:br/>
      </w:r>
      <w:r>
        <w:rPr>
          <w:i/>
          <w:iCs/>
        </w:rPr>
        <w:t xml:space="preserve">Technologies:</w:t>
      </w:r>
      <w:r>
        <w:t xml:space="preserve"> </w:t>
      </w:r>
      <w:r>
        <w:t xml:space="preserve">Next.js, Supabase, Chart.js, AI integration</w:t>
      </w:r>
    </w:p>
    <w:bookmarkEnd w:id="35"/>
    <w:bookmarkStart w:id="36" w:name="artist-freeway"/>
    <w:p>
      <w:pPr>
        <w:pStyle w:val="Heading3"/>
      </w:pPr>
      <w:r>
        <w:t xml:space="preserve">Artist Freeway</w:t>
      </w:r>
    </w:p>
    <w:p>
      <w:pPr>
        <w:pStyle w:val="FirstParagraph"/>
      </w:pPr>
      <w:r>
        <w:t xml:space="preserve">A portfolio platform for artists featuring dynamic galleries and e‑commerce capabilities. Access requires user authentication. Built to highlight creative work with custom layouts.</w:t>
      </w:r>
      <w:r>
        <w:br/>
      </w:r>
      <w:r>
        <w:rPr>
          <w:i/>
          <w:iCs/>
        </w:rPr>
        <w:t xml:space="preserve">Technologies:</w:t>
      </w:r>
      <w:r>
        <w:t xml:space="preserve"> </w:t>
      </w:r>
      <w:r>
        <w:t xml:space="preserve">React, Tailwind CSS</w:t>
      </w:r>
    </w:p>
    <w:bookmarkEnd w:id="36"/>
    <w:bookmarkStart w:id="38" w:name="zone-guru"/>
    <w:p>
      <w:pPr>
        <w:pStyle w:val="Heading3"/>
      </w:pPr>
      <w:r>
        <w:t xml:space="preserve">Zone Guru</w:t>
      </w:r>
    </w:p>
    <w:p>
      <w:pPr>
        <w:pStyle w:val="FirstParagraph"/>
      </w:pPr>
      <w:r>
        <w:t xml:space="preserve">Conceptual “reality engine” for exploring real estate markets. Users describe a property market, then AI generates a simulation. Features a dark purple gradient design and a “Generate Market” button with sample prompts</w:t>
      </w:r>
      <w:hyperlink r:id="rId37">
        <w:r>
          <w:rPr>
            <w:rStyle w:val="Hyperlink"/>
          </w:rPr>
          <w:t xml:space="preserve">[12]</w:t>
        </w:r>
      </w:hyperlink>
      <w:r>
        <w:t xml:space="preserve">.</w:t>
      </w:r>
      <w:r>
        <w:br/>
      </w:r>
      <w:r>
        <w:rPr>
          <w:i/>
          <w:iCs/>
        </w:rPr>
        <w:t xml:space="preserve">Technologies:</w:t>
      </w:r>
      <w:r>
        <w:t xml:space="preserve"> </w:t>
      </w:r>
      <w:r>
        <w:t xml:space="preserve">Next.js, AI APIs</w:t>
      </w:r>
    </w:p>
    <w:bookmarkEnd w:id="38"/>
    <w:bookmarkStart w:id="40" w:name="cheffing-up-to-the-plate"/>
    <w:p>
      <w:pPr>
        <w:pStyle w:val="Heading3"/>
      </w:pPr>
      <w:r>
        <w:t xml:space="preserve">Cheffing Up to the Plate</w:t>
      </w:r>
    </w:p>
    <w:p>
      <w:pPr>
        <w:pStyle w:val="FirstParagraph"/>
      </w:pPr>
      <w:r>
        <w:t xml:space="preserve">Food brand site with a gradient hero section and the tagline “Cook Up Something Positively Memorable.” It features intuitive navigation for home, products, about, testimonials and a cart</w:t>
      </w:r>
      <w:hyperlink r:id="rId39">
        <w:r>
          <w:rPr>
            <w:rStyle w:val="Hyperlink"/>
          </w:rPr>
          <w:t xml:space="preserve">[13]</w:t>
        </w:r>
      </w:hyperlink>
      <w:r>
        <w:t xml:space="preserve">.</w:t>
      </w:r>
      <w:r>
        <w:br/>
      </w:r>
      <w:r>
        <w:rPr>
          <w:i/>
          <w:iCs/>
        </w:rPr>
        <w:t xml:space="preserve">Technologies:</w:t>
      </w:r>
      <w:r>
        <w:t xml:space="preserve"> </w:t>
      </w:r>
      <w:r>
        <w:t xml:space="preserve">WordPress, custom theme</w:t>
      </w:r>
    </w:p>
    <w:bookmarkEnd w:id="40"/>
    <w:bookmarkStart w:id="42" w:name="qr-generator-pro"/>
    <w:p>
      <w:pPr>
        <w:pStyle w:val="Heading3"/>
      </w:pPr>
      <w:r>
        <w:t xml:space="preserve">QR Generator Pro</w:t>
      </w:r>
    </w:p>
    <w:p>
      <w:pPr>
        <w:pStyle w:val="FirstParagraph"/>
      </w:pPr>
      <w:r>
        <w:t xml:space="preserve">Branded QR code generator that allows users to create customised QR codes with logos, advanced customization options, and downloads. Includes a stats display for total codes generated</w:t>
      </w:r>
      <w:hyperlink r:id="rId41">
        <w:r>
          <w:rPr>
            <w:rStyle w:val="Hyperlink"/>
          </w:rPr>
          <w:t xml:space="preserve">[14]</w:t>
        </w:r>
      </w:hyperlink>
      <w:r>
        <w:t xml:space="preserve">.</w:t>
      </w:r>
      <w:r>
        <w:br/>
      </w:r>
      <w:r>
        <w:rPr>
          <w:i/>
          <w:iCs/>
        </w:rPr>
        <w:t xml:space="preserve">Technologies:</w:t>
      </w:r>
      <w:r>
        <w:t xml:space="preserve"> </w:t>
      </w:r>
      <w:r>
        <w:t xml:space="preserve">React, QR Code API</w:t>
      </w:r>
    </w:p>
    <w:bookmarkEnd w:id="42"/>
    <w:bookmarkStart w:id="44" w:name="pension-powerhouse"/>
    <w:p>
      <w:pPr>
        <w:pStyle w:val="Heading3"/>
      </w:pPr>
      <w:r>
        <w:t xml:space="preserve">Pension Powerhouse</w:t>
      </w:r>
    </w:p>
    <w:p>
      <w:pPr>
        <w:pStyle w:val="FirstParagraph"/>
      </w:pPr>
      <w:r>
        <w:t xml:space="preserve">Financial services concept site with the message “Build Wealth. Protect Legacy.” Features sections on team leadership and licensure across all 50 states. It emphasizes trust and clarity</w:t>
      </w:r>
      <w:hyperlink r:id="rId43">
        <w:r>
          <w:rPr>
            <w:rStyle w:val="Hyperlink"/>
          </w:rPr>
          <w:t xml:space="preserve">[15]</w:t>
        </w:r>
      </w:hyperlink>
      <w:r>
        <w:t xml:space="preserve">.</w:t>
      </w:r>
      <w:r>
        <w:br/>
      </w:r>
      <w:r>
        <w:rPr>
          <w:i/>
          <w:iCs/>
        </w:rPr>
        <w:t xml:space="preserve">Technologies:</w:t>
      </w:r>
      <w:r>
        <w:t xml:space="preserve"> </w:t>
      </w:r>
      <w:r>
        <w:t xml:space="preserve">React, D3.js, data visualisation</w:t>
      </w:r>
    </w:p>
    <w:bookmarkEnd w:id="44"/>
    <w:bookmarkStart w:id="45" w:name="kiki-cleaning"/>
    <w:p>
      <w:pPr>
        <w:pStyle w:val="Heading3"/>
      </w:pPr>
      <w:r>
        <w:t xml:space="preserve">Kiki Cleaning</w:t>
      </w:r>
    </w:p>
    <w:p>
      <w:pPr>
        <w:pStyle w:val="FirstParagraph"/>
      </w:pPr>
      <w:r>
        <w:t xml:space="preserve">Vibrant cleaning‑service website promoting Hawaii’s premier cleaning service. Includes booking call‑to‑action, a free‑quote button and floating particle animations</w:t>
      </w:r>
      <w:hyperlink r:id="rId43">
        <w:r>
          <w:rPr>
            <w:rStyle w:val="Hyperlink"/>
          </w:rPr>
          <w:t xml:space="preserve">[16]</w:t>
        </w:r>
      </w:hyperlink>
      <w:r>
        <w:t xml:space="preserve">.</w:t>
      </w:r>
      <w:r>
        <w:br/>
      </w:r>
      <w:r>
        <w:rPr>
          <w:i/>
          <w:iCs/>
        </w:rPr>
        <w:t xml:space="preserve">Technologies:</w:t>
      </w:r>
      <w:r>
        <w:t xml:space="preserve"> </w:t>
      </w:r>
      <w:r>
        <w:t xml:space="preserve">Next.js, animation libraries</w:t>
      </w:r>
    </w:p>
    <w:bookmarkEnd w:id="45"/>
    <w:bookmarkStart w:id="46" w:name="bejeweled-dynamic-remake"/>
    <w:p>
      <w:pPr>
        <w:pStyle w:val="Heading3"/>
      </w:pPr>
      <w:r>
        <w:t xml:space="preserve">Bejeweled Dynamic Remake</w:t>
      </w:r>
    </w:p>
    <w:p>
      <w:pPr>
        <w:pStyle w:val="FirstParagraph"/>
      </w:pPr>
      <w:r>
        <w:t xml:space="preserve">Interactive remake of the classic matching game with a full‑screen jewel grid and score display. Built using WebGL and custom game logic as part of Graph+ experiments.</w:t>
      </w:r>
      <w:r>
        <w:br/>
      </w:r>
      <w:r>
        <w:rPr>
          <w:i/>
          <w:iCs/>
        </w:rPr>
        <w:t xml:space="preserve">Technologies:</w:t>
      </w:r>
      <w:r>
        <w:t xml:space="preserve"> </w:t>
      </w:r>
      <w:r>
        <w:t xml:space="preserve">JavaScript, WebGL</w:t>
      </w:r>
    </w:p>
    <w:bookmarkEnd w:id="46"/>
    <w:bookmarkStart w:id="48" w:name="compass-coverage-group"/>
    <w:p>
      <w:pPr>
        <w:pStyle w:val="Heading3"/>
      </w:pPr>
      <w:r>
        <w:t xml:space="preserve">Compass Coverage Group</w:t>
      </w:r>
    </w:p>
    <w:p>
      <w:pPr>
        <w:pStyle w:val="FirstParagraph"/>
      </w:pPr>
      <w:r>
        <w:t xml:space="preserve">Insurance solutions website offering retirement plans, dental and vision insurance, life insurance, Medicare, indexed universal life policies and annuities. The site emphasises trusted protection with</w:t>
      </w:r>
      <w:r>
        <w:t xml:space="preserve"> </w:t>
      </w:r>
      <w:r>
        <w:rPr>
          <w:b/>
          <w:bCs/>
        </w:rPr>
        <w:t xml:space="preserve">15 + years of industry expertise</w:t>
      </w:r>
      <w:r>
        <w:t xml:space="preserve">,</w:t>
      </w:r>
      <w:r>
        <w:t xml:space="preserve"> </w:t>
      </w:r>
      <w:r>
        <w:rPr>
          <w:b/>
          <w:bCs/>
        </w:rPr>
        <w:t xml:space="preserve">24 industry recognitions</w:t>
      </w:r>
      <w:r>
        <w:t xml:space="preserve">, and a</w:t>
      </w:r>
      <w:r>
        <w:t xml:space="preserve"> </w:t>
      </w:r>
      <w:r>
        <w:rPr>
          <w:b/>
          <w:bCs/>
        </w:rPr>
        <w:t xml:space="preserve">98 % client satisfaction rate</w:t>
      </w:r>
      <w:hyperlink r:id="rId47">
        <w:r>
          <w:rPr>
            <w:rStyle w:val="Hyperlink"/>
          </w:rPr>
          <w:t xml:space="preserve">[17]</w:t>
        </w:r>
      </w:hyperlink>
      <w:r>
        <w:t xml:space="preserve">. It highlights comprehensive coverage for individuals and families with free quotes and personalised consultations.</w:t>
      </w:r>
      <w:r>
        <w:br/>
      </w:r>
      <w:r>
        <w:rPr>
          <w:i/>
          <w:iCs/>
        </w:rPr>
        <w:t xml:space="preserve">Technologies:</w:t>
      </w:r>
      <w:r>
        <w:t xml:space="preserve"> </w:t>
      </w:r>
      <w:r>
        <w:t xml:space="preserve">WordPress/React (assumed), responsive design</w:t>
      </w:r>
    </w:p>
    <w:bookmarkEnd w:id="48"/>
    <w:bookmarkEnd w:id="49"/>
    <w:bookmarkStart w:id="56" w:name="X3c031c5b8eca1fd1299ac5e94deb17dfc9a6d58"/>
    <w:p>
      <w:pPr>
        <w:pStyle w:val="Heading2"/>
      </w:pPr>
      <w:r>
        <w:t xml:space="preserve">Additional TailorBytez Digital Masterpieces</w:t>
      </w:r>
    </w:p>
    <w:bookmarkStart w:id="51" w:name="aipowered-fashion-brand"/>
    <w:p>
      <w:pPr>
        <w:pStyle w:val="Heading3"/>
      </w:pPr>
      <w:r>
        <w:t xml:space="preserve">AI‑Powered Fashion Brand</w:t>
      </w:r>
    </w:p>
    <w:p>
      <w:pPr>
        <w:pStyle w:val="FirstParagraph"/>
      </w:pPr>
      <w:r>
        <w:t xml:space="preserve">An e‑commerce experience featuring a fluid glass UI with vertical video motion and AI‑driven product recommendations. Key features include</w:t>
      </w:r>
      <w:r>
        <w:t xml:space="preserve"> </w:t>
      </w:r>
      <w:r>
        <w:rPr>
          <w:b/>
          <w:bCs/>
        </w:rPr>
        <w:t xml:space="preserve">3D product visualisation</w:t>
      </w:r>
      <w:r>
        <w:t xml:space="preserve">,</w:t>
      </w:r>
      <w:r>
        <w:t xml:space="preserve"> </w:t>
      </w:r>
      <w:r>
        <w:rPr>
          <w:b/>
          <w:bCs/>
        </w:rPr>
        <w:t xml:space="preserve">AI style recommendations</w:t>
      </w:r>
      <w:r>
        <w:t xml:space="preserve">,</w:t>
      </w:r>
      <w:r>
        <w:t xml:space="preserve"> </w:t>
      </w:r>
      <w:r>
        <w:rPr>
          <w:b/>
          <w:bCs/>
        </w:rPr>
        <w:t xml:space="preserve">virtual try‑on</w:t>
      </w:r>
      <w:r>
        <w:t xml:space="preserve"> </w:t>
      </w:r>
      <w:r>
        <w:t xml:space="preserve">and an</w:t>
      </w:r>
      <w:r>
        <w:t xml:space="preserve"> </w:t>
      </w:r>
      <w:r>
        <w:rPr>
          <w:b/>
          <w:bCs/>
        </w:rPr>
        <w:t xml:space="preserve">immersive checkout</w:t>
      </w:r>
      <w:hyperlink r:id="rId50">
        <w:r>
          <w:rPr>
            <w:rStyle w:val="Hyperlink"/>
          </w:rPr>
          <w:t xml:space="preserve">[18]</w:t>
        </w:r>
      </w:hyperlink>
      <w:r>
        <w:t xml:space="preserve">.</w:t>
      </w:r>
      <w:r>
        <w:br/>
      </w:r>
      <w:r>
        <w:rPr>
          <w:i/>
          <w:iCs/>
        </w:rPr>
        <w:t xml:space="preserve">Technologies:</w:t>
      </w:r>
      <w:r>
        <w:t xml:space="preserve"> </w:t>
      </w:r>
      <w:r>
        <w:t xml:space="preserve">React, Three.js, AI integration, WebGL</w:t>
      </w:r>
      <w:hyperlink r:id="rId50">
        <w:r>
          <w:rPr>
            <w:rStyle w:val="Hyperlink"/>
          </w:rPr>
          <w:t xml:space="preserve">[19]</w:t>
        </w:r>
      </w:hyperlink>
      <w:r>
        <w:t xml:space="preserve">.</w:t>
      </w:r>
    </w:p>
    <w:bookmarkEnd w:id="51"/>
    <w:bookmarkStart w:id="53" w:name="crypto-launch-platform"/>
    <w:p>
      <w:pPr>
        <w:pStyle w:val="Heading3"/>
      </w:pPr>
      <w:r>
        <w:t xml:space="preserve">Crypto Launch Platform</w:t>
      </w:r>
    </w:p>
    <w:p>
      <w:pPr>
        <w:pStyle w:val="FirstParagraph"/>
      </w:pPr>
      <w:r>
        <w:t xml:space="preserve">A fintech‑focused platform with dark‑mode interface, fractal animation effects and real‑time trading data. Key features:</w:t>
      </w:r>
      <w:r>
        <w:t xml:space="preserve"> </w:t>
      </w:r>
      <w:r>
        <w:rPr>
          <w:b/>
          <w:bCs/>
        </w:rPr>
        <w:t xml:space="preserve">real‑time trading</w:t>
      </w:r>
      <w:r>
        <w:t xml:space="preserve">,</w:t>
      </w:r>
      <w:r>
        <w:t xml:space="preserve"> </w:t>
      </w:r>
      <w:r>
        <w:rPr>
          <w:b/>
          <w:bCs/>
        </w:rPr>
        <w:t xml:space="preserve">wallet integration</w:t>
      </w:r>
      <w:r>
        <w:t xml:space="preserve">,</w:t>
      </w:r>
      <w:r>
        <w:t xml:space="preserve"> </w:t>
      </w:r>
      <w:r>
        <w:rPr>
          <w:b/>
          <w:bCs/>
        </w:rPr>
        <w:t xml:space="preserve">advanced charts</w:t>
      </w:r>
      <w:r>
        <w:t xml:space="preserve"> </w:t>
      </w:r>
      <w:r>
        <w:t xml:space="preserve">and</w:t>
      </w:r>
      <w:r>
        <w:t xml:space="preserve"> </w:t>
      </w:r>
      <w:r>
        <w:rPr>
          <w:b/>
          <w:bCs/>
        </w:rPr>
        <w:t xml:space="preserve">security‑first design</w:t>
      </w:r>
      <w:hyperlink r:id="rId52">
        <w:r>
          <w:rPr>
            <w:rStyle w:val="Hyperlink"/>
          </w:rPr>
          <w:t xml:space="preserve">[20]</w:t>
        </w:r>
      </w:hyperlink>
      <w:r>
        <w:t xml:space="preserve">.</w:t>
      </w:r>
      <w:r>
        <w:br/>
      </w:r>
      <w:r>
        <w:rPr>
          <w:i/>
          <w:iCs/>
        </w:rPr>
        <w:t xml:space="preserve">Technologies:</w:t>
      </w:r>
      <w:r>
        <w:t xml:space="preserve"> </w:t>
      </w:r>
      <w:r>
        <w:t xml:space="preserve">Next.js, Web3 technologies, real‑time data, custom animations</w:t>
      </w:r>
      <w:hyperlink r:id="rId52">
        <w:r>
          <w:rPr>
            <w:rStyle w:val="Hyperlink"/>
          </w:rPr>
          <w:t xml:space="preserve">[21]</w:t>
        </w:r>
      </w:hyperlink>
      <w:r>
        <w:t xml:space="preserve">.</w:t>
      </w:r>
    </w:p>
    <w:bookmarkEnd w:id="53"/>
    <w:bookmarkStart w:id="55" w:name="celebrity-merch-store"/>
    <w:p>
      <w:pPr>
        <w:pStyle w:val="Heading3"/>
      </w:pPr>
      <w:r>
        <w:t xml:space="preserve">Celebrity Merch Store</w:t>
      </w:r>
    </w:p>
    <w:p>
      <w:pPr>
        <w:pStyle w:val="FirstParagraph"/>
      </w:pPr>
      <w:r>
        <w:t xml:space="preserve">An immersive store for celebrity merchandise with 3D product interactions and brand storytelling. Features include</w:t>
      </w:r>
      <w:r>
        <w:t xml:space="preserve"> </w:t>
      </w:r>
      <w:r>
        <w:rPr>
          <w:b/>
          <w:bCs/>
        </w:rPr>
        <w:t xml:space="preserve">3D product views</w:t>
      </w:r>
      <w:r>
        <w:t xml:space="preserve">,</w:t>
      </w:r>
      <w:r>
        <w:t xml:space="preserve"> </w:t>
      </w:r>
      <w:r>
        <w:rPr>
          <w:b/>
          <w:bCs/>
        </w:rPr>
        <w:t xml:space="preserve">fan community integration</w:t>
      </w:r>
      <w:r>
        <w:t xml:space="preserve">,</w:t>
      </w:r>
      <w:r>
        <w:t xml:space="preserve"> </w:t>
      </w:r>
      <w:r>
        <w:rPr>
          <w:b/>
          <w:bCs/>
        </w:rPr>
        <w:t xml:space="preserve">limited drop campaigns</w:t>
      </w:r>
      <w:r>
        <w:t xml:space="preserve"> </w:t>
      </w:r>
      <w:r>
        <w:t xml:space="preserve">and</w:t>
      </w:r>
      <w:r>
        <w:t xml:space="preserve"> </w:t>
      </w:r>
      <w:r>
        <w:rPr>
          <w:b/>
          <w:bCs/>
        </w:rPr>
        <w:t xml:space="preserve">social sharing</w:t>
      </w:r>
      <w:hyperlink r:id="rId54">
        <w:r>
          <w:rPr>
            <w:rStyle w:val="Hyperlink"/>
          </w:rPr>
          <w:t xml:space="preserve">[22]</w:t>
        </w:r>
      </w:hyperlink>
      <w:r>
        <w:t xml:space="preserve">.</w:t>
      </w:r>
      <w:r>
        <w:br/>
      </w:r>
      <w:r>
        <w:rPr>
          <w:i/>
          <w:iCs/>
        </w:rPr>
        <w:t xml:space="preserve">Technologies:</w:t>
      </w:r>
      <w:r>
        <w:t xml:space="preserve"> </w:t>
      </w:r>
      <w:r>
        <w:t xml:space="preserve">React, 3D modelling, custom CMS, social integration</w:t>
      </w:r>
      <w:hyperlink r:id="rId54">
        <w:r>
          <w:rPr>
            <w:rStyle w:val="Hyperlink"/>
          </w:rPr>
          <w:t xml:space="preserve">[23]</w:t>
        </w:r>
      </w:hyperlink>
      <w:r>
        <w:t xml:space="preserve">.</w:t>
      </w:r>
    </w:p>
    <w:p>
      <w:r>
        <w:pict>
          <v:rect style="width:0;height:1.5pt" o:hralign="center" o:hrstd="t" o:hr="t"/>
        </w:pict>
      </w:r>
    </w:p>
    <w:bookmarkEnd w:id="55"/>
    <w:bookmarkEnd w:id="56"/>
    <w:bookmarkStart w:id="59" w:name="ai-experiments-custom-gpts"/>
    <w:p>
      <w:pPr>
        <w:pStyle w:val="Heading2"/>
      </w:pPr>
      <w:r>
        <w:t xml:space="preserve">AI Experiments &amp; Custom GPTs</w:t>
      </w:r>
    </w:p>
    <w:p>
      <w:pPr>
        <w:pStyle w:val="FirstParagraph"/>
      </w:pPr>
      <w:r>
        <w:t xml:space="preserve">Frank actively explores emerging AI tools to enhance storytelling. Using</w:t>
      </w:r>
      <w:r>
        <w:t xml:space="preserve"> </w:t>
      </w:r>
      <w:r>
        <w:rPr>
          <w:b/>
          <w:bCs/>
        </w:rPr>
        <w:t xml:space="preserve">OpenAI’s Sora text‑to‑video tool</w:t>
      </w:r>
      <w:r>
        <w:t xml:space="preserve">, he can convert text prompts into short video clips. Sora includes creative features such as</w:t>
      </w:r>
      <w:r>
        <w:t xml:space="preserve"> </w:t>
      </w:r>
      <w:r>
        <w:rPr>
          <w:b/>
          <w:bCs/>
        </w:rPr>
        <w:t xml:space="preserve">remixing</w:t>
      </w:r>
      <w:r>
        <w:t xml:space="preserve"> </w:t>
      </w:r>
      <w:r>
        <w:t xml:space="preserve">(changing colors or backgrounds of a clip),</w:t>
      </w:r>
      <w:r>
        <w:t xml:space="preserve"> </w:t>
      </w:r>
      <w:r>
        <w:rPr>
          <w:b/>
          <w:bCs/>
        </w:rPr>
        <w:t xml:space="preserve">re‑cutting</w:t>
      </w:r>
      <w:r>
        <w:t xml:space="preserve"> </w:t>
      </w:r>
      <w:r>
        <w:t xml:space="preserve">(focusing on impactful frames),</w:t>
      </w:r>
      <w:r>
        <w:t xml:space="preserve"> </w:t>
      </w:r>
      <w:r>
        <w:rPr>
          <w:b/>
          <w:bCs/>
        </w:rPr>
        <w:t xml:space="preserve">looping</w:t>
      </w:r>
      <w:r>
        <w:t xml:space="preserve">,</w:t>
      </w:r>
      <w:r>
        <w:t xml:space="preserve"> </w:t>
      </w:r>
      <w:r>
        <w:rPr>
          <w:b/>
          <w:bCs/>
        </w:rPr>
        <w:t xml:space="preserve">style presets</w:t>
      </w:r>
      <w:r>
        <w:t xml:space="preserve">,</w:t>
      </w:r>
      <w:r>
        <w:t xml:space="preserve"> </w:t>
      </w:r>
      <w:r>
        <w:rPr>
          <w:b/>
          <w:bCs/>
        </w:rPr>
        <w:t xml:space="preserve">blend</w:t>
      </w:r>
      <w:r>
        <w:t xml:space="preserve"> </w:t>
      </w:r>
      <w:r>
        <w:t xml:space="preserve">modes and a</w:t>
      </w:r>
      <w:r>
        <w:t xml:space="preserve"> </w:t>
      </w:r>
      <w:r>
        <w:rPr>
          <w:b/>
          <w:bCs/>
        </w:rPr>
        <w:t xml:space="preserve">storyboard</w:t>
      </w:r>
      <w:r>
        <w:t xml:space="preserve"> </w:t>
      </w:r>
      <w:r>
        <w:t xml:space="preserve">for selecting key frames</w:t>
      </w:r>
      <w:hyperlink r:id="rId57">
        <w:r>
          <w:rPr>
            <w:rStyle w:val="Hyperlink"/>
          </w:rPr>
          <w:t xml:space="preserve">[24]</w:t>
        </w:r>
      </w:hyperlink>
      <w:r>
        <w:t xml:space="preserve">. These capabilities enable rapid experimentation with narrative pacing and style. In addition to entertainment, Sora has potential applications in marketing and other disciplines by enabling quick creation of cinematic clips and campaign videos</w:t>
      </w:r>
      <w:hyperlink r:id="rId58">
        <w:r>
          <w:rPr>
            <w:rStyle w:val="Hyperlink"/>
          </w:rPr>
          <w:t xml:space="preserve">[25]</w:t>
        </w:r>
      </w:hyperlink>
      <w:r>
        <w:t xml:space="preserve">.</w:t>
      </w:r>
    </w:p>
    <w:p>
      <w:pPr>
        <w:pStyle w:val="BodyText"/>
      </w:pPr>
      <w:r>
        <w:t xml:space="preserve">Beyond Sora, Frank builds</w:t>
      </w:r>
      <w:r>
        <w:t xml:space="preserve"> </w:t>
      </w:r>
      <w:r>
        <w:rPr>
          <w:b/>
          <w:bCs/>
        </w:rPr>
        <w:t xml:space="preserve">custom GPT models</w:t>
      </w:r>
      <w:r>
        <w:t xml:space="preserve"> </w:t>
      </w:r>
      <w:r>
        <w:t xml:space="preserve">on ChatGPT—including the</w:t>
      </w:r>
      <w:r>
        <w:t xml:space="preserve"> </w:t>
      </w:r>
      <w:r>
        <w:rPr>
          <w:b/>
          <w:bCs/>
        </w:rPr>
        <w:t xml:space="preserve">Blair AI</w:t>
      </w:r>
      <w:r>
        <w:t xml:space="preserve"> </w:t>
      </w:r>
      <w:r>
        <w:t xml:space="preserve">GPT—to automate tasks, generate content, and create conversational assistants for clients. These custom GPTs demonstrate his ability to prototype interactive AI experiences and reinforce his commitment to ethical AI integration.</w:t>
      </w:r>
    </w:p>
    <w:p>
      <w:r>
        <w:pict>
          <v:rect style="width:0;height:1.5pt" o:hralign="center" o:hrstd="t" o:hr="t"/>
        </w:pict>
      </w:r>
    </w:p>
    <w:bookmarkEnd w:id="59"/>
    <w:bookmarkStart w:id="60" w:name="alignment-with-openais-design-studio"/>
    <w:p>
      <w:pPr>
        <w:pStyle w:val="Heading2"/>
      </w:pPr>
      <w:r>
        <w:t xml:space="preserve">Alignment with OpenAI’s Design Studio</w:t>
      </w:r>
    </w:p>
    <w:p>
      <w:pPr>
        <w:pStyle w:val="FirstParagraph"/>
      </w:pPr>
      <w:r>
        <w:t xml:space="preserve">Frank’s portfolio demonstrates the</w:t>
      </w:r>
      <w:r>
        <w:t xml:space="preserve"> </w:t>
      </w:r>
      <w:r>
        <w:rPr>
          <w:b/>
          <w:bCs/>
        </w:rPr>
        <w:t xml:space="preserve">design system expertise</w:t>
      </w:r>
      <w:r>
        <w:t xml:space="preserve">,</w:t>
      </w:r>
      <w:r>
        <w:t xml:space="preserve"> </w:t>
      </w:r>
      <w:r>
        <w:rPr>
          <w:b/>
          <w:bCs/>
        </w:rPr>
        <w:t xml:space="preserve">motion and data visualisation skills</w:t>
      </w:r>
      <w:r>
        <w:t xml:space="preserve">, and</w:t>
      </w:r>
      <w:r>
        <w:t xml:space="preserve"> </w:t>
      </w:r>
      <w:r>
        <w:rPr>
          <w:b/>
          <w:bCs/>
        </w:rPr>
        <w:t xml:space="preserve">cross‑disciplinary collaboration</w:t>
      </w:r>
      <w:r>
        <w:t xml:space="preserve"> </w:t>
      </w:r>
      <w:r>
        <w:t xml:space="preserve">that the OpenAI Design Studio seeks. He builds custom web experiences that inspire and convert, integrates AI into storytelling, and focuses on transparency, accessibility and innovation. With experience spanning e‑commerce, fintech, entertainment and services, Frank is ready to contribute to a team dedicated to communicating AI’s benefits beautifully and ethically.</w:t>
      </w:r>
    </w:p>
    <w:p>
      <w:r>
        <w:pict>
          <v:rect style="width:0;height:1.5pt" o:hralign="center" o:hrstd="t" o:hr="t"/>
        </w:pict>
      </w:r>
    </w:p>
    <w:bookmarkEnd w:id="60"/>
    <w:bookmarkStart w:id="63" w:name="contact"/>
    <w:p>
      <w:pPr>
        <w:pStyle w:val="Heading2"/>
      </w:pPr>
      <w:r>
        <w:t xml:space="preserve">Contact</w:t>
      </w:r>
    </w:p>
    <w:p>
      <w:pPr>
        <w:pStyle w:val="Compact"/>
        <w:numPr>
          <w:ilvl w:val="0"/>
          <w:numId w:val="1002"/>
        </w:numPr>
      </w:pPr>
      <w:r>
        <w:rPr>
          <w:b/>
          <w:bCs/>
        </w:rPr>
        <w:t xml:space="preserve">Email:</w:t>
      </w:r>
      <w:r>
        <w:t xml:space="preserve"> </w:t>
      </w:r>
      <w:r>
        <w:t xml:space="preserve">Franksharpe008@gmail.com</w:t>
      </w:r>
    </w:p>
    <w:p>
      <w:pPr>
        <w:pStyle w:val="Compact"/>
        <w:numPr>
          <w:ilvl w:val="0"/>
          <w:numId w:val="1002"/>
        </w:numPr>
      </w:pPr>
      <w:r>
        <w:rPr>
          <w:b/>
          <w:bCs/>
        </w:rPr>
        <w:t xml:space="preserve">Phone:</w:t>
      </w:r>
      <w:r>
        <w:t xml:space="preserve"> </w:t>
      </w:r>
      <w:r>
        <w:t xml:space="preserve">(479) 670‑1418</w:t>
      </w:r>
    </w:p>
    <w:p>
      <w:pPr>
        <w:pStyle w:val="Compact"/>
        <w:numPr>
          <w:ilvl w:val="0"/>
          <w:numId w:val="1002"/>
        </w:numPr>
      </w:pPr>
      <w:r>
        <w:rPr>
          <w:b/>
          <w:bCs/>
        </w:rPr>
        <w:t xml:space="preserve">Location:</w:t>
      </w:r>
      <w:r>
        <w:t xml:space="preserve"> </w:t>
      </w:r>
      <w:r>
        <w:t xml:space="preserve">Austin, TX</w:t>
      </w:r>
    </w:p>
    <w:p>
      <w:pPr>
        <w:pStyle w:val="Compact"/>
        <w:numPr>
          <w:ilvl w:val="0"/>
          <w:numId w:val="1002"/>
        </w:numPr>
      </w:pPr>
      <w:r>
        <w:rPr>
          <w:b/>
          <w:bCs/>
        </w:rPr>
        <w:t xml:space="preserve">Portfolio:</w:t>
      </w:r>
      <w:r>
        <w:t xml:space="preserve"> </w:t>
      </w:r>
      <w:hyperlink r:id="rId61">
        <w:r>
          <w:rPr>
            <w:rStyle w:val="Hyperlink"/>
          </w:rPr>
          <w:t xml:space="preserve">tailorbytez.com</w:t>
        </w:r>
      </w:hyperlink>
    </w:p>
    <w:p>
      <w:pPr>
        <w:pStyle w:val="Compact"/>
        <w:numPr>
          <w:ilvl w:val="0"/>
          <w:numId w:val="1002"/>
        </w:numPr>
      </w:pPr>
      <w:r>
        <w:rPr>
          <w:b/>
          <w:bCs/>
        </w:rPr>
        <w:t xml:space="preserve">LinkedIn:</w:t>
      </w:r>
      <w:r>
        <w:t xml:space="preserve"> </w:t>
      </w:r>
      <w:hyperlink r:id="rId62">
        <w:r>
          <w:rPr>
            <w:rStyle w:val="Hyperlink"/>
          </w:rPr>
          <w:t xml:space="preserve">therelentlessconnoisseur</w:t>
        </w:r>
      </w:hyperlink>
    </w:p>
    <w:bookmarkEnd w:id="63"/>
    <w:bookmarkEnd w:id="64"/>
    <w:bookmarkEnd w:id="65"/>
    <w:p>
      <w:r>
        <w:pict>
          <v:rect style="width:0;height:1.5pt" o:hralign="center" o:hrstd="t" o:hr="t"/>
        </w:pict>
      </w:r>
    </w:p>
    <w:bookmarkStart w:id="6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1">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50">
        <w:r>
          <w:rPr>
            <w:rStyle w:val="Hyperlink"/>
          </w:rPr>
          <w:t xml:space="preserve">[18]</w:t>
        </w:r>
      </w:hyperlink>
      <w:r>
        <w:t xml:space="preserve"> </w:t>
      </w:r>
      <w:hyperlink r:id="rId50">
        <w:r>
          <w:rPr>
            <w:rStyle w:val="Hyperlink"/>
          </w:rPr>
          <w:t xml:space="preserve">[19]</w:t>
        </w:r>
      </w:hyperlink>
      <w:r>
        <w:t xml:space="preserve"> </w:t>
      </w:r>
      <w:hyperlink r:id="rId52">
        <w:r>
          <w:rPr>
            <w:rStyle w:val="Hyperlink"/>
          </w:rPr>
          <w:t xml:space="preserve">[20]</w:t>
        </w:r>
      </w:hyperlink>
      <w:r>
        <w:t xml:space="preserve"> </w:t>
      </w:r>
      <w:hyperlink r:id="rId52">
        <w:r>
          <w:rPr>
            <w:rStyle w:val="Hyperlink"/>
          </w:rPr>
          <w:t xml:space="preserve">[21]</w:t>
        </w:r>
      </w:hyperlink>
      <w:r>
        <w:t xml:space="preserve"> </w:t>
      </w:r>
      <w:hyperlink r:id="rId54">
        <w:r>
          <w:rPr>
            <w:rStyle w:val="Hyperlink"/>
          </w:rPr>
          <w:t xml:space="preserve">[22]</w:t>
        </w:r>
      </w:hyperlink>
      <w:r>
        <w:t xml:space="preserve"> </w:t>
      </w:r>
      <w:hyperlink r:id="rId54">
        <w:r>
          <w:rPr>
            <w:rStyle w:val="Hyperlink"/>
          </w:rPr>
          <w:t xml:space="preserve">[23]</w:t>
        </w:r>
      </w:hyperlink>
      <w:r>
        <w:t xml:space="preserve"> </w:t>
      </w:r>
      <w:r>
        <w:t xml:space="preserve">TailorBytez | Premium AI &amp; WebGL Development Agency Austin - Digital Legacy Architects</w:t>
      </w:r>
    </w:p>
    <w:p>
      <w:pPr>
        <w:pStyle w:val="BodyText"/>
      </w:pPr>
      <w:hyperlink r:id="rId66">
        <w:r>
          <w:rPr>
            <w:rStyle w:val="Hyperlink"/>
          </w:rPr>
          <w:t xml:space="preserve">https://www.tailorbytez.com/</w:t>
        </w:r>
      </w:hyperlink>
    </w:p>
    <w:p>
      <w:pPr>
        <w:pStyle w:val="BodyText"/>
      </w:pPr>
      <w:hyperlink r:id="rId30">
        <w:r>
          <w:rPr>
            <w:rStyle w:val="Hyperlink"/>
          </w:rPr>
          <w:t xml:space="preserve">[9]</w:t>
        </w:r>
      </w:hyperlink>
      <w:r>
        <w:t xml:space="preserve"> </w:t>
      </w:r>
      <w:r>
        <w:t xml:space="preserve">Serenity Timer — Ready</w:t>
      </w:r>
    </w:p>
    <w:p>
      <w:pPr>
        <w:pStyle w:val="BodyText"/>
      </w:pPr>
      <w:hyperlink r:id="rId30">
        <w:r>
          <w:rPr>
            <w:rStyle w:val="Hyperlink"/>
          </w:rPr>
          <w:t xml:space="preserve">https://serenity-timer.vercel.app/</w:t>
        </w:r>
      </w:hyperlink>
    </w:p>
    <w:p>
      <w:pPr>
        <w:pStyle w:val="BodyText"/>
      </w:pPr>
      <w:hyperlink r:id="rId32">
        <w:r>
          <w:rPr>
            <w:rStyle w:val="Hyperlink"/>
          </w:rPr>
          <w:t xml:space="preserve">[10]</w:t>
        </w:r>
      </w:hyperlink>
      <w:r>
        <w:t xml:space="preserve"> </w:t>
      </w:r>
      <w:r>
        <w:t xml:space="preserve">Hylite Presents: 2Pac/50 - Drum Machine</w:t>
      </w:r>
    </w:p>
    <w:p>
      <w:pPr>
        <w:pStyle w:val="BodyText"/>
      </w:pPr>
      <w:hyperlink r:id="rId32">
        <w:r>
          <w:rPr>
            <w:rStyle w:val="Hyperlink"/>
          </w:rPr>
          <w:t xml:space="preserve">https://drummachine-rho.vercel.app/</w:t>
        </w:r>
      </w:hyperlink>
    </w:p>
    <w:p>
      <w:pPr>
        <w:pStyle w:val="BodyText"/>
      </w:pPr>
      <w:hyperlink r:id="rId34">
        <w:r>
          <w:rPr>
            <w:rStyle w:val="Hyperlink"/>
          </w:rPr>
          <w:t xml:space="preserve">[11]</w:t>
        </w:r>
      </w:hyperlink>
      <w:r>
        <w:t xml:space="preserve"> </w:t>
      </w:r>
      <w:r>
        <w:t xml:space="preserve">Growzena – AI Growth Automations That Print Revenue</w:t>
      </w:r>
    </w:p>
    <w:p>
      <w:pPr>
        <w:pStyle w:val="BodyText"/>
      </w:pPr>
      <w:hyperlink r:id="rId34">
        <w:r>
          <w:rPr>
            <w:rStyle w:val="Hyperlink"/>
          </w:rPr>
          <w:t xml:space="preserve">https://growzena-lite.vercel.app/</w:t>
        </w:r>
      </w:hyperlink>
    </w:p>
    <w:p>
      <w:pPr>
        <w:pStyle w:val="BodyText"/>
      </w:pPr>
      <w:hyperlink r:id="rId37">
        <w:r>
          <w:rPr>
            <w:rStyle w:val="Hyperlink"/>
          </w:rPr>
          <w:t xml:space="preserve">[12]</w:t>
        </w:r>
      </w:hyperlink>
      <w:r>
        <w:t xml:space="preserve"> </w:t>
      </w:r>
      <w:r>
        <w:t xml:space="preserve">Zone Guru</w:t>
      </w:r>
    </w:p>
    <w:p>
      <w:pPr>
        <w:pStyle w:val="BodyText"/>
      </w:pPr>
      <w:hyperlink r:id="rId37">
        <w:r>
          <w:rPr>
            <w:rStyle w:val="Hyperlink"/>
          </w:rPr>
          <w:t xml:space="preserve">https://zone-guru.vercel.app/</w:t>
        </w:r>
      </w:hyperlink>
    </w:p>
    <w:p>
      <w:pPr>
        <w:pStyle w:val="BodyText"/>
      </w:pPr>
      <w:hyperlink r:id="rId39">
        <w:r>
          <w:rPr>
            <w:rStyle w:val="Hyperlink"/>
          </w:rPr>
          <w:t xml:space="preserve">[13]</w:t>
        </w:r>
      </w:hyperlink>
      <w:r>
        <w:t xml:space="preserve"> </w:t>
      </w:r>
      <w:r>
        <w:t xml:space="preserve">Cheffing Up to the Plate - Cook Up Something Positively Memorable</w:t>
      </w:r>
    </w:p>
    <w:p>
      <w:pPr>
        <w:pStyle w:val="BodyText"/>
      </w:pPr>
      <w:hyperlink r:id="rId39">
        <w:r>
          <w:rPr>
            <w:rStyle w:val="Hyperlink"/>
          </w:rPr>
          <w:t xml:space="preserve">https://www.cheffinguptotheplate.com/</w:t>
        </w:r>
      </w:hyperlink>
    </w:p>
    <w:p>
      <w:pPr>
        <w:pStyle w:val="BodyText"/>
      </w:pPr>
      <w:hyperlink r:id="rId41">
        <w:r>
          <w:rPr>
            <w:rStyle w:val="Hyperlink"/>
          </w:rPr>
          <w:t xml:space="preserve">[14]</w:t>
        </w:r>
      </w:hyperlink>
      <w:r>
        <w:t xml:space="preserve"> </w:t>
      </w:r>
      <w:r>
        <w:t xml:space="preserve">Emergent | Fullstack App</w:t>
      </w:r>
    </w:p>
    <w:p>
      <w:pPr>
        <w:pStyle w:val="BodyText"/>
      </w:pPr>
      <w:hyperlink r:id="rId41">
        <w:r>
          <w:rPr>
            <w:rStyle w:val="Hyperlink"/>
          </w:rPr>
          <w:t xml:space="preserve">https://qr-codes-three.vercel.app/</w:t>
        </w:r>
      </w:hyperlink>
    </w:p>
    <w:p>
      <w:pPr>
        <w:pStyle w:val="BodyText"/>
      </w:pPr>
      <w:hyperlink r:id="rId43">
        <w:r>
          <w:rPr>
            <w:rStyle w:val="Hyperlink"/>
          </w:rPr>
          <w:t xml:space="preserve">[15]</w:t>
        </w:r>
      </w:hyperlink>
      <w:r>
        <w:t xml:space="preserve"> </w:t>
      </w:r>
      <w:hyperlink r:id="rId43">
        <w:r>
          <w:rPr>
            <w:rStyle w:val="Hyperlink"/>
          </w:rPr>
          <w:t xml:space="preserve">[16]</w:t>
        </w:r>
      </w:hyperlink>
      <w:r>
        <w:t xml:space="preserve"> </w:t>
      </w:r>
      <w:r>
        <w:t xml:space="preserve">Tamika Johnson – The Pension Lady</w:t>
      </w:r>
    </w:p>
    <w:p>
      <w:pPr>
        <w:pStyle w:val="BodyText"/>
      </w:pPr>
      <w:hyperlink r:id="rId43">
        <w:r>
          <w:rPr>
            <w:rStyle w:val="Hyperlink"/>
          </w:rPr>
          <w:t xml:space="preserve">https://v0-power-pension-git-the-pensio-480285-franksharpe008s-projects.vercel.app/</w:t>
        </w:r>
      </w:hyperlink>
    </w:p>
    <w:p>
      <w:pPr>
        <w:pStyle w:val="BodyText"/>
      </w:pPr>
      <w:hyperlink r:id="rId47">
        <w:r>
          <w:rPr>
            <w:rStyle w:val="Hyperlink"/>
          </w:rPr>
          <w:t xml:space="preserve">[17]</w:t>
        </w:r>
      </w:hyperlink>
      <w:r>
        <w:t xml:space="preserve"> </w:t>
      </w:r>
      <w:r>
        <w:t xml:space="preserve">Compass Coverage Group - Professional Insurance Solutions</w:t>
      </w:r>
    </w:p>
    <w:p>
      <w:pPr>
        <w:pStyle w:val="BodyText"/>
      </w:pPr>
      <w:hyperlink r:id="rId67">
        <w:r>
          <w:rPr>
            <w:rStyle w:val="Hyperlink"/>
          </w:rPr>
          <w:t xml:space="preserve">https://compasscoveragegroup.com/</w:t>
        </w:r>
      </w:hyperlink>
    </w:p>
    <w:p>
      <w:pPr>
        <w:pStyle w:val="BodyText"/>
      </w:pPr>
      <w:hyperlink r:id="rId57">
        <w:r>
          <w:rPr>
            <w:rStyle w:val="Hyperlink"/>
          </w:rPr>
          <w:t xml:space="preserve">[24]</w:t>
        </w:r>
      </w:hyperlink>
      <w:r>
        <w:t xml:space="preserve"> </w:t>
      </w:r>
      <w:hyperlink r:id="rId58">
        <w:r>
          <w:rPr>
            <w:rStyle w:val="Hyperlink"/>
          </w:rPr>
          <w:t xml:space="preserve">[25]</w:t>
        </w:r>
      </w:hyperlink>
      <w:r>
        <w:t xml:space="preserve"> </w:t>
      </w:r>
      <w:r>
        <w:t xml:space="preserve">Understanding OpenAI Sora: Features, Uses, and Limitations</w:t>
      </w:r>
    </w:p>
    <w:p>
      <w:pPr>
        <w:pStyle w:val="BodyText"/>
      </w:pPr>
      <w:hyperlink r:id="rId68">
        <w:r>
          <w:rPr>
            <w:rStyle w:val="Hyperlink"/>
          </w:rPr>
          <w:t xml:space="preserve">https://digitalguider.com/blog/openai-sora/</w:t>
        </w:r>
      </w:hyperlink>
    </w:p>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compasscoveragegroup.com/" TargetMode="External" /><Relationship Type="http://schemas.openxmlformats.org/officeDocument/2006/relationships/hyperlink" Id="rId47" Target="https://compasscoveragegroup.com/#:~:text=Why%20Choose%20Compass%20Coverage%20Group%3F" TargetMode="External" /><Relationship Type="http://schemas.openxmlformats.org/officeDocument/2006/relationships/hyperlink" Id="rId68" Target="https://digitalguider.com/blog/openai-sora/" TargetMode="External" /><Relationship Type="http://schemas.openxmlformats.org/officeDocument/2006/relationships/hyperlink" Id="rId57" Target="https://digitalguider.com/blog/openai-sora/#:~:text=Key%20Features%20of%20Sora" TargetMode="External" /><Relationship Type="http://schemas.openxmlformats.org/officeDocument/2006/relationships/hyperlink" Id="rId58" Target="https://digitalguider.com/blog/openai-sora/#:~:text=Uses%20of%20OpenAI%20Sora" TargetMode="External" /><Relationship Type="http://schemas.openxmlformats.org/officeDocument/2006/relationships/hyperlink" Id="rId32" Target="https://drummachine-rho.vercel.app/" TargetMode="External" /><Relationship Type="http://schemas.openxmlformats.org/officeDocument/2006/relationships/hyperlink" Id="rId34" Target="https://growzena-lite.vercel.app/" TargetMode="External" /><Relationship Type="http://schemas.openxmlformats.org/officeDocument/2006/relationships/hyperlink" Id="rId41" Target="https://qr-codes-three.vercel.app/" TargetMode="External" /><Relationship Type="http://schemas.openxmlformats.org/officeDocument/2006/relationships/hyperlink" Id="rId30" Target="https://serenity-timer.vercel.app/" TargetMode="External" /><Relationship Type="http://schemas.openxmlformats.org/officeDocument/2006/relationships/hyperlink" Id="rId61" Target="https://tailorbytez.com" TargetMode="External" /><Relationship Type="http://schemas.openxmlformats.org/officeDocument/2006/relationships/hyperlink" Id="rId43" Target="https://v0-power-pension-git-the-pensio-480285-franksharpe008s-projects.vercel.app/" TargetMode="External" /><Relationship Type="http://schemas.openxmlformats.org/officeDocument/2006/relationships/hyperlink" Id="rId39" Target="https://www.cheffinguptotheplate.com/" TargetMode="External" /><Relationship Type="http://schemas.openxmlformats.org/officeDocument/2006/relationships/hyperlink" Id="rId62" Target="https://www.linkedin.com/in/therelentlessconnoisseur" TargetMode="External" /><Relationship Type="http://schemas.openxmlformats.org/officeDocument/2006/relationships/hyperlink" Id="rId66" Target="https://www.tailorbytez.com/" TargetMode="External" /><Relationship Type="http://schemas.openxmlformats.org/officeDocument/2006/relationships/hyperlink" Id="rId21" Target="https://www.tailorbytez.com/#:~:text=100%2B" TargetMode="External" /><Relationship Type="http://schemas.openxmlformats.org/officeDocument/2006/relationships/hyperlink" Id="rId28" Target="https://www.tailorbytez.com/#:~:text=98" TargetMode="External" /><Relationship Type="http://schemas.openxmlformats.org/officeDocument/2006/relationships/hyperlink" Id="rId27" Target="https://www.tailorbytez.com/#:~:text=Creative%20Integration" TargetMode="External" /><Relationship Type="http://schemas.openxmlformats.org/officeDocument/2006/relationships/hyperlink" Id="rId24" Target="https://www.tailorbytez.com/#:~:text=Custom%20Web%20Design" TargetMode="External" /><Relationship Type="http://schemas.openxmlformats.org/officeDocument/2006/relationships/hyperlink" Id="rId50" Target="https://www.tailorbytez.com/#:~:text=E" TargetMode="External" /><Relationship Type="http://schemas.openxmlformats.org/officeDocument/2006/relationships/hyperlink" Id="rId54" Target="https://www.tailorbytez.com/#:~:text=Entertainment" TargetMode="External" /><Relationship Type="http://schemas.openxmlformats.org/officeDocument/2006/relationships/hyperlink" Id="rId52" Target="https://www.tailorbytez.com/#:~:text=FinTech" TargetMode="External" /><Relationship Type="http://schemas.openxmlformats.org/officeDocument/2006/relationships/hyperlink" Id="rId22" Target="https://www.tailorbytez.com/#:~:text=Proof%20That%20We%20Overdeliver" TargetMode="External" /><Relationship Type="http://schemas.openxmlformats.org/officeDocument/2006/relationships/hyperlink" Id="rId26" Target="https://www.tailorbytez.com/#:~:text=Responsive%20Engineering" TargetMode="External" /><Relationship Type="http://schemas.openxmlformats.org/officeDocument/2006/relationships/hyperlink" Id="rId25" Target="https://www.tailorbytez.com/#:~:text=UI%2FUX%20Optimization" TargetMode="External" /><Relationship Type="http://schemas.openxmlformats.org/officeDocument/2006/relationships/hyperlink" Id="rId37" Target="https://zone-guru.vercel.app/" TargetMode="External" /></Relationships>
</file>

<file path=word/_rels/footnotes.xml.rels><?xml version="1.0" encoding="UTF-8"?><Relationships xmlns="http://schemas.openxmlformats.org/package/2006/relationships"><Relationship Type="http://schemas.openxmlformats.org/officeDocument/2006/relationships/hyperlink" Id="rId67" Target="https://compasscoveragegroup.com/" TargetMode="External" /><Relationship Type="http://schemas.openxmlformats.org/officeDocument/2006/relationships/hyperlink" Id="rId47" Target="https://compasscoveragegroup.com/#:~:text=Why%20Choose%20Compass%20Coverage%20Group%3F" TargetMode="External" /><Relationship Type="http://schemas.openxmlformats.org/officeDocument/2006/relationships/hyperlink" Id="rId68" Target="https://digitalguider.com/blog/openai-sora/" TargetMode="External" /><Relationship Type="http://schemas.openxmlformats.org/officeDocument/2006/relationships/hyperlink" Id="rId57" Target="https://digitalguider.com/blog/openai-sora/#:~:text=Key%20Features%20of%20Sora" TargetMode="External" /><Relationship Type="http://schemas.openxmlformats.org/officeDocument/2006/relationships/hyperlink" Id="rId58" Target="https://digitalguider.com/blog/openai-sora/#:~:text=Uses%20of%20OpenAI%20Sora" TargetMode="External" /><Relationship Type="http://schemas.openxmlformats.org/officeDocument/2006/relationships/hyperlink" Id="rId32" Target="https://drummachine-rho.vercel.app/" TargetMode="External" /><Relationship Type="http://schemas.openxmlformats.org/officeDocument/2006/relationships/hyperlink" Id="rId34" Target="https://growzena-lite.vercel.app/" TargetMode="External" /><Relationship Type="http://schemas.openxmlformats.org/officeDocument/2006/relationships/hyperlink" Id="rId41" Target="https://qr-codes-three.vercel.app/" TargetMode="External" /><Relationship Type="http://schemas.openxmlformats.org/officeDocument/2006/relationships/hyperlink" Id="rId30" Target="https://serenity-timer.vercel.app/" TargetMode="External" /><Relationship Type="http://schemas.openxmlformats.org/officeDocument/2006/relationships/hyperlink" Id="rId61" Target="https://tailorbytez.com" TargetMode="External" /><Relationship Type="http://schemas.openxmlformats.org/officeDocument/2006/relationships/hyperlink" Id="rId43" Target="https://v0-power-pension-git-the-pensio-480285-franksharpe008s-projects.vercel.app/" TargetMode="External" /><Relationship Type="http://schemas.openxmlformats.org/officeDocument/2006/relationships/hyperlink" Id="rId39" Target="https://www.cheffinguptotheplate.com/" TargetMode="External" /><Relationship Type="http://schemas.openxmlformats.org/officeDocument/2006/relationships/hyperlink" Id="rId62" Target="https://www.linkedin.com/in/therelentlessconnoisseur" TargetMode="External" /><Relationship Type="http://schemas.openxmlformats.org/officeDocument/2006/relationships/hyperlink" Id="rId66" Target="https://www.tailorbytez.com/" TargetMode="External" /><Relationship Type="http://schemas.openxmlformats.org/officeDocument/2006/relationships/hyperlink" Id="rId21" Target="https://www.tailorbytez.com/#:~:text=100%2B" TargetMode="External" /><Relationship Type="http://schemas.openxmlformats.org/officeDocument/2006/relationships/hyperlink" Id="rId28" Target="https://www.tailorbytez.com/#:~:text=98" TargetMode="External" /><Relationship Type="http://schemas.openxmlformats.org/officeDocument/2006/relationships/hyperlink" Id="rId27" Target="https://www.tailorbytez.com/#:~:text=Creative%20Integration" TargetMode="External" /><Relationship Type="http://schemas.openxmlformats.org/officeDocument/2006/relationships/hyperlink" Id="rId24" Target="https://www.tailorbytez.com/#:~:text=Custom%20Web%20Design" TargetMode="External" /><Relationship Type="http://schemas.openxmlformats.org/officeDocument/2006/relationships/hyperlink" Id="rId50" Target="https://www.tailorbytez.com/#:~:text=E" TargetMode="External" /><Relationship Type="http://schemas.openxmlformats.org/officeDocument/2006/relationships/hyperlink" Id="rId54" Target="https://www.tailorbytez.com/#:~:text=Entertainment" TargetMode="External" /><Relationship Type="http://schemas.openxmlformats.org/officeDocument/2006/relationships/hyperlink" Id="rId52" Target="https://www.tailorbytez.com/#:~:text=FinTech" TargetMode="External" /><Relationship Type="http://schemas.openxmlformats.org/officeDocument/2006/relationships/hyperlink" Id="rId22" Target="https://www.tailorbytez.com/#:~:text=Proof%20That%20We%20Overdeliver" TargetMode="External" /><Relationship Type="http://schemas.openxmlformats.org/officeDocument/2006/relationships/hyperlink" Id="rId26" Target="https://www.tailorbytez.com/#:~:text=Responsive%20Engineering" TargetMode="External" /><Relationship Type="http://schemas.openxmlformats.org/officeDocument/2006/relationships/hyperlink" Id="rId25" Target="https://www.tailorbytez.com/#:~:text=UI%2FUX%20Optimization" TargetMode="External" /><Relationship Type="http://schemas.openxmlformats.org/officeDocument/2006/relationships/hyperlink" Id="rId37" Target="https://zone-guru.vercel.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2025-09-06T13:13:24Z</dcterms:created>
  <dcterms:modified xsi:type="dcterms:W3CDTF">2025-09-06T13:13:24Z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