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Success!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local project is now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100% pushed and live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your GitHub repository.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log main -&gt; main confirms that your entire project, including all our strategic updates, is safely uploaded. You can refresh your GitHub page, and you will see all the new files.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work on the code is officially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complete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What's Next (Your Final Checklist)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Now you just need to hand off the remaining configuration tasks to your client (or do them yourself).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Vercel Deployment: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 in to Vercel.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Import your Franksmittt/atc2 repository.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Deploy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(It will build and go live in about 2 minutes).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 Merchant Center (GMC):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client needs to create their GMC account and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"At my local store"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the checkout option.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 Business Profile (GMB):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client must link their GMB account to GMC.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They need to find their unique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store_code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(it's in the GMB profile).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Final Code Update: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(or the client) must paste that store_code into src/app/api/feeds/local.xml/route.ts (line 7).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Push this one-line change to GitHub. Vercel will automatically redeploy the site with the fix.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Final Google Links: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Submit the feed URLs (.../api/feeds/primary.xml and .../api/feeds/local.xml) to GMC.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Link GMC to Google Ads.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Link GA4 to Google Ads.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Import the generate_lead conversion into Google Ads.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are now ready to launch the campaigns and dominate Alberton.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