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Blueprint of Elite Full-Stack Development: A Paradigm of Systems, Psychology, and Performance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Defining the Upper Echelon of Software Engineering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distinction between an average software developer and the top one percent of engineering talent is rarely defined by simple syntax memorization, mastery of a single programming language, or mere typing speed. Instead, the differentiation lies in architectural leverage, profound systems thinking, and a deeply ingrained empathy for the end user and their cognitive state. Industry analyses, empirical productivity studies, and classical software engineering literature have historically demonstrated that elite developers operate with a ten-fold to one-hundred-fold multiplier in output and organizational impact compared to their average peers.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exponential multiplier is not achieved by writing code faster or working longer hours, but by fundamentally altering the approach to digital creation. The elite demographic does not merely construct web pages; they engineer dynamic, data-driven ecosystems capable of anticipating human behavior, scaling flawlessly under intense computational pressure, and recovering gracefully from catastrophic network or infrastructure failures.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an end product that feels indistinguishable from magic—often described in industry vernacular as an "absofuckinglutely flawless" experience—top-tier full-stack developers operate on an entirely different wavelength. Their daily execution is categorized by a relentless, meticulous obsession with how an application breathes, how it scales geometrically, and how it interacts with the psychological and emotional state of the human being on the other side of the glass. The master blueprint of this elite execution can be deconstructed into five foundational phases: the mindset of treating applications as living systems rather than static pages, the engineering of psychological and persona-driven user experiences, the mathematical mastery of frontend interfaces and fluid typography, the elevation of infrastructure performance to a core design feature, and the rigorous bulletproofing of the application against systemic edge cases and environmental hostility. Through a synthesis of modern frameworks, advanced state architectures, and local-first data paradigms, these engineers transform abstract business requirements into frictionless, high-performance digital realities.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The "Systems over Pages" Mindset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shift in elite full-stack development is the transition from page-based rendering and static HTML documents to component-driven, state-managed ecosystems. Average developers build isolated web pages; elite developers architect the flow of information long before they write a single line of code, treating the application as a living, breathing organism governed by deterministic rules and carefully managed state boundaries.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Management as the Core of the Organism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developers conflated client-side user interface (UI) state with server-side data, leading to massive, monolithic, and deeply fragile data stores. The top one percent of developers recognize that state management is not a singular, homogenous concern but a bifurcated architecture requiring distinct, specialized tooling.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they are building a complex dashboard to allocate tasks and track progress through a multi-step workflow, they map out exactly how the data state changes at every single interaction, anticipating network drops and synchronization conflicts.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Server state—data that originates from a remote database, requires asynchronous fetching, and is constantly subject to external modification by other users—is aggressively decoupled from the UI using intelligent data-fetching libraries. Tools like TanStack Query (formerly React Query) and SWR have emerged as the industry standards for this layer, effectively eliminating up to eighty percent of legacy state management boilerplate code that previously plagued large-scale applications.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treating the frontend not as a permanent data holder, but as a synchronized, highly optimized cache of the server's truth, engineers can automate background refetching, pagination, and sophisticated cache invalidation without manual intervention.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complex client-side state—such as multi-step onboarding workflows, media player transport controls, or complex authentication flows—is managed through finite state machines using advanced libraries like XState.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State machines ensure that an application can only exist in a predetermined number of mathematically valid states (e.g., idle, loading, success, error), with explicit, rigid transitions triggered by specific interaction events. This completely eradicates the unpredictable, impossible bugs caused by overlapping boolean flags (for example, scenarios where isLoading and isError evaluate to true simultaneously) and makes the UI logic entirely declarative, predictable, and independently testable.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TanStack Query and XState are combined in an elite architecture, a clear, impenetrable boundary is established: the query layer owns the server truth, while the state machine orchestrates the UI interaction flow in direct, predictable response to that truth.</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Local-First Sync Engine Paradigm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modern applications requiring ultra-low latency, real-time collaboration, and complex offline capabilities, elite engineers frequently bypass traditional request-response HTTP cycles entirely in favor of local-first sync engines.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Examining the underlying architecture of industry-leading, high-performance project management tools like Linear reveals a fundamental inversion of traditional web architecture. Instead of treating the remote server as the sole source of truth and forcing the user to wait for network round-trips, the browser's native IndexedDB is elevated to function as a primary, fully functional local database.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highly advanced architecture, every read and write operation is executed directly against the local database, resulting in near-instantaneous, zero-latency feedback for the user.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the background, a highly optimized synchronization engine utilizes WebSockets and GraphQL mutations to reconcile local changes with the remote server seamlessly.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introduces profound distributed computing challenges, as multiple clients may attempt to mutate the exact same database record simultaneously.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Elite developers resolve these intricate conflicts through the implementation of Conflict-Free Replicated Data Types (CRDTs) or centralized query-driven sync engines, such as Zero or Replicache, which manage caching and real-time replication with absolute deterministic accuracy.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end result is an application that functions flawlessly offline, requires no loading states for data mutations, and feels impossibly fast, thereby redefining user expectations for modern web performance.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of Truth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Latency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Conflict Resolution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Ideal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Traditional REST/GraphQL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Remote Server Database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(Subject to Network)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Last-Write-Wins (Server)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CRUD applications, high-security data processing.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Optimistic UI Updates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Remote Server (with Local Prediction)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(Appears Fast)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Rollback on 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Social media feeds, simple toggle states, non-critical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Local-First Sync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IndexedDB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Zero Latency (Instant)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CRDTs / Deterministic Sync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Collaborative workspaces, project management, offline-first apps.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Table 1: Comparison of state management and data synchronization architectures utilized by elite development teams.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bl>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Component-Driven Architecture and Atomic Design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Elite developers never build entire pages from scratch; instead, they break everything down into isolated, highly reusable pieces using the Atomic Design methodology pioneered by Brad Frost.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Under this paradigm, a button isn’t merely a string of HTML; it is a meticulously crafted React component with rigidly defined states—default, hover, active, disabled, and loading—that can be dropped anywhere in the application without breaking layout or functionality.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systematic approach categorizes UI elements into a strict biological hierarchy. Atoms represent the indivisible foundational elements, such as buttons, text inputs, or typographic labels.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Molecules are simple functional combinations of atoms, such as a search input paired directly with a submit button.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Organisms are complex, distinct sections of an interface composed of multiple molecules, such as responsive navigation bars or interactive product grids.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Templates provide the page-level layout structures devoid of specific content, and Pages represent the final rendering of real-world data into those templates.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manage this massive ecosystem of components at scale, developers utilize isolated testing and documentation environments like Storybook, actively placing the .storybook directory at the core of their design system to enforce visual testing away from the application's underlying business logic.</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When combined with enterprise build systems like Nx, which enforce strict modular boundaries and code ownership rules, Atomic Design guarantees ultimate reusability and scalability.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Right Tool for the Job: Architectural Pragmatism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Perhaps the most defining characteristic of the top one percent is their architectural pragmatism. They do not blindly follow the latest Hacker News trends or default to the newest framework simply because it is popular. Instead, they operate with a deep understanding of the underlying mechanics of the web and choose exactly the right tool for the job.</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They know precisely when to deploy a framework like Next.js for killer Search Engine Optimization (SEO) and Server-Side Rendering (SSR) on a highly public-facing marketing site or e-commerce storefront, leveraging partial prerendering and edge caching to deliver content to web crawlers instantly.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Conversely, if they are building a complex, internal business dashboard behind an authentication wall where SEO is irrelevant but client-side performance is paramount, they will bypass heavy server-side frameworks entirely. In these scenarios, they will spin up a Vite environment, utilizing lightning-fast Hot Module Replacement (HMR) to build a highly interactive, fluid Single-Page Application (SPA) that operates entirely within the user's browser memory. This calculated discernment separates the elite architect from the average framework consumer.</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Persona Engineering &amp; Psychological UX</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sophisticated backend architecture and perfectly optimized component library are entirely irrelevant if the application fails to resonate with the human being operating it. Elite engineers do not build software for a generic, abstract "user." They engineer experiences meticulously tailored to a specific human in a specific state of mind. User Experience (UX) at this level transcends mere functional usability, venturing deeply into the realm of psychological anticipation, emotional manipulation, and behavioral nudging.</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Emotional Mapping in High-Trust Environments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Every screen, transition, and digital interaction commands a specific emotional gravity, quietly shaping the user's attention and subconscious feelings.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Elite developers utilize emotional mapping to diagnose the exact feelings a user experiences at each stage of their journey, meticulously pinpointing moments of inherent anxiety, frustration, confusion, or ultimate relief.</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mapping is achieved through qualitative research methods, usability tests with behavioral observation, and the analysis of heatmaps to identify "rage clicks" or moments of high cognitive load.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Advanced teams even utilize Electroencephalography (EEG) and eye-tracking hardware to quantify implicit cognitive and affective states directly.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they are designing a platform for a financial services provider dealing with complex business insurance and corporate investments, elite developers know the user is actively looking for security, authority, and extreme clarity.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 user interacting with a payment gateway or wealth management dashboard is inherently in a state of heightened vigilance and anxiety. The UI must reflect this psychological need implicitly: the architecture demands structured, mathematical layouts, deep trust-building colors like navys and slates, and absolutely zero visual clutter. By stripping away superficial delight features (like unnecessary animations or playful mascots) in favor of uncompromising transparency, platforms engineer trust.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Trust is further built by sequencing sensitive tasks intelligently; asking a user for highly sensitive personal data before demonstrating clear product value triggers immediate anxiety, whereas progressive disclosure creates a calming, reassuring rhythm.</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Eradication of Functional and Emotional Friction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Journey mapping is traditionally utilized by average teams to outline the "happy path" of a user—the idealized scenario where everything works perfectly.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Elite developers, however, focus almost exclusively on friction mapping, designing heavily for the edge cases and the moments when the user's intent misaligns with the system's capabilities.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Friction in software comes in two distinct forms: functional friction (unnecessary clicks, bloated multi-page forms, slow loading times) and emotional friction (confusing micro-copy, overwhelming arrays of choices, lack of clear system feedback).</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eradicate friction, elite engineers obsessively count the clicks. They watch exactly how a user gets from the "landing" page to "checkout" or "contact." Every single unnecessary form field and every confusing, ambiguous piece of micro-copy is hunted down and ruthlessly eliminated. They understand the psychological concept of decision fatigue, which dictates that the more choices a user is presented with, the less likely they are to convert. Platforms like Zoom eliminate initial friction during user onboarding by providing intelligent default settings that work perfectly for the vast majority of people, thereby offering the clear "path of least resistance".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Furthermore, modern form design must anticipate human error and silently correct it. If a user enters a phone number without the expected parentheses or dashes, elite micro-interactions format the data instantly rather than punishing the user with a frustrating red error state.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By removing both functional barriers and emotional anxiety, the system creates a seamless, empowering experience.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"Empty State" Obsession and Cognitive Nudges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an application looks like when the user has absolutely zero data is a critical litmus test for elite design and product execution.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Average developers leave blank white screens, empty data tables, or unhelpful "No results found" messages. Elite developers view these "empty states" as prime, highly valuable real estate for psychological onboarding, behavioral nudging, and immediate user activation.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They design beautiful, encouraging empty states that guide the user on exactly what to do next.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Drawing heavily on principles of behavioral psychology, top developers utilize Pavlovian conditioning, the completion principle, and the power of social proof to drive user engagement from the very first login.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Psychological Principle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in Empty States / Onboarding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Real-World Application Example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Completion Principle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Utilizing progress bars and checklists to trigger a psychological need for closure, delivering a dopamine hit upon task completion.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Trello</w:t>
            </w:r>
            <w:r w:rsidDel="00000000" w:rsidR="00000000" w:rsidRPr="00000000">
              <w:rPr>
                <w:rFonts w:ascii="Google Sans" w:cs="Google Sans" w:eastAsia="Google Sans" w:hAnsi="Google Sans"/>
                <w:color w:val="1f1f1f"/>
                <w:shd w:fill="auto" w:val="clear"/>
                <w:rtl w:val="0"/>
              </w:rPr>
              <w:t xml:space="preserve">: Onboarding progress bars encourage users to create their first board.</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Pavlovian Conditioning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Gamification elements (points, levels, badges) that subconsciously equate application usage with personal accomplishment.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Duolingo</w:t>
            </w:r>
            <w:r w:rsidDel="00000000" w:rsidR="00000000" w:rsidRPr="00000000">
              <w:rPr>
                <w:rFonts w:ascii="Google Sans" w:cs="Google Sans" w:eastAsia="Google Sans" w:hAnsi="Google Sans"/>
                <w:color w:val="1f1f1f"/>
                <w:shd w:fill="auto" w:val="clear"/>
                <w:rtl w:val="0"/>
              </w:rPr>
              <w:t xml:space="preserve">: Streaks and badges create powerful daily retention loops.</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Path of Least Resistance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Minimizing decisions by providing intelligent defaults, reducing cognitive overload and decision fatigue.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Zoom</w:t>
            </w:r>
            <w:r w:rsidDel="00000000" w:rsidR="00000000" w:rsidRPr="00000000">
              <w:rPr>
                <w:rFonts w:ascii="Google Sans" w:cs="Google Sans" w:eastAsia="Google Sans" w:hAnsi="Google Sans"/>
                <w:color w:val="1f1f1f"/>
                <w:shd w:fill="auto" w:val="clear"/>
                <w:rtl w:val="0"/>
              </w:rPr>
              <w:t xml:space="preserve">: Default audio/video settings during initial setup.</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Social Proof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Populating empty states with popular, highly utilized templates to show new users what their peers find valuable.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Canva</w:t>
            </w:r>
            <w:r w:rsidDel="00000000" w:rsidR="00000000" w:rsidRPr="00000000">
              <w:rPr>
                <w:rFonts w:ascii="Google Sans" w:cs="Google Sans" w:eastAsia="Google Sans" w:hAnsi="Google Sans"/>
                <w:color w:val="1f1f1f"/>
                <w:shd w:fill="auto" w:val="clear"/>
                <w:rtl w:val="0"/>
              </w:rPr>
              <w:t xml:space="preserve">: One-click popular design templates presented immediately upon login.</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Personalization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Tailoring empty state recommendations based on the user's specific industry role to instill a sense of ownership.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Notion</w:t>
            </w:r>
            <w:r w:rsidDel="00000000" w:rsidR="00000000" w:rsidRPr="00000000">
              <w:rPr>
                <w:rFonts w:ascii="Google Sans" w:cs="Google Sans" w:eastAsia="Google Sans" w:hAnsi="Google Sans"/>
                <w:color w:val="1f1f1f"/>
                <w:shd w:fill="auto" w:val="clear"/>
                <w:rtl w:val="0"/>
              </w:rPr>
              <w:t xml:space="preserve">: Customized workspace templates for marketers versus software developers.</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Table 2: Psychological nudges and behavioral principles utilized by elite developers in empty states and onboarding flows.</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treating empty states not as a lack of data, but as the beginning of a guided conversation, elite developers ensure exponentially higher user retention rates and rapid product adoption.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Frontend Mastery (The Anatomy of "Flawless")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visual layer of an application is where abstract backend code manifests into tangible human interaction. This is where the pixel-perfect magic happens. To achieve a flawless, unyielding aesthetic, elite developers abandon visual guesswork and manual layout adjustments entirely, leaning instead on rigorous, mathematically driven systems.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Harmony: The 4-Point Grid and Design Tokens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Spacing and rhythm within an interface are never left to random chance or subjective visual estimation. Elite frontend teams employ a strict 4-point or 8-point grid system. Under this mathematical law, all margins, paddings, icon sizes, and line heights are strictly multiples of 4 or 8 (e.g., 4px, 8px, 16px, 24px, 32px, 64px). This uniform approach creates a subliminal, invisible rhythm across the screen that the human eye inherently and subconsciously perceives as "clean," organized, and deeply professional.</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enforce this extreme consistency at an enterprise scale, hardcoded hexadecimal colors (like #FF5733) and pixel values are entirely eliminated from the application's Cascading Style Sheets (CSS). Instead, developers utilize Design Tokens—platform-agnostic variables (e.g., color-primary-500, spacing-xl, font-heading-large) that store the core styling attributes of a design system in a centralized repository.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These tokens act as a single source of truth, beautifully bridging the gap between design tools like Figma and the actual codebase.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Because elite developers use CSS variables or Tailwind configuration files to manage these tokens, updating an entire application becomes trivial. If a corporate rebrand dictates a radical shift in primary colors or typographic scales, the engineer updates a single configuration file, and the entire application transforms perfectly, without the need to hunt down individual style declarations scattered across thousands of files.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Mathematics of Fluid Typography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applications must look impeccable on an infinite spectrum of screens, ranging from a 4-inch smartphone in portrait mode to a massive 4K ultrawide desktop monitor. Text doesn't just jump awkwardly between fixed mobile and desktop sizes. Elite developers manage this vast variance via fluid typography, abandoning rigid, breakpoint-based media queries in favor of modern CSS functions, most notably clamp(). This enables typography to scale smoothly and continuously, like liquid, across every single screen size.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clamp() function takes three explicit parameters: a minimum bound, a preferred fluid value, and a maximum bound. The preferred fluid value is typically calculated using viewport width (vw) units combined with root em (rem) units.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implementation of a fluid slope is represented as: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2367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2367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insight separated top developers from the rest: relying purely on vw units is fundamentally hostile to users because viewport units do not respond to browser zoom functions, thereby directly violating the Web Content Accessibility Guidelines (WCAG 1.4.4) which require text to be resizable up to 200% without breaking layout.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To achieve perfect fluidity while maintaining strict accessibility compliance, elite developers ingeniously combine rem or em units with a carefully calculated, minimal vw factor.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For instance, a declaration of clamp(1rem, 0.8rem + 1vw, 2.5rem) ensures the text scales perfectly with the browser width while fully respecting the user's base font size and zoom preferences.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Viewport Width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Minimum Bound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Preferred Fluid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Maximum Bound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Applied Font Size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360px (Mobile)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1rem (16px)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~19px (Calculated via vw)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3.5rem (56px)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16px</w:t>
            </w:r>
            <w:r w:rsidDel="00000000" w:rsidR="00000000" w:rsidRPr="00000000">
              <w:rPr>
                <w:rFonts w:ascii="Google Sans" w:cs="Google Sans" w:eastAsia="Google Sans" w:hAnsi="Google Sans"/>
                <w:color w:val="1f1f1f"/>
                <w:shd w:fill="auto" w:val="clear"/>
                <w:rtl w:val="0"/>
              </w:rPr>
              <w:t xml:space="preserve"> (Clamped to Min)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800px (Tablet)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1rem (16px)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~32px (Calculated via vw)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3.5rem (56px)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32px</w:t>
            </w:r>
            <w:r w:rsidDel="00000000" w:rsidR="00000000" w:rsidRPr="00000000">
              <w:rPr>
                <w:rFonts w:ascii="Google Sans" w:cs="Google Sans" w:eastAsia="Google Sans" w:hAnsi="Google Sans"/>
                <w:color w:val="1f1f1f"/>
                <w:shd w:fill="auto" w:val="clear"/>
                <w:rtl w:val="0"/>
              </w:rPr>
              <w:t xml:space="preserve"> (Fluid Scale)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1400px (Desktop)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1rem (16px)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~70px (Calculated via vw)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3.5rem (56px)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56px</w:t>
            </w:r>
            <w:r w:rsidDel="00000000" w:rsidR="00000000" w:rsidRPr="00000000">
              <w:rPr>
                <w:rFonts w:ascii="Google Sans" w:cs="Google Sans" w:eastAsia="Google Sans" w:hAnsi="Google Sans"/>
                <w:color w:val="1f1f1f"/>
                <w:shd w:fill="auto" w:val="clear"/>
                <w:rtl w:val="0"/>
              </w:rPr>
              <w:t xml:space="preserve"> (Clamped to Max)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Table 3: Demonstration of CSS clamp() linear scaling behavior across varying viewport widths.</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elite developers utilize the CSS pow() function to generate entire typographic scales mathematically (e.g., Major Third or Perfect Fourth scales), ensuring the hierarchical relationship between a large header and its corresponding body text remains perfectly, mathematically proportional regardless of the device context.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Micro-Interactions and Perceptual Speed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user clicks a button, the system must acknowledge it instantly. The industry standard for micro-interaction feedback dictates that the system must respond to user input within 200 to 400 milliseconds.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Delays exceeding this brief threshold break the psychological illusion of direct manipulation, causing the user to perceive the software as sluggish, unresponsive, or broken. The app must feel alive. Therefore, elite developers strictly enforce 200ms ease-in-out CSS transitions on hover states, ensuring that buttons and links respond fluidly to the cursor without feeling jagged or sudden.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manage asynchronous operations—such as fetching a heavy database payload or processing a payment—developers leverage profound psychological tricks to manipulate the user's perception of time.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They do not rely on generic, full-page loading screens. Instead, they use subtle loading spinners localized directly </w:t>
      </w:r>
      <w:r w:rsidDel="00000000" w:rsidR="00000000" w:rsidRPr="00000000">
        <w:rPr>
          <w:rFonts w:ascii="Google Sans" w:cs="Google Sans" w:eastAsia="Google Sans" w:hAnsi="Google Sans"/>
          <w:i w:val="1"/>
          <w:iCs w:val="1"/>
          <w:color w:val="1f1f1f"/>
          <w:rtl w:val="0"/>
        </w:rPr>
        <w:t xml:space="preserve">inside</w:t>
      </w:r>
      <w:r w:rsidDel="00000000" w:rsidR="00000000" w:rsidRPr="00000000">
        <w:rPr>
          <w:rFonts w:ascii="Google Sans" w:cs="Google Sans" w:eastAsia="Google Sans" w:hAnsi="Google Sans"/>
          <w:color w:val="1f1f1f"/>
          <w:rtl w:val="0"/>
        </w:rPr>
        <w:t xml:space="preserve"> the clicked button, clearly indicating that the specific action is processing.</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larger content areas, the debate between skeleton screens and traditional loading spinners is a prime example of elite UX execution. Spinners create cognitive uncertainty because the user cannot possibly estimate the wait duration, leading to a much higher perception of delay.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Conversely, elite teams deploy skeleton loaders instead of blank white screens. Skeleton loaders are wireframe, greyed-out placeholders that mimic the exact layout of the incoming content, providing immediate visual progress. By animating these skeletons with a slow, steady, left-to-right shimmer motion, the user experiences a continuous sense of advancement.</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Even if the absolute network loading time is identical to the millisecond, the interface utilizing a left-to-right animated skeleton loader is psychologically perceived by the human brain as faster and significantly more stable.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Performance as a Design Feature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the elite full-stack engineer, a slow website is unequivocally a broken website. Performance is not an afterthought to be delegated to a DevOps team or addressed merely before launch; it is a fundamental, foundational design feature treated with the exact same reverence as typography, state management, or color theory. A slow interface interrupts the user's cognitive flow, destroys institutional trust, severely impacts search engine rankings, and directly hemorrhages business revenue.</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Web Vitals as the Ultimate UX Metrics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optimization is rigorously, objectively quantified using Google’s Core Web Vitals, a standardized set of metrics that measure real-world user experience across three critical vectors:</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Largest Contentful Paint (LCP)</w:t>
      </w:r>
      <w:r w:rsidDel="00000000" w:rsidR="00000000" w:rsidRPr="00000000">
        <w:rPr>
          <w:rFonts w:ascii="Google Sans" w:cs="Google Sans" w:eastAsia="Google Sans" w:hAnsi="Google Sans"/>
          <w:color w:val="1f1f1f"/>
          <w:rtl w:val="0"/>
        </w:rPr>
        <w:t xml:space="preserve">: Measures sheer loading performance. Elite developers ensure the largest visual element on the screen (such as a hero image or primary text block) renders fully in under 2.5 seconds.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Interaction to Next Paint (INP)</w:t>
      </w:r>
      <w:r w:rsidDel="00000000" w:rsidR="00000000" w:rsidRPr="00000000">
        <w:rPr>
          <w:rFonts w:ascii="Google Sans" w:cs="Google Sans" w:eastAsia="Google Sans" w:hAnsi="Google Sans"/>
          <w:color w:val="1f1f1f"/>
          <w:rtl w:val="0"/>
        </w:rPr>
        <w:t xml:space="preserve">: Measures input responsiveness and interactivity. By aggressively unblocking the main JavaScript thread, heavily debouncing event handlers, and optimizing complex calculations via Web Workers, top engineers maintain an INP of under 200 milliseconds, ensuring the UI never "freezes" during interactions.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Cumulative Layout Shift (CLS)</w:t>
      </w:r>
      <w:r w:rsidDel="00000000" w:rsidR="00000000" w:rsidRPr="00000000">
        <w:rPr>
          <w:rFonts w:ascii="Google Sans" w:cs="Google Sans" w:eastAsia="Google Sans" w:hAnsi="Google Sans"/>
          <w:color w:val="1f1f1f"/>
          <w:rtl w:val="0"/>
        </w:rPr>
        <w:t xml:space="preserve">: Measures visual stability. For the elite developer, a zero CLS score is absolutely non-negotiable.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Asset Optimization and Zero CLS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Cumulative Layout Shift is arguably the most jarring and destructive user experience flaw on the modern web. You know the exact scenario: you go to click a link or a button, and at the last possible millisecond, a heavy image finally loads, pushing the text down the page, causing you to accidentally click an advertisement or the wrong link entirely. Elite developers prevent this completely. To achieve Zero CLS, they reserve the exact mathematical space for images, iframes, and fonts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they even begin to load. This is achieved by explicitly defining width and height attributes on all media elements, or by utilizing the modern CSS aspect-ratio property, ensuring that the layout is locked in stone from millisecond zero.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browser knows exactly how much space to hold, completely eliminating the jarring "jump."</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visual assets account for the vast majority of web payload weight. Average developers manually compress JPEGs in Photoshop. Elite developers know that visually stunning, high-converting marketing images are heavy, and they never serve raw JPEGs to the client. Instead, they implement highly sophisticated, automated asset optimization pipelines integrated directly into their deployment architecture or Content Delivery Network (CDN).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Utilizing frameworks like Next.js or Astro, or specialized platforms like Crystallize, highly art-directed imagery is automatically resized, compressed, and transcoded into next-generation formats on the fly.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Image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Origins / Codec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Compression Efficiency vs Legacy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Elite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JPEG / PNG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Legacy Standards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Baseline (Heavy payloads)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Safe fallbacks for severely outdated legacy browsers.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Google (VP8 Video Codec)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smaller than JPEG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Fast decoding, transparent UI graphics, broad native support.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Alliance for Open Media (AV1)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 smaller than WebP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High-resolution photography, HDR, maximum possible compression.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Table 4: Comparison of modern image formats utilized in elite automated asset optimization pipelines.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bl>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Through the intelligent use of the HTML &lt;picture&gt; element and srcset attributes, the browser is instructed to evaluate formats conditionally, serving the highly compressed AVIF to modern browsers while safely falling back to WebP or JPEG for older environments, serving the exact right size for the user's specific device resolution.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Lazy Loading and Code Splitting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is further weaponized through aggressive lazy loading and JavaScript code splitting. The fundamental rule is simple: the browser only loads what the user is actively looking at. If there is a massive, highly complex interactive chart powered by D3.js or Chart.js sitting at the very bottom of a long page, the heavy JavaScript payload required to render it does not load during the initial page view. Utilizing the Intersection Observer API and dynamic import() statements, the JavaScript for that chart remains deferred until the user actually scrolls down near that section of the viewport.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By splitting the code into granular chunks and natively lazy-loading images (loading="lazy"), the initial time-to-interactive metric is drastically reduced, ensuring a lightning-fast initial experience.</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Bulletproofing &amp; Edge Cases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hallmark of top-tier full-stack developers is a deep, architectural pessimism regarding external dependencies and user inputs. Networks degrade, external APIs fail, databases lock, and users are fundamentally unpredictable. Average applications are built for the "happy path" and crash entirely under hostile conditions; elite applications bend, absorb the impact, and do not break.</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Defensive Programming and API Resilience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best developers are deeply pessimistic about what can go wrong. Building truly resilient systems requires defensive programming—a strict set of practices designed to predict, isolate, and contain failure at every single integration point.</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They never assume the user will behave perfectly. They assume the user will attempt to upload a massive 50MB PDF instead of a standard 2MB profile picture JPEG, or they will try to submit a critical payment form while sitting on a spotty, dropping 3G connection in the middle of nowhere. They build elegant, robust error handling for all of it.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client application communicates with a remote server, elite developers implement sophisticated retry mechanisms driven by a pattern known as </w:t>
      </w:r>
      <w:r w:rsidDel="00000000" w:rsidR="00000000" w:rsidRPr="00000000">
        <w:rPr>
          <w:rFonts w:ascii="Google Sans" w:cs="Google Sans" w:eastAsia="Google Sans" w:hAnsi="Google Sans"/>
          <w:b w:val="1"/>
          <w:bCs w:val="1"/>
          <w:color w:val="1f1f1f"/>
          <w:rtl w:val="0"/>
        </w:rPr>
        <w:t xml:space="preserve">Exponential Backoff and Jitter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If a network request fails due to that spotty 3G connection, the client does not immediately bombard the server with endless, rapid-fire retries. Instead, it waits 1 second, then 2 seconds, then 4 seconds, scaling exponentially to give the network time to recover.</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Adding "jitter"—a slight randomized timing variation to the delay—ensures that if thousands of clients are disconnected simultaneously, their retry requests do not hit the recovering server at the exact same millisecond, which would trigger a catastrophic secondary Denial of Service (DoS) cascade.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top developers distinguish between failure modes intelligently. Retries are only executed for </w:t>
      </w:r>
      <w:r w:rsidDel="00000000" w:rsidR="00000000" w:rsidRPr="00000000">
        <w:rPr>
          <w:rFonts w:ascii="Google Sans" w:cs="Google Sans" w:eastAsia="Google Sans" w:hAnsi="Google Sans"/>
          <w:i w:val="1"/>
          <w:iCs w:val="1"/>
          <w:color w:val="1f1f1f"/>
          <w:rtl w:val="0"/>
        </w:rPr>
        <w:t xml:space="preserve">transient errors</w:t>
      </w:r>
      <w:r w:rsidDel="00000000" w:rsidR="00000000" w:rsidRPr="00000000">
        <w:rPr>
          <w:rFonts w:ascii="Google Sans" w:cs="Google Sans" w:eastAsia="Google Sans" w:hAnsi="Google Sans"/>
          <w:color w:val="1f1f1f"/>
          <w:rtl w:val="0"/>
        </w:rPr>
        <w:t xml:space="preserve"> (e.g., 502 Bad Gateway, 503 Service Unavailable, 504 Gateway Timeout). If the server returns a </w:t>
      </w:r>
      <w:r w:rsidDel="00000000" w:rsidR="00000000" w:rsidRPr="00000000">
        <w:rPr>
          <w:rFonts w:ascii="Google Sans" w:cs="Google Sans" w:eastAsia="Google Sans" w:hAnsi="Google Sans"/>
          <w:i w:val="1"/>
          <w:iCs w:val="1"/>
          <w:color w:val="1f1f1f"/>
          <w:rtl w:val="0"/>
        </w:rPr>
        <w:t xml:space="preserve">permanent error</w:t>
      </w:r>
      <w:r w:rsidDel="00000000" w:rsidR="00000000" w:rsidRPr="00000000">
        <w:rPr>
          <w:rFonts w:ascii="Google Sans" w:cs="Google Sans" w:eastAsia="Google Sans" w:hAnsi="Google Sans"/>
          <w:color w:val="1f1f1f"/>
          <w:rtl w:val="0"/>
        </w:rPr>
        <w:t xml:space="preserve"> (e.g., 400 Bad Request, 401 Unauthorized), the client immediately "fails fast" to conserve computational resources and battery life, instantly showing the user a clear validation error.</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to ensure absolute data integrity during these spotty connections, APIs are secured using </w:t>
      </w:r>
      <w:r w:rsidDel="00000000" w:rsidR="00000000" w:rsidRPr="00000000">
        <w:rPr>
          <w:rFonts w:ascii="Google Sans" w:cs="Google Sans" w:eastAsia="Google Sans" w:hAnsi="Google Sans"/>
          <w:b w:val="1"/>
          <w:bCs w:val="1"/>
          <w:color w:val="1f1f1f"/>
          <w:rtl w:val="0"/>
        </w:rPr>
        <w:t xml:space="preserve">Idempotency Keys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In a high-stakes scenario, such as submitting a checkout form, a network timeout might occur </w:t>
      </w:r>
      <w:r w:rsidDel="00000000" w:rsidR="00000000" w:rsidRPr="00000000">
        <w:rPr>
          <w:rFonts w:ascii="Google Sans" w:cs="Google Sans" w:eastAsia="Google Sans" w:hAnsi="Google Sans"/>
          <w:i w:val="1"/>
          <w:iCs w:val="1"/>
          <w:color w:val="1f1f1f"/>
          <w:rtl w:val="0"/>
        </w:rPr>
        <w:t xml:space="preserve">after</w:t>
      </w:r>
      <w:r w:rsidDel="00000000" w:rsidR="00000000" w:rsidRPr="00000000">
        <w:rPr>
          <w:rFonts w:ascii="Google Sans" w:cs="Google Sans" w:eastAsia="Google Sans" w:hAnsi="Google Sans"/>
          <w:color w:val="1f1f1f"/>
          <w:rtl w:val="0"/>
        </w:rPr>
        <w:t xml:space="preserve"> the server processes the credit card charge but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the client receives the success response. If the client blindly retries the form submission, the user is charged twice. By passing a unique Idempotency Key in the header, the server recognizes the duplicate request and safely returns the original success payload without ever re-executing the financial transaction.</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HTTP Status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Error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Elite Client Mitigation &amp; Defensive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400, 401, 404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Permanent / Client 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Fail Fast</w:t>
            </w:r>
            <w:r w:rsidDel="00000000" w:rsidR="00000000" w:rsidRPr="00000000">
              <w:rPr>
                <w:rFonts w:ascii="Google Sans" w:cs="Google Sans" w:eastAsia="Google Sans" w:hAnsi="Google Sans"/>
                <w:color w:val="1f1f1f"/>
                <w:shd w:fill="auto" w:val="clear"/>
                <w:rtl w:val="0"/>
              </w:rPr>
              <w:t xml:space="preserve">: Halt all retries immediately. Display localized validation UI to the user.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Rate Limited / Throttled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Pause</w:t>
            </w:r>
            <w:r w:rsidDel="00000000" w:rsidR="00000000" w:rsidRPr="00000000">
              <w:rPr>
                <w:rFonts w:ascii="Google Sans" w:cs="Google Sans" w:eastAsia="Google Sans" w:hAnsi="Google Sans"/>
                <w:color w:val="1f1f1f"/>
                <w:shd w:fill="auto" w:val="clear"/>
                <w:rtl w:val="0"/>
              </w:rPr>
              <w:t xml:space="preserve">: Halt requests and mathematically honor the server's Retry-After header.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500, 502, 504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Transient / Network 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Recover</w:t>
            </w:r>
            <w:r w:rsidDel="00000000" w:rsidR="00000000" w:rsidRPr="00000000">
              <w:rPr>
                <w:rFonts w:ascii="Google Sans" w:cs="Google Sans" w:eastAsia="Google Sans" w:hAnsi="Google Sans"/>
                <w:color w:val="1f1f1f"/>
                <w:shd w:fill="auto" w:val="clear"/>
                <w:rtl w:val="0"/>
              </w:rPr>
              <w:t xml:space="preserve">: Implement Exponential Backoff with Jitter; utilize Idempotency Keys for mutations.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Table 5: Defensive programming response strategies based on standardized API error classifications.</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bl>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Graceful Degradation and Circuit Breakers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massive dependencies fail entirely, elite applications employ the architectural principle of </w:t>
      </w:r>
      <w:r w:rsidDel="00000000" w:rsidR="00000000" w:rsidRPr="00000000">
        <w:rPr>
          <w:rFonts w:ascii="Google Sans" w:cs="Google Sans" w:eastAsia="Google Sans" w:hAnsi="Google Sans"/>
          <w:b w:val="1"/>
          <w:bCs w:val="1"/>
          <w:color w:val="1f1f1f"/>
          <w:rtl w:val="0"/>
        </w:rPr>
        <w:t xml:space="preserve">Graceful Degradation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If an internal API fails, or a critical third-party service (like an analytics engine or a recommendation algorithm) goes down, the whole app absolutely doesn’t crash. Instead, a strict try-catch boundary isolates the failure to that specific React component. That specific component silently catches the exception and shows a polite, highly empathetic error message to the user (e.g., </w:t>
      </w:r>
      <w:r w:rsidDel="00000000" w:rsidR="00000000" w:rsidRPr="00000000">
        <w:rPr>
          <w:rFonts w:ascii="Google Sans" w:cs="Google Sans" w:eastAsia="Google Sans" w:hAnsi="Google Sans"/>
          <w:i w:val="1"/>
          <w:iCs w:val="1"/>
          <w:color w:val="1f1f1f"/>
          <w:rtl w:val="0"/>
        </w:rPr>
        <w:t xml:space="preserve">"Unable to fetch latest data"</w:t>
      </w:r>
      <w:r w:rsidDel="00000000" w:rsidR="00000000" w:rsidRPr="00000000">
        <w:rPr>
          <w:rFonts w:ascii="Google Sans" w:cs="Google Sans" w:eastAsia="Google Sans" w:hAnsi="Google Sans"/>
          <w:color w:val="1f1f1f"/>
          <w:rtl w:val="0"/>
        </w:rPr>
        <w:t xml:space="preserve">), while the rest of the site—including critical navigation and checkout flows—remains fully functional and undisturbed.</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highly distributed microservice architectures, this resilience is governed by the </w:t>
      </w:r>
      <w:r w:rsidDel="00000000" w:rsidR="00000000" w:rsidRPr="00000000">
        <w:rPr>
          <w:rFonts w:ascii="Google Sans" w:cs="Google Sans" w:eastAsia="Google Sans" w:hAnsi="Google Sans"/>
          <w:b w:val="1"/>
          <w:bCs w:val="1"/>
          <w:color w:val="1f1f1f"/>
          <w:rtl w:val="0"/>
        </w:rPr>
        <w:t xml:space="preserve">Circuit Breaker</w:t>
      </w:r>
      <w:r w:rsidDel="00000000" w:rsidR="00000000" w:rsidRPr="00000000">
        <w:rPr>
          <w:rFonts w:ascii="Google Sans" w:cs="Google Sans" w:eastAsia="Google Sans" w:hAnsi="Google Sans"/>
          <w:color w:val="1f1f1f"/>
          <w:rtl w:val="0"/>
        </w:rPr>
        <w:t xml:space="preserve"> pattern.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If a third-party service fails repeatedly and consistently, the virtual circuit "trips" open, immediately rejecting all further outbound requests to that service. This prevents the primary application thread from hanging indefinitely while waiting for endless network timeouts, thereby preventing cascading resource exhaustion across the entire server cluster.</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Silence, stability, and polite error messages are always vastly preferred over broken functionality or chaotic white screens of death.</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Elite Engineering Ecosystem: Cultivating the Top 1%</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methodologies, architectures, and psychological frameworks detailed above do not manifest spontaneously in a vacuum; they are carefully forged within organizational cultures that aggressively prioritize engineering excellence. While global technological heavyweights like Stripe, Linear, and Vercel are famous for pioneering these standards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examining localized, highly potent tech ecosystems provides a compelling microcosm of how top-tier environments foster elite talent and disseminate these advanced practices.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prime example is the thriving software engineering landscape in South Africa, specifically concentrated in tech hubs like Johannesburg and Cape Town. Top-tier agencies, specialized consultancies, and elite developer communities in these regions act as high-pressure incubators for world-class practices. Companies like Specno rely on rigorous "product-team-as-a-service" models, heavily enforcing UX/UI audits, deep concept validation, and low-code to full-stack scaling to eradicate product risk completely before heavy engineering even begins.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Similarly, long-standing, elite consultancies like Retro Rabbit operate with a core manifesto where "engineering excellence is at the heart of everything we do." They routinely advance from standard web applications to deploying highly complex, production-ready, enterprise-compliant Artificial Intelligence systems using Retrieval-Augmented Generation (RAG) and sophisticated graph databases.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BBD, a powerhouse operating for over 40 years, focuses relentlessly on re-engineering critical enterprise systems with an uncompromising commitment to scalable cloud architecture and data modernization.</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elite 1% do not operate in isolated silos. They build high-signal, low-noise communication networks. The massive proliferation of community-driven knowledge sharing—best exemplified by massive, highly curated professional networks like the ZATech Slack community (which boasts tens of thousands of members discussing highly specialized, technical topics ranging from advanced AWS architecture to local-first database replication)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and highly technical annual conferences like DevConf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—ensures that advanced architectural patterns are rapidly disseminated throughout the industry. Through constant mentorship, rigorous peer code reviews, and the rapid cross-pollination of ideas across agile startups and massive financial institutions, these specific cultural ecosystems actively elevate average coders into visionary systems architects capable of executing the master blueprint.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absolute peak of how the best in the game operate is not defined by singular brilliance, but by the relentless, systematic orchestration of thousands of minute details. The top one percent of full-stack developers separate themselves through a holistic mastery of digital ecosystems—from the deep, pessimistic backend logic that catches catastrophic network failures, down to the exact mathematical 8-pixel padding on a submit button.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aggressively decoupling server state from interface logic and embracing cutting-edge local-first synchronization engines, they resolve the deepest complexities of distributed web architecture, achieving zero-latency performance. Through the profound, empathetic application of behavioral psychology, they eradicate functional friction, design transformative empty states, and engineer unwavering user trust. Armed with the strict mathematics of fluid grids, design tokens, and the physics of 200ms perceptual micro-interactions, they forge frontend interfaces that are aesthetically flawless and viscerally alive. Finally, by treating performance as a fundamental design feature—automating asset pipelines and enforcing zero cumulative layout shift—and layering their networks with defensive, gracefully degrading architecture, they guarantee stability in an inherently unstable digital world. This is the definitive master blueprint: an uncompromising, exhaustive synthesis of interconnected systems, human psychology, and raw computational performance that ultimately transforms abstract code into a seamless, magical human experience.</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productive is an excellent developer compared to an average one? [duplicate], accessed March 29, 2026, </w:t>
      </w:r>
      <w:hyperlink r:id="rId7">
        <w:r w:rsidDel="00000000" w:rsidR="00000000" w:rsidRPr="00000000">
          <w:rPr>
            <w:rFonts w:ascii="Google Sans" w:cs="Google Sans" w:eastAsia="Google Sans" w:hAnsi="Google Sans"/>
            <w:color w:val="0000ee"/>
            <w:sz w:val="24"/>
            <w:szCs w:val="24"/>
            <w:u w:val="single"/>
            <w:rtl w:val="0"/>
          </w:rPr>
          <w:t xml:space="preserve">https://softwareengineering.stackexchange.com/questions/73106/how-productive-is-an-excellent-developer-compared-to-an-average-one</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 the top 1% programmers do differently that makes them way more productive &amp; impactful than other average developers? : r/cscareerquestions - Reddit, accessed March 29, 2026, </w:t>
      </w:r>
      <w:hyperlink r:id="rId8">
        <w:r w:rsidDel="00000000" w:rsidR="00000000" w:rsidRPr="00000000">
          <w:rPr>
            <w:rFonts w:ascii="Google Sans" w:cs="Google Sans" w:eastAsia="Google Sans" w:hAnsi="Google Sans"/>
            <w:color w:val="0000ee"/>
            <w:sz w:val="24"/>
            <w:szCs w:val="24"/>
            <w:u w:val="single"/>
            <w:rtl w:val="0"/>
          </w:rPr>
          <w:t xml:space="preserve">https://www.reddit.com/r/cscareerquestions/comments/1rkbwnt/what_do_the_top_1_programmers_do_differently_that/</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Management in React Applications - React Handbook, accessed March 29, 2026, </w:t>
      </w:r>
      <w:hyperlink r:id="rId9">
        <w:r w:rsidDel="00000000" w:rsidR="00000000" w:rsidRPr="00000000">
          <w:rPr>
            <w:rFonts w:ascii="Google Sans" w:cs="Google Sans" w:eastAsia="Google Sans" w:hAnsi="Google Sans"/>
            <w:color w:val="0000ee"/>
            <w:sz w:val="24"/>
            <w:szCs w:val="24"/>
            <w:u w:val="single"/>
            <w:rtl w:val="0"/>
          </w:rPr>
          <w:t xml:space="preserve">https://reacthandbook.dev/state-management</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Machines in React: Advanced State Management Beyond Redux - Medium, accessed March 29, 2026, </w:t>
      </w:r>
      <w:hyperlink r:id="rId10">
        <w:r w:rsidDel="00000000" w:rsidR="00000000" w:rsidRPr="00000000">
          <w:rPr>
            <w:rFonts w:ascii="Google Sans" w:cs="Google Sans" w:eastAsia="Google Sans" w:hAnsi="Google Sans"/>
            <w:color w:val="0000ee"/>
            <w:sz w:val="24"/>
            <w:szCs w:val="24"/>
            <w:u w:val="single"/>
            <w:rtl w:val="0"/>
          </w:rPr>
          <w:t xml:space="preserve">https://medium.com/@ignatovich.dm/state-machines-in-react-advanced-state-management-beyond-redux-33ea20e59b62</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use XState with React Query (or other data-fetching/caching libs)? Should they even be used together? - Reddit, accessed March 29, 2026, </w:t>
      </w:r>
      <w:hyperlink r:id="rId11">
        <w:r w:rsidDel="00000000" w:rsidR="00000000" w:rsidRPr="00000000">
          <w:rPr>
            <w:rFonts w:ascii="Google Sans" w:cs="Google Sans" w:eastAsia="Google Sans" w:hAnsi="Google Sans"/>
            <w:color w:val="0000ee"/>
            <w:sz w:val="24"/>
            <w:szCs w:val="24"/>
            <w:u w:val="single"/>
            <w:rtl w:val="0"/>
          </w:rPr>
          <w:t xml:space="preserve">https://www.reddit.com/r/reactjs/comments/1m2g5n9/how_do_you_use_xstate_with_react_query_or_other/</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State Management in 2025: What You Actually Need - Developer Way, accessed March 29, 2026, </w:t>
      </w:r>
      <w:hyperlink r:id="rId12">
        <w:r w:rsidDel="00000000" w:rsidR="00000000" w:rsidRPr="00000000">
          <w:rPr>
            <w:rFonts w:ascii="Google Sans" w:cs="Google Sans" w:eastAsia="Google Sans" w:hAnsi="Google Sans"/>
            <w:color w:val="0000ee"/>
            <w:sz w:val="24"/>
            <w:szCs w:val="24"/>
            <w:u w:val="single"/>
            <w:rtl w:val="0"/>
          </w:rPr>
          <w:t xml:space="preserve">https://www.developerway.com/posts/react-state-management-2025</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Management Trends in React 2025: When to Use Zustand ..., accessed March 29, 2026, </w:t>
      </w:r>
      <w:hyperlink r:id="rId13">
        <w:r w:rsidDel="00000000" w:rsidR="00000000" w:rsidRPr="00000000">
          <w:rPr>
            <w:rFonts w:ascii="Google Sans" w:cs="Google Sans" w:eastAsia="Google Sans" w:hAnsi="Google Sans"/>
            <w:color w:val="0000ee"/>
            <w:sz w:val="24"/>
            <w:szCs w:val="24"/>
            <w:u w:val="single"/>
            <w:rtl w:val="0"/>
          </w:rPr>
          <w:t xml:space="preserve">https://makersden.io/blog/react-state-management-in-2025</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Linear sent me down a local-first rabbit hole - Bytemash, accessed March 29, 2026, </w:t>
      </w:r>
      <w:hyperlink r:id="rId14">
        <w:r w:rsidDel="00000000" w:rsidR="00000000" w:rsidRPr="00000000">
          <w:rPr>
            <w:rFonts w:ascii="Google Sans" w:cs="Google Sans" w:eastAsia="Google Sans" w:hAnsi="Google Sans"/>
            <w:color w:val="0000ee"/>
            <w:sz w:val="24"/>
            <w:szCs w:val="24"/>
            <w:u w:val="single"/>
            <w:rtl w:val="0"/>
          </w:rPr>
          <w:t xml:space="preserve">https://bytemash.net/posts/i-went-down-the-linear-rabbit-hole/</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sync engines a bad idea? : r/ExperiencedDevs - Reddit, accessed March 29, 2026, </w:t>
      </w:r>
      <w:hyperlink r:id="rId15">
        <w:r w:rsidDel="00000000" w:rsidR="00000000" w:rsidRPr="00000000">
          <w:rPr>
            <w:rFonts w:ascii="Google Sans" w:cs="Google Sans" w:eastAsia="Google Sans" w:hAnsi="Google Sans"/>
            <w:color w:val="0000ee"/>
            <w:sz w:val="24"/>
            <w:szCs w:val="24"/>
            <w:u w:val="single"/>
            <w:rtl w:val="0"/>
          </w:rPr>
          <w:t xml:space="preserve">https://www.reddit.com/r/ExperiencedDevs/comments/1nm98hu/are_sync_engines_a_bad_idea/</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Linear sent me down a local-first rabbit hole - Hacker News, accessed March 29, 2026, </w:t>
      </w:r>
      <w:hyperlink r:id="rId16">
        <w:r w:rsidDel="00000000" w:rsidR="00000000" w:rsidRPr="00000000">
          <w:rPr>
            <w:rFonts w:ascii="Google Sans" w:cs="Google Sans" w:eastAsia="Google Sans" w:hAnsi="Google Sans"/>
            <w:color w:val="0000ee"/>
            <w:sz w:val="24"/>
            <w:szCs w:val="24"/>
            <w:u w:val="single"/>
            <w:rtl w:val="0"/>
          </w:rPr>
          <w:t xml:space="preserve">https://news.ycombinator.com/item?id=44833834</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Realtime Sync Engine - Robotist, accessed March 29, 2026, </w:t>
      </w:r>
      <w:hyperlink r:id="rId17">
        <w:r w:rsidDel="00000000" w:rsidR="00000000" w:rsidRPr="00000000">
          <w:rPr>
            <w:rFonts w:ascii="Google Sans" w:cs="Google Sans" w:eastAsia="Google Sans" w:hAnsi="Google Sans"/>
            <w:color w:val="0000ee"/>
            <w:sz w:val="24"/>
            <w:szCs w:val="24"/>
            <w:u w:val="single"/>
            <w:rtl w:val="0"/>
          </w:rPr>
          <w:t xml:space="preserve">https://robotist.com/realtime-sync-engine</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Guide to Atomic Design and Design Tokens in Modern UI/UX Development | by Gulshan Rahman | Design Systems Collective, accessed March 29, 2026, </w:t>
      </w:r>
      <w:hyperlink r:id="rId18">
        <w:r w:rsidDel="00000000" w:rsidR="00000000" w:rsidRPr="00000000">
          <w:rPr>
            <w:rFonts w:ascii="Google Sans" w:cs="Google Sans" w:eastAsia="Google Sans" w:hAnsi="Google Sans"/>
            <w:color w:val="0000ee"/>
            <w:sz w:val="24"/>
            <w:szCs w:val="24"/>
            <w:u w:val="single"/>
            <w:rtl w:val="0"/>
          </w:rPr>
          <w:t xml:space="preserve">https://www.designsystemscollective.com/a-comprehensive-guide-to-atomic-design-and-design-tokens-in-modern-ui-ux-development-288a996a483a</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Design Systems with Atomic Design &amp; Nx: Practical Integration with Storybook, accessed March 29, 2026, </w:t>
      </w:r>
      <w:hyperlink r:id="rId19">
        <w:r w:rsidDel="00000000" w:rsidR="00000000" w:rsidRPr="00000000">
          <w:rPr>
            <w:rFonts w:ascii="Google Sans" w:cs="Google Sans" w:eastAsia="Google Sans" w:hAnsi="Google Sans"/>
            <w:color w:val="0000ee"/>
            <w:sz w:val="24"/>
            <w:szCs w:val="24"/>
            <w:u w:val="single"/>
            <w:rtl w:val="0"/>
          </w:rPr>
          <w:t xml:space="preserve">https://saynaesmailzadeh.medium.com/scaling-design-systems-with-atomic-design-nx-practical-integration-with-storybook-688313eaac01</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Atomic Design and Storybook | Brad Frost, accessed March 29, 2026, </w:t>
      </w:r>
      <w:hyperlink r:id="rId20">
        <w:r w:rsidDel="00000000" w:rsidR="00000000" w:rsidRPr="00000000">
          <w:rPr>
            <w:rFonts w:ascii="Google Sans" w:cs="Google Sans" w:eastAsia="Google Sans" w:hAnsi="Google Sans"/>
            <w:color w:val="0000ee"/>
            <w:sz w:val="24"/>
            <w:szCs w:val="24"/>
            <w:u w:val="single"/>
            <w:rtl w:val="0"/>
          </w:rPr>
          <w:t xml:space="preserve">https://bradfrost.com/blog/post/atomic-design-and-storybook/</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Storybook Design Token Addon, accessed March 29, 2026, </w:t>
      </w:r>
      <w:hyperlink r:id="rId21">
        <w:r w:rsidDel="00000000" w:rsidR="00000000" w:rsidRPr="00000000">
          <w:rPr>
            <w:rFonts w:ascii="Google Sans" w:cs="Google Sans" w:eastAsia="Google Sans" w:hAnsi="Google Sans"/>
            <w:color w:val="0000ee"/>
            <w:sz w:val="24"/>
            <w:szCs w:val="24"/>
            <w:u w:val="single"/>
            <w:rtl w:val="0"/>
          </w:rPr>
          <w:t xml:space="preserve">https://storybook.js.org/addons/storybook-design-token</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Personalization strategies that power ecommerce growth - Vercel, accessed March 29, 2026, </w:t>
      </w:r>
      <w:hyperlink r:id="rId22">
        <w:r w:rsidDel="00000000" w:rsidR="00000000" w:rsidRPr="00000000">
          <w:rPr>
            <w:rFonts w:ascii="Google Sans" w:cs="Google Sans" w:eastAsia="Google Sans" w:hAnsi="Google Sans"/>
            <w:color w:val="0000ee"/>
            <w:sz w:val="24"/>
            <w:szCs w:val="24"/>
            <w:u w:val="single"/>
            <w:rtl w:val="0"/>
          </w:rPr>
          <w:t xml:space="preserve">https://vercel.com/blog/personalization-strategies-that-power-ecommerce-growth</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Frontend Performance Checklist For 2025 - Crystallize.com, accessed March 29, 2026, </w:t>
      </w:r>
      <w:hyperlink r:id="rId23">
        <w:r w:rsidDel="00000000" w:rsidR="00000000" w:rsidRPr="00000000">
          <w:rPr>
            <w:rFonts w:ascii="Google Sans" w:cs="Google Sans" w:eastAsia="Google Sans" w:hAnsi="Google Sans"/>
            <w:color w:val="0000ee"/>
            <w:sz w:val="24"/>
            <w:szCs w:val="24"/>
            <w:u w:val="single"/>
            <w:rtl w:val="0"/>
          </w:rPr>
          <w:t xml:space="preserve">https://crystallize.com/blog/frontend-performance-checklist</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Emotional Map of User Interface Zones - UXmatters, accessed March 29, 2026, </w:t>
      </w:r>
      <w:hyperlink r:id="rId24">
        <w:r w:rsidDel="00000000" w:rsidR="00000000" w:rsidRPr="00000000">
          <w:rPr>
            <w:rFonts w:ascii="Google Sans" w:cs="Google Sans" w:eastAsia="Google Sans" w:hAnsi="Google Sans"/>
            <w:color w:val="0000ee"/>
            <w:sz w:val="24"/>
            <w:szCs w:val="24"/>
            <w:u w:val="single"/>
            <w:rtl w:val="0"/>
          </w:rPr>
          <w:t xml:space="preserve">https://www.uxmatters.com/mt/archives/2025/11/the-emotional-map-of-user-interface-zones.php</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Emotion-Driven UX: Designing for Lasting Emotional ... - Medium, accessed March 29, 2026, </w:t>
      </w:r>
      <w:hyperlink r:id="rId25">
        <w:r w:rsidDel="00000000" w:rsidR="00000000" w:rsidRPr="00000000">
          <w:rPr>
            <w:rFonts w:ascii="Google Sans" w:cs="Google Sans" w:eastAsia="Google Sans" w:hAnsi="Google Sans"/>
            <w:color w:val="0000ee"/>
            <w:sz w:val="24"/>
            <w:szCs w:val="24"/>
            <w:u w:val="single"/>
            <w:rtl w:val="0"/>
          </w:rPr>
          <w:t xml:space="preserve">https://medium.com/design-bootcamp/emotion-driven-ux-designing-for-lasting-emotional-connections-7ffd379b0635</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Enriched Customer Journey Map: How to Construct and Visualize a Global Portrait of Both Lived and Perceived Users' Experiences? - MDPI, accessed March 29, 2026, </w:t>
      </w:r>
      <w:hyperlink r:id="rId26">
        <w:r w:rsidDel="00000000" w:rsidR="00000000" w:rsidRPr="00000000">
          <w:rPr>
            <w:rFonts w:ascii="Google Sans" w:cs="Google Sans" w:eastAsia="Google Sans" w:hAnsi="Google Sans"/>
            <w:color w:val="0000ee"/>
            <w:sz w:val="24"/>
            <w:szCs w:val="24"/>
            <w:u w:val="single"/>
            <w:rtl w:val="0"/>
          </w:rPr>
          <w:t xml:space="preserve">https://www.mdpi.com/2411-9660/4/3/29</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Real-World SaaS UI/UX Design Case Studies - MindInventory, accessed March 29, 2026, </w:t>
      </w:r>
      <w:hyperlink r:id="rId27">
        <w:r w:rsidDel="00000000" w:rsidR="00000000" w:rsidRPr="00000000">
          <w:rPr>
            <w:rFonts w:ascii="Google Sans" w:cs="Google Sans" w:eastAsia="Google Sans" w:hAnsi="Google Sans"/>
            <w:color w:val="0000ee"/>
            <w:sz w:val="24"/>
            <w:szCs w:val="24"/>
            <w:u w:val="single"/>
            <w:rtl w:val="0"/>
          </w:rPr>
          <w:t xml:space="preserve">https://www.mindinventory.com/blog/saas-ui-ux-design-case-studies/</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Journey Mapping: A Strategic Tool for Reducing UX Friction - UpTop, accessed March 29, 2026, </w:t>
      </w:r>
      <w:hyperlink r:id="rId28">
        <w:r w:rsidDel="00000000" w:rsidR="00000000" w:rsidRPr="00000000">
          <w:rPr>
            <w:rFonts w:ascii="Google Sans" w:cs="Google Sans" w:eastAsia="Google Sans" w:hAnsi="Google Sans"/>
            <w:color w:val="0000ee"/>
            <w:sz w:val="24"/>
            <w:szCs w:val="24"/>
            <w:u w:val="single"/>
            <w:rtl w:val="0"/>
          </w:rPr>
          <w:t xml:space="preserve">https://uptopcorp.com/blog/use-journey-mapping-to-identify-resolve-ux-friction/</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Customer Experience Design: Why Your Friction Map Matters More Than Your Journey Map, accessed March 29, 2026, </w:t>
      </w:r>
      <w:hyperlink r:id="rId29">
        <w:r w:rsidDel="00000000" w:rsidR="00000000" w:rsidRPr="00000000">
          <w:rPr>
            <w:rFonts w:ascii="Google Sans" w:cs="Google Sans" w:eastAsia="Google Sans" w:hAnsi="Google Sans"/>
            <w:color w:val="0000ee"/>
            <w:sz w:val="24"/>
            <w:szCs w:val="24"/>
            <w:u w:val="single"/>
            <w:rtl w:val="0"/>
          </w:rPr>
          <w:t xml:space="preserve">https://dev.to/synergistdigitalmedia/customer-experience-design-why-your-friction-map-matters-more-than-your-journey-map-5gbj</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compiled a list of 7 psychological nudges used by top B2B SaaS companies to nail user onboarding. : r/UXDesign - Reddit, accessed March 29, 2026, </w:t>
      </w:r>
      <w:hyperlink r:id="rId30">
        <w:r w:rsidDel="00000000" w:rsidR="00000000" w:rsidRPr="00000000">
          <w:rPr>
            <w:rFonts w:ascii="Google Sans" w:cs="Google Sans" w:eastAsia="Google Sans" w:hAnsi="Google Sans"/>
            <w:color w:val="0000ee"/>
            <w:sz w:val="24"/>
            <w:szCs w:val="24"/>
            <w:u w:val="single"/>
            <w:rtl w:val="0"/>
          </w:rPr>
          <w:t xml:space="preserve">https://www.reddit.com/r/UXDesign/comments/1dst779/i_compiled_a_list_of_7_psychological_nudges_used/</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to Microinteractions in Forms - UXPin, accessed March 29, 2026, </w:t>
      </w:r>
      <w:hyperlink r:id="rId31">
        <w:r w:rsidDel="00000000" w:rsidR="00000000" w:rsidRPr="00000000">
          <w:rPr>
            <w:rFonts w:ascii="Google Sans" w:cs="Google Sans" w:eastAsia="Google Sans" w:hAnsi="Google Sans"/>
            <w:color w:val="0000ee"/>
            <w:sz w:val="24"/>
            <w:szCs w:val="24"/>
            <w:u w:val="single"/>
            <w:rtl w:val="0"/>
          </w:rPr>
          <w:t xml:space="preserve">https://www.uxpin.com/studio/blog/ultimate-guide-to-microinteractions-in-forms/</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Empty state UX: Real-world examples and design rules that actually work - Eleken, accessed March 29, 2026, </w:t>
      </w:r>
      <w:hyperlink r:id="rId32">
        <w:r w:rsidDel="00000000" w:rsidR="00000000" w:rsidRPr="00000000">
          <w:rPr>
            <w:rFonts w:ascii="Google Sans" w:cs="Google Sans" w:eastAsia="Google Sans" w:hAnsi="Google Sans"/>
            <w:color w:val="0000ee"/>
            <w:sz w:val="24"/>
            <w:szCs w:val="24"/>
            <w:u w:val="single"/>
            <w:rtl w:val="0"/>
          </w:rPr>
          <w:t xml:space="preserve">https://www.eleken.co/blog-posts/empty-state-ux</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Empty State UX Examples &amp; Best Practices - Pencil &amp; Paper, accessed March 29, 2026, </w:t>
      </w:r>
      <w:hyperlink r:id="rId33">
        <w:r w:rsidDel="00000000" w:rsidR="00000000" w:rsidRPr="00000000">
          <w:rPr>
            <w:rFonts w:ascii="Google Sans" w:cs="Google Sans" w:eastAsia="Google Sans" w:hAnsi="Google Sans"/>
            <w:color w:val="0000ee"/>
            <w:sz w:val="24"/>
            <w:szCs w:val="24"/>
            <w:u w:val="single"/>
            <w:rtl w:val="0"/>
          </w:rPr>
          <w:t xml:space="preserve">https://www.pencilandpaper.io/articles/empty-states</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Empty States, Error States &amp; Onboarding: The Hidden UX Moments Users Notice, accessed March 29, 2026, </w:t>
      </w:r>
      <w:hyperlink r:id="rId34">
        <w:r w:rsidDel="00000000" w:rsidR="00000000" w:rsidRPr="00000000">
          <w:rPr>
            <w:rFonts w:ascii="Google Sans" w:cs="Google Sans" w:eastAsia="Google Sans" w:hAnsi="Google Sans"/>
            <w:color w:val="0000ee"/>
            <w:sz w:val="24"/>
            <w:szCs w:val="24"/>
            <w:u w:val="single"/>
            <w:rtl w:val="0"/>
          </w:rPr>
          <w:t xml:space="preserve">https://raw.studio/blog/empty-states-error-states-onboarding-the-hidden-ux-moments-users-notice/</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Responsive and fluid typography with Baseline CSS features ..., accessed March 29, 2026, </w:t>
      </w:r>
      <w:hyperlink r:id="rId35">
        <w:r w:rsidDel="00000000" w:rsidR="00000000" w:rsidRPr="00000000">
          <w:rPr>
            <w:rFonts w:ascii="Google Sans" w:cs="Google Sans" w:eastAsia="Google Sans" w:hAnsi="Google Sans"/>
            <w:color w:val="0000ee"/>
            <w:sz w:val="24"/>
            <w:szCs w:val="24"/>
            <w:u w:val="single"/>
            <w:rtl w:val="0"/>
          </w:rPr>
          <w:t xml:space="preserve">https://web.dev/articles/baseline-in-action-fluid-type</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Design Tokens Using Storybook - DEV Community, accessed March 29, 2026, </w:t>
      </w:r>
      <w:hyperlink r:id="rId36">
        <w:r w:rsidDel="00000000" w:rsidR="00000000" w:rsidRPr="00000000">
          <w:rPr>
            <w:rFonts w:ascii="Google Sans" w:cs="Google Sans" w:eastAsia="Google Sans" w:hAnsi="Google Sans"/>
            <w:color w:val="0000ee"/>
            <w:sz w:val="24"/>
            <w:szCs w:val="24"/>
            <w:u w:val="single"/>
            <w:rtl w:val="0"/>
          </w:rPr>
          <w:t xml:space="preserve">https://dev.to/psqrrl/managing-design-tokens-using-storybook-5975</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Fluid typography with CSS clamp - Piccalilli, accessed March 29, 2026, </w:t>
      </w:r>
      <w:hyperlink r:id="rId37">
        <w:r w:rsidDel="00000000" w:rsidR="00000000" w:rsidRPr="00000000">
          <w:rPr>
            <w:rFonts w:ascii="Google Sans" w:cs="Google Sans" w:eastAsia="Google Sans" w:hAnsi="Google Sans"/>
            <w:color w:val="0000ee"/>
            <w:sz w:val="24"/>
            <w:szCs w:val="24"/>
            <w:u w:val="single"/>
            <w:rtl w:val="0"/>
          </w:rPr>
          <w:t xml:space="preserve">https://piccalil.li/blog/fluid-typography-with-css-clamp/</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Linearly Scale font-size with CSS clamp() Based on the Viewport - CSS-Tricks, accessed March 29, 2026, </w:t>
      </w:r>
      <w:hyperlink r:id="rId38">
        <w:r w:rsidDel="00000000" w:rsidR="00000000" w:rsidRPr="00000000">
          <w:rPr>
            <w:rFonts w:ascii="Google Sans" w:cs="Google Sans" w:eastAsia="Google Sans" w:hAnsi="Google Sans"/>
            <w:color w:val="0000ee"/>
            <w:sz w:val="24"/>
            <w:szCs w:val="24"/>
            <w:u w:val="single"/>
            <w:rtl w:val="0"/>
          </w:rPr>
          <w:t xml:space="preserve">https://css-tricks.com/linearly-scale-font-size-with-css-clamp-based-on-the-viewport/</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Fluid Typography Using CSS Clamp - Smashing Magazine, accessed March 29, 2026, </w:t>
      </w:r>
      <w:hyperlink r:id="rId39">
        <w:r w:rsidDel="00000000" w:rsidR="00000000" w:rsidRPr="00000000">
          <w:rPr>
            <w:rFonts w:ascii="Google Sans" w:cs="Google Sans" w:eastAsia="Google Sans" w:hAnsi="Google Sans"/>
            <w:color w:val="0000ee"/>
            <w:sz w:val="24"/>
            <w:szCs w:val="24"/>
            <w:u w:val="single"/>
            <w:rtl w:val="0"/>
          </w:rPr>
          <w:t xml:space="preserve">https://www.smashingmagazine.com/2022/01/modern-fluid-typography-css-clamp/</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Micro-Interactions That Actually Improve User Experience (With Examples) - AlterSquare, accessed March 29, 2026, </w:t>
      </w:r>
      <w:hyperlink r:id="rId40">
        <w:r w:rsidDel="00000000" w:rsidR="00000000" w:rsidRPr="00000000">
          <w:rPr>
            <w:rFonts w:ascii="Google Sans" w:cs="Google Sans" w:eastAsia="Google Sans" w:hAnsi="Google Sans"/>
            <w:color w:val="0000ee"/>
            <w:sz w:val="24"/>
            <w:szCs w:val="24"/>
            <w:u w:val="single"/>
            <w:rtl w:val="0"/>
          </w:rPr>
          <w:t xml:space="preserve">https://altersquare.io/micro-interactions-that-actually-improve-user-experience-with-examples/</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Micro-Interaction Timing: Techniques for Optimal User Engagement and Reduced Bounce Rates | Beegroup, accessed March 29, 2026, </w:t>
      </w:r>
      <w:hyperlink r:id="rId41">
        <w:r w:rsidDel="00000000" w:rsidR="00000000" w:rsidRPr="00000000">
          <w:rPr>
            <w:rFonts w:ascii="Google Sans" w:cs="Google Sans" w:eastAsia="Google Sans" w:hAnsi="Google Sans"/>
            <w:color w:val="0000ee"/>
            <w:sz w:val="24"/>
            <w:szCs w:val="24"/>
            <w:u w:val="single"/>
            <w:rtl w:val="0"/>
          </w:rPr>
          <w:t xml:space="preserve">https://beegroup.com.mx/mastering-micro-interaction-timing-techniques-for-optimal-user-engagement-and-reduced-bounce-rates/</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Skeleton Screens vs Loading Spinners: When to Use Each - Onething Design, accessed March 29, 2026, </w:t>
      </w:r>
      <w:hyperlink r:id="rId42">
        <w:r w:rsidDel="00000000" w:rsidR="00000000" w:rsidRPr="00000000">
          <w:rPr>
            <w:rFonts w:ascii="Google Sans" w:cs="Google Sans" w:eastAsia="Google Sans" w:hAnsi="Google Sans"/>
            <w:color w:val="0000ee"/>
            <w:sz w:val="24"/>
            <w:szCs w:val="24"/>
            <w:u w:val="single"/>
            <w:rtl w:val="0"/>
          </w:rPr>
          <w:t xml:space="preserve">https://www.onething.design/post/skeleton-screens-vs-loading-spinners</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Bare-Bones Approach to Versatile and Reusable Skeleton Loaders - CSS-Tricks, accessed March 29, 2026, </w:t>
      </w:r>
      <w:hyperlink r:id="rId43">
        <w:r w:rsidDel="00000000" w:rsidR="00000000" w:rsidRPr="00000000">
          <w:rPr>
            <w:rFonts w:ascii="Google Sans" w:cs="Google Sans" w:eastAsia="Google Sans" w:hAnsi="Google Sans"/>
            <w:color w:val="0000ee"/>
            <w:sz w:val="24"/>
            <w:szCs w:val="24"/>
            <w:u w:val="single"/>
            <w:rtl w:val="0"/>
          </w:rPr>
          <w:t xml:space="preserve">https://css-tricks.com/a-bare-bones-approach-to-versatile-and-reusable-skeleton-loaders/</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you need to know about skeleton screens | by Bill Chung - UX Collective, accessed March 29, 2026, </w:t>
      </w:r>
      <w:hyperlink r:id="rId44">
        <w:r w:rsidDel="00000000" w:rsidR="00000000" w:rsidRPr="00000000">
          <w:rPr>
            <w:rFonts w:ascii="Google Sans" w:cs="Google Sans" w:eastAsia="Google Sans" w:hAnsi="Google Sans"/>
            <w:color w:val="0000ee"/>
            <w:sz w:val="24"/>
            <w:szCs w:val="24"/>
            <w:u w:val="single"/>
            <w:rtl w:val="0"/>
          </w:rPr>
          <w:t xml:space="preserve">https://uxdesign.cc/what-you-should-know-about-skeleton-screens-a820c45a571a</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Bone to Pick with Skeleton Screens - research on skeleton screens vs. loading spinners : r/userexperience - Reddit, accessed March 29, 2026, </w:t>
      </w:r>
      <w:hyperlink r:id="rId45">
        <w:r w:rsidDel="00000000" w:rsidR="00000000" w:rsidRPr="00000000">
          <w:rPr>
            <w:rFonts w:ascii="Google Sans" w:cs="Google Sans" w:eastAsia="Google Sans" w:hAnsi="Google Sans"/>
            <w:color w:val="0000ee"/>
            <w:sz w:val="24"/>
            <w:szCs w:val="24"/>
            <w:u w:val="single"/>
            <w:rtl w:val="0"/>
          </w:rPr>
          <w:t xml:space="preserve">https://www.reddit.com/r/userexperience/comments/7r357z/a_bone_to_pick_with_skeleton_screens_research_on/</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 2025 | The Web Almanac by HTTP Archive, accessed March 29, 2026, </w:t>
      </w:r>
      <w:hyperlink r:id="rId46">
        <w:r w:rsidDel="00000000" w:rsidR="00000000" w:rsidRPr="00000000">
          <w:rPr>
            <w:rFonts w:ascii="Google Sans" w:cs="Google Sans" w:eastAsia="Google Sans" w:hAnsi="Google Sans"/>
            <w:color w:val="0000ee"/>
            <w:sz w:val="24"/>
            <w:szCs w:val="24"/>
            <w:u w:val="single"/>
            <w:rtl w:val="0"/>
          </w:rPr>
          <w:t xml:space="preserve">https://almanac.httparchive.org/en/2025/performance</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Google's Core Web Vitals: What Businesses Need to Know - Magnet, accessed March 29, 2026, </w:t>
      </w:r>
      <w:hyperlink r:id="rId47">
        <w:r w:rsidDel="00000000" w:rsidR="00000000" w:rsidRPr="00000000">
          <w:rPr>
            <w:rFonts w:ascii="Google Sans" w:cs="Google Sans" w:eastAsia="Google Sans" w:hAnsi="Google Sans"/>
            <w:color w:val="0000ee"/>
            <w:sz w:val="24"/>
            <w:szCs w:val="24"/>
            <w:u w:val="single"/>
            <w:rtl w:val="0"/>
          </w:rPr>
          <w:t xml:space="preserve">https://magnet.co/articles/understanding-googles-core-web-vitals</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 Web Vitals: Complete Performance Optimization Guide (2025) - Lueur Externe, accessed March 29, 2026, </w:t>
      </w:r>
      <w:hyperlink r:id="rId48">
        <w:r w:rsidDel="00000000" w:rsidR="00000000" w:rsidRPr="00000000">
          <w:rPr>
            <w:rFonts w:ascii="Google Sans" w:cs="Google Sans" w:eastAsia="Google Sans" w:hAnsi="Google Sans"/>
            <w:color w:val="0000ee"/>
            <w:sz w:val="24"/>
            <w:szCs w:val="24"/>
            <w:u w:val="single"/>
            <w:rtl w:val="0"/>
          </w:rPr>
          <w:t xml:space="preserve">https://blog.lueurexterne.com/en/blog/core-web-vitals-complete-performance-optimization-guide-2025/</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REL05-BP01 Implement graceful degradation to transform applicable hard dependencies into soft dependencies - Reliability Pillar - AWS Documentation, accessed March 29, 2026, </w:t>
      </w:r>
      <w:hyperlink r:id="rId49">
        <w:r w:rsidDel="00000000" w:rsidR="00000000" w:rsidRPr="00000000">
          <w:rPr>
            <w:rFonts w:ascii="Google Sans" w:cs="Google Sans" w:eastAsia="Google Sans" w:hAnsi="Google Sans"/>
            <w:color w:val="0000ee"/>
            <w:sz w:val="24"/>
            <w:szCs w:val="24"/>
            <w:u w:val="single"/>
            <w:rtl w:val="0"/>
          </w:rPr>
          <w:t xml:space="preserve">https://docs.aws.amazon.com/wellarchitected/latest/reliability-pillar/rel_mitigate_interaction_failure_graceful_degradation.html</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Defensive Programming: A Guide to Building Resilient API Clients ..., accessed March 29, 2026, </w:t>
      </w:r>
      <w:hyperlink r:id="rId50">
        <w:r w:rsidDel="00000000" w:rsidR="00000000" w:rsidRPr="00000000">
          <w:rPr>
            <w:rFonts w:ascii="Google Sans" w:cs="Google Sans" w:eastAsia="Google Sans" w:hAnsi="Google Sans"/>
            <w:color w:val="0000ee"/>
            <w:sz w:val="24"/>
            <w:szCs w:val="24"/>
            <w:u w:val="single"/>
            <w:rtl w:val="0"/>
          </w:rPr>
          <w:t xml:space="preserve">https://embedded.gusto.com/blog/defensive-programming-api-clients/</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graceful degradation in web development - LogRocket Blog, accessed March 29, 2026, </w:t>
      </w:r>
      <w:hyperlink r:id="rId51">
        <w:r w:rsidDel="00000000" w:rsidR="00000000" w:rsidRPr="00000000">
          <w:rPr>
            <w:rFonts w:ascii="Google Sans" w:cs="Google Sans" w:eastAsia="Google Sans" w:hAnsi="Google Sans"/>
            <w:color w:val="0000ee"/>
            <w:sz w:val="24"/>
            <w:szCs w:val="24"/>
            <w:u w:val="single"/>
            <w:rtl w:val="0"/>
          </w:rPr>
          <w:t xml:space="preserve">https://blog.logrocket.com/guide-graceful-degradation-web-development/</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Graceful degradation versus progressive enhancement - W3C Wiki, accessed March 29, 2026, </w:t>
      </w:r>
      <w:hyperlink r:id="rId52">
        <w:r w:rsidDel="00000000" w:rsidR="00000000" w:rsidRPr="00000000">
          <w:rPr>
            <w:rFonts w:ascii="Google Sans" w:cs="Google Sans" w:eastAsia="Google Sans" w:hAnsi="Google Sans"/>
            <w:color w:val="0000ee"/>
            <w:sz w:val="24"/>
            <w:szCs w:val="24"/>
            <w:u w:val="single"/>
            <w:rtl w:val="0"/>
          </w:rPr>
          <w:t xml:space="preserve">https://www.w3.org/wiki/Graceful_degradation_versus_progressive_enhancement</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Engineering – Vercel, accessed March 29, 2026, </w:t>
      </w:r>
      <w:hyperlink r:id="rId53">
        <w:r w:rsidDel="00000000" w:rsidR="00000000" w:rsidRPr="00000000">
          <w:rPr>
            <w:rFonts w:ascii="Google Sans" w:cs="Google Sans" w:eastAsia="Google Sans" w:hAnsi="Google Sans"/>
            <w:color w:val="0000ee"/>
            <w:sz w:val="24"/>
            <w:szCs w:val="24"/>
            <w:u w:val="single"/>
            <w:rtl w:val="0"/>
          </w:rPr>
          <w:t xml:space="preserve">https://vercel.com/solutions/design-engineering</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Services - Specno, accessed March 29, 2026, </w:t>
      </w:r>
      <w:hyperlink r:id="rId54">
        <w:r w:rsidDel="00000000" w:rsidR="00000000" w:rsidRPr="00000000">
          <w:rPr>
            <w:rFonts w:ascii="Google Sans" w:cs="Google Sans" w:eastAsia="Google Sans" w:hAnsi="Google Sans"/>
            <w:color w:val="0000ee"/>
            <w:sz w:val="24"/>
            <w:szCs w:val="24"/>
            <w:u w:val="single"/>
            <w:rtl w:val="0"/>
          </w:rPr>
          <w:t xml:space="preserve">https://www.specno.com/mobile-services</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Specno Software &amp; Design | Building Scalable Apps, accessed March 29, 2026, </w:t>
      </w:r>
      <w:hyperlink r:id="rId55">
        <w:r w:rsidDel="00000000" w:rsidR="00000000" w:rsidRPr="00000000">
          <w:rPr>
            <w:rFonts w:ascii="Google Sans" w:cs="Google Sans" w:eastAsia="Google Sans" w:hAnsi="Google Sans"/>
            <w:color w:val="0000ee"/>
            <w:sz w:val="24"/>
            <w:szCs w:val="24"/>
            <w:u w:val="single"/>
            <w:rtl w:val="0"/>
          </w:rPr>
          <w:t xml:space="preserve">https://specno.com/</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Specno Company Profile - TechBehemoths, accessed March 29, 2026, </w:t>
      </w:r>
      <w:hyperlink r:id="rId56">
        <w:r w:rsidDel="00000000" w:rsidR="00000000" w:rsidRPr="00000000">
          <w:rPr>
            <w:rFonts w:ascii="Google Sans" w:cs="Google Sans" w:eastAsia="Google Sans" w:hAnsi="Google Sans"/>
            <w:color w:val="0000ee"/>
            <w:sz w:val="24"/>
            <w:szCs w:val="24"/>
            <w:u w:val="single"/>
            <w:rtl w:val="0"/>
          </w:rPr>
          <w:t xml:space="preserve">https://techbehemoths.com/company/specno</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Engineering - Retro Rabbit, accessed March 29, 2026, </w:t>
      </w:r>
      <w:hyperlink r:id="rId57">
        <w:r w:rsidDel="00000000" w:rsidR="00000000" w:rsidRPr="00000000">
          <w:rPr>
            <w:rFonts w:ascii="Google Sans" w:cs="Google Sans" w:eastAsia="Google Sans" w:hAnsi="Google Sans"/>
            <w:color w:val="0000ee"/>
            <w:sz w:val="24"/>
            <w:szCs w:val="24"/>
            <w:u w:val="single"/>
            <w:rtl w:val="0"/>
          </w:rPr>
          <w:t xml:space="preserve">https://www.retrorabbit.co.za/engineering/</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Retro Rabbit - Home, accessed March 29, 2026, </w:t>
      </w:r>
      <w:hyperlink r:id="rId58">
        <w:r w:rsidDel="00000000" w:rsidR="00000000" w:rsidRPr="00000000">
          <w:rPr>
            <w:rFonts w:ascii="Google Sans" w:cs="Google Sans" w:eastAsia="Google Sans" w:hAnsi="Google Sans"/>
            <w:color w:val="0000ee"/>
            <w:sz w:val="24"/>
            <w:szCs w:val="24"/>
            <w:u w:val="single"/>
            <w:rtl w:val="0"/>
          </w:rPr>
          <w:t xml:space="preserve">https://www.retrorabbit.co.za/</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BBD: International Leader in Software Solutions | Invest Cape Town, accessed March 29, 2026, </w:t>
      </w:r>
      <w:hyperlink r:id="rId59">
        <w:r w:rsidDel="00000000" w:rsidR="00000000" w:rsidRPr="00000000">
          <w:rPr>
            <w:rFonts w:ascii="Google Sans" w:cs="Google Sans" w:eastAsia="Google Sans" w:hAnsi="Google Sans"/>
            <w:color w:val="0000ee"/>
            <w:sz w:val="24"/>
            <w:szCs w:val="24"/>
            <w:u w:val="single"/>
            <w:rtl w:val="0"/>
          </w:rPr>
          <w:t xml:space="preserve">https://www.investcapetown.com/?success-story=bbd-international-leader-in-software-solutions</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we are - BBD, accessed March 29, 2026, </w:t>
      </w:r>
      <w:hyperlink r:id="rId60">
        <w:r w:rsidDel="00000000" w:rsidR="00000000" w:rsidRPr="00000000">
          <w:rPr>
            <w:rFonts w:ascii="Google Sans" w:cs="Google Sans" w:eastAsia="Google Sans" w:hAnsi="Google Sans"/>
            <w:color w:val="0000ee"/>
            <w:sz w:val="24"/>
            <w:szCs w:val="24"/>
            <w:u w:val="single"/>
            <w:rtl w:val="0"/>
          </w:rPr>
          <w:t xml:space="preserve">https://bbdsoftware.com/who-we-are/</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IT Solutions | Enterprise Software Solutions, accessed March 29, 2026, </w:t>
      </w:r>
      <w:hyperlink r:id="rId61">
        <w:r w:rsidDel="00000000" w:rsidR="00000000" w:rsidRPr="00000000">
          <w:rPr>
            <w:rFonts w:ascii="Google Sans" w:cs="Google Sans" w:eastAsia="Google Sans" w:hAnsi="Google Sans"/>
            <w:color w:val="0000ee"/>
            <w:sz w:val="24"/>
            <w:szCs w:val="24"/>
            <w:u w:val="single"/>
            <w:rtl w:val="0"/>
          </w:rPr>
          <w:t xml:space="preserve">https://bbdsoftware.com/</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ZATech - South Africa's Largest Tech Community, accessed March 29, 2026, </w:t>
      </w:r>
      <w:hyperlink r:id="rId62">
        <w:r w:rsidDel="00000000" w:rsidR="00000000" w:rsidRPr="00000000">
          <w:rPr>
            <w:rFonts w:ascii="Google Sans" w:cs="Google Sans" w:eastAsia="Google Sans" w:hAnsi="Google Sans"/>
            <w:color w:val="0000ee"/>
            <w:sz w:val="24"/>
            <w:szCs w:val="24"/>
            <w:u w:val="single"/>
            <w:rtl w:val="0"/>
          </w:rPr>
          <w:t xml:space="preserve">https://zatech.co.za/</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Africa's Largest Tech Community - ZATech, accessed March 29, 2026, </w:t>
      </w:r>
      <w:hyperlink r:id="rId63">
        <w:r w:rsidDel="00000000" w:rsidR="00000000" w:rsidRPr="00000000">
          <w:rPr>
            <w:rFonts w:ascii="Google Sans" w:cs="Google Sans" w:eastAsia="Google Sans" w:hAnsi="Google Sans"/>
            <w:color w:val="0000ee"/>
            <w:sz w:val="24"/>
            <w:szCs w:val="24"/>
            <w:u w:val="single"/>
            <w:rtl w:val="0"/>
          </w:rPr>
          <w:t xml:space="preserve">https://zatech-website.pages.dev/report</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ZATech - public Slack group profile on Slofile, accessed March 29, 2026, </w:t>
      </w:r>
      <w:hyperlink r:id="rId64">
        <w:r w:rsidDel="00000000" w:rsidR="00000000" w:rsidRPr="00000000">
          <w:rPr>
            <w:rFonts w:ascii="Google Sans" w:cs="Google Sans" w:eastAsia="Google Sans" w:hAnsi="Google Sans"/>
            <w:color w:val="0000ee"/>
            <w:sz w:val="24"/>
            <w:szCs w:val="24"/>
            <w:u w:val="single"/>
            <w:rtl w:val="0"/>
          </w:rPr>
          <w:t xml:space="preserve">https://slofile.com/slack/zatech</w:t>
        </w:r>
      </w:hyperlink>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DevConf The conference for professional South African software developers., accessed March 29, 2026, </w:t>
      </w:r>
      <w:hyperlink r:id="rId65">
        <w:r w:rsidDel="00000000" w:rsidR="00000000" w:rsidRPr="00000000">
          <w:rPr>
            <w:rFonts w:ascii="Google Sans" w:cs="Google Sans" w:eastAsia="Google Sans" w:hAnsi="Google Sans"/>
            <w:color w:val="0000ee"/>
            <w:sz w:val="24"/>
            <w:szCs w:val="24"/>
            <w:u w:val="single"/>
            <w:rtl w:val="0"/>
          </w:rPr>
          <w:t xml:space="preserve">https://www.devconf.co.za/</w:t>
        </w:r>
      </w:hyperlink>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DevConf 2026 Johannesburg - dev.events, accessed March 29, 2026, </w:t>
      </w:r>
      <w:hyperlink r:id="rId66">
        <w:r w:rsidDel="00000000" w:rsidR="00000000" w:rsidRPr="00000000">
          <w:rPr>
            <w:rFonts w:ascii="Google Sans" w:cs="Google Sans" w:eastAsia="Google Sans" w:hAnsi="Google Sans"/>
            <w:color w:val="0000ee"/>
            <w:sz w:val="24"/>
            <w:szCs w:val="24"/>
            <w:u w:val="single"/>
            <w:rtl w:val="0"/>
          </w:rPr>
          <w:t xml:space="preserve">https://dev.events/conferences/dev-conf-2026-johannesburg-u-ybdtzp</w:t>
        </w:r>
      </w:hyperlink>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BBD Grad Programme : r/johannesburg - Reddit, accessed March 29, 2026, </w:t>
      </w:r>
      <w:hyperlink r:id="rId67">
        <w:r w:rsidDel="00000000" w:rsidR="00000000" w:rsidRPr="00000000">
          <w:rPr>
            <w:rFonts w:ascii="Google Sans" w:cs="Google Sans" w:eastAsia="Google Sans" w:hAnsi="Google Sans"/>
            <w:color w:val="0000ee"/>
            <w:sz w:val="24"/>
            <w:szCs w:val="24"/>
            <w:u w:val="single"/>
            <w:rtl w:val="0"/>
          </w:rPr>
          <w:t xml:space="preserve">https://www.reddit.com/r/johannesburg/comments/1e39zh0/bbd_grad_programme/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ltersquare.io/micro-interactions-that-actually-improve-user-experience-with-examples/" TargetMode="External"/><Relationship Id="rId42" Type="http://schemas.openxmlformats.org/officeDocument/2006/relationships/hyperlink" Target="https://www.onething.design/post/skeleton-screens-vs-loading-spinners" TargetMode="External"/><Relationship Id="rId41" Type="http://schemas.openxmlformats.org/officeDocument/2006/relationships/hyperlink" Target="https://beegroup.com.mx/mastering-micro-interaction-timing-techniques-for-optimal-user-engagement-and-reduced-bounce-rates/" TargetMode="External"/><Relationship Id="rId44" Type="http://schemas.openxmlformats.org/officeDocument/2006/relationships/hyperlink" Target="https://uxdesign.cc/what-you-should-know-about-skeleton-screens-a820c45a571a" TargetMode="External"/><Relationship Id="rId43" Type="http://schemas.openxmlformats.org/officeDocument/2006/relationships/hyperlink" Target="https://css-tricks.com/a-bare-bones-approach-to-versatile-and-reusable-skeleton-loaders/" TargetMode="External"/><Relationship Id="rId46" Type="http://schemas.openxmlformats.org/officeDocument/2006/relationships/hyperlink" Target="https://almanac.httparchive.org/en/2025/performance" TargetMode="External"/><Relationship Id="rId45" Type="http://schemas.openxmlformats.org/officeDocument/2006/relationships/hyperlink" Target="https://www.reddit.com/r/userexperience/comments/7r357z/a_bone_to_pick_with_skeleton_screens_research_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acthandbook.dev/state-management" TargetMode="External"/><Relationship Id="rId48" Type="http://schemas.openxmlformats.org/officeDocument/2006/relationships/hyperlink" Target="https://blog.lueurexterne.com/en/blog/core-web-vitals-complete-performance-optimization-guide-2025/" TargetMode="External"/><Relationship Id="rId47" Type="http://schemas.openxmlformats.org/officeDocument/2006/relationships/hyperlink" Target="https://magnet.co/articles/understanding-googles-core-web-vitals" TargetMode="External"/><Relationship Id="rId49" Type="http://schemas.openxmlformats.org/officeDocument/2006/relationships/hyperlink" Target="https://docs.aws.amazon.com/wellarchitected/latest/reliability-pillar/rel_mitigate_interaction_failure_graceful_degradation.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oftwareengineering.stackexchange.com/questions/73106/how-productive-is-an-excellent-developer-compared-to-an-average-one" TargetMode="External"/><Relationship Id="rId8" Type="http://schemas.openxmlformats.org/officeDocument/2006/relationships/hyperlink" Target="https://www.reddit.com/r/cscareerquestions/comments/1rkbwnt/what_do_the_top_1_programmers_do_differently_that/" TargetMode="External"/><Relationship Id="rId31" Type="http://schemas.openxmlformats.org/officeDocument/2006/relationships/hyperlink" Target="https://www.uxpin.com/studio/blog/ultimate-guide-to-microinteractions-in-forms/" TargetMode="External"/><Relationship Id="rId30" Type="http://schemas.openxmlformats.org/officeDocument/2006/relationships/hyperlink" Target="https://www.reddit.com/r/UXDesign/comments/1dst779/i_compiled_a_list_of_7_psychological_nudges_used/" TargetMode="External"/><Relationship Id="rId33" Type="http://schemas.openxmlformats.org/officeDocument/2006/relationships/hyperlink" Target="https://www.pencilandpaper.io/articles/empty-states" TargetMode="External"/><Relationship Id="rId32" Type="http://schemas.openxmlformats.org/officeDocument/2006/relationships/hyperlink" Target="https://www.eleken.co/blog-posts/empty-state-ux" TargetMode="External"/><Relationship Id="rId35" Type="http://schemas.openxmlformats.org/officeDocument/2006/relationships/hyperlink" Target="https://web.dev/articles/baseline-in-action-fluid-type" TargetMode="External"/><Relationship Id="rId34" Type="http://schemas.openxmlformats.org/officeDocument/2006/relationships/hyperlink" Target="https://raw.studio/blog/empty-states-error-states-onboarding-the-hidden-ux-moments-users-notice/" TargetMode="External"/><Relationship Id="rId37" Type="http://schemas.openxmlformats.org/officeDocument/2006/relationships/hyperlink" Target="https://piccalil.li/blog/fluid-typography-with-css-clamp/" TargetMode="External"/><Relationship Id="rId36" Type="http://schemas.openxmlformats.org/officeDocument/2006/relationships/hyperlink" Target="https://dev.to/psqrrl/managing-design-tokens-using-storybook-5975" TargetMode="External"/><Relationship Id="rId39" Type="http://schemas.openxmlformats.org/officeDocument/2006/relationships/hyperlink" Target="https://www.smashingmagazine.com/2022/01/modern-fluid-typography-css-clamp/" TargetMode="External"/><Relationship Id="rId38" Type="http://schemas.openxmlformats.org/officeDocument/2006/relationships/hyperlink" Target="https://css-tricks.com/linearly-scale-font-size-with-css-clamp-based-on-the-viewport/" TargetMode="External"/><Relationship Id="rId62" Type="http://schemas.openxmlformats.org/officeDocument/2006/relationships/hyperlink" Target="https://zatech.co.za/" TargetMode="External"/><Relationship Id="rId61" Type="http://schemas.openxmlformats.org/officeDocument/2006/relationships/hyperlink" Target="https://bbdsoftware.com/" TargetMode="External"/><Relationship Id="rId20" Type="http://schemas.openxmlformats.org/officeDocument/2006/relationships/hyperlink" Target="https://bradfrost.com/blog/post/atomic-design-and-storybook/" TargetMode="External"/><Relationship Id="rId64" Type="http://schemas.openxmlformats.org/officeDocument/2006/relationships/hyperlink" Target="https://slofile.com/slack/zatech" TargetMode="External"/><Relationship Id="rId63" Type="http://schemas.openxmlformats.org/officeDocument/2006/relationships/hyperlink" Target="https://zatech-website.pages.dev/report" TargetMode="External"/><Relationship Id="rId22" Type="http://schemas.openxmlformats.org/officeDocument/2006/relationships/hyperlink" Target="https://vercel.com/blog/personalization-strategies-that-power-ecommerce-growth" TargetMode="External"/><Relationship Id="rId66" Type="http://schemas.openxmlformats.org/officeDocument/2006/relationships/hyperlink" Target="https://dev.events/conferences/dev-conf-2026-johannesburg-u-ybdtzp" TargetMode="External"/><Relationship Id="rId21" Type="http://schemas.openxmlformats.org/officeDocument/2006/relationships/hyperlink" Target="https://storybook.js.org/addons/storybook-design-token" TargetMode="External"/><Relationship Id="rId65" Type="http://schemas.openxmlformats.org/officeDocument/2006/relationships/hyperlink" Target="https://www.devconf.co.za/" TargetMode="External"/><Relationship Id="rId24" Type="http://schemas.openxmlformats.org/officeDocument/2006/relationships/hyperlink" Target="https://www.uxmatters.com/mt/archives/2025/11/the-emotional-map-of-user-interface-zones.php" TargetMode="External"/><Relationship Id="rId23" Type="http://schemas.openxmlformats.org/officeDocument/2006/relationships/hyperlink" Target="https://crystallize.com/blog/frontend-performance-checklist" TargetMode="External"/><Relationship Id="rId67" Type="http://schemas.openxmlformats.org/officeDocument/2006/relationships/hyperlink" Target="https://www.reddit.com/r/johannesburg/comments/1e39zh0/bbd_grad_programme/" TargetMode="External"/><Relationship Id="rId60" Type="http://schemas.openxmlformats.org/officeDocument/2006/relationships/hyperlink" Target="https://bbdsoftware.com/who-we-are/" TargetMode="External"/><Relationship Id="rId26" Type="http://schemas.openxmlformats.org/officeDocument/2006/relationships/hyperlink" Target="https://www.mdpi.com/2411-9660/4/3/29" TargetMode="External"/><Relationship Id="rId25" Type="http://schemas.openxmlformats.org/officeDocument/2006/relationships/hyperlink" Target="https://medium.com/design-bootcamp/emotion-driven-ux-designing-for-lasting-emotional-connections-7ffd379b0635" TargetMode="External"/><Relationship Id="rId28" Type="http://schemas.openxmlformats.org/officeDocument/2006/relationships/hyperlink" Target="https://uptopcorp.com/blog/use-journey-mapping-to-identify-resolve-ux-friction/" TargetMode="External"/><Relationship Id="rId27" Type="http://schemas.openxmlformats.org/officeDocument/2006/relationships/hyperlink" Target="https://www.mindinventory.com/blog/saas-ui-ux-design-case-studies/" TargetMode="External"/><Relationship Id="rId29" Type="http://schemas.openxmlformats.org/officeDocument/2006/relationships/hyperlink" Target="https://dev.to/synergistdigitalmedia/customer-experience-design-why-your-friction-map-matters-more-than-your-journey-map-5gbj" TargetMode="External"/><Relationship Id="rId51" Type="http://schemas.openxmlformats.org/officeDocument/2006/relationships/hyperlink" Target="https://blog.logrocket.com/guide-graceful-degradation-web-development/" TargetMode="External"/><Relationship Id="rId50" Type="http://schemas.openxmlformats.org/officeDocument/2006/relationships/hyperlink" Target="https://embedded.gusto.com/blog/defensive-programming-api-clients/" TargetMode="External"/><Relationship Id="rId53" Type="http://schemas.openxmlformats.org/officeDocument/2006/relationships/hyperlink" Target="https://vercel.com/solutions/design-engineering" TargetMode="External"/><Relationship Id="rId52" Type="http://schemas.openxmlformats.org/officeDocument/2006/relationships/hyperlink" Target="https://www.w3.org/wiki/Graceful_degradation_versus_progressive_enhancement" TargetMode="External"/><Relationship Id="rId11" Type="http://schemas.openxmlformats.org/officeDocument/2006/relationships/hyperlink" Target="https://www.reddit.com/r/reactjs/comments/1m2g5n9/how_do_you_use_xstate_with_react_query_or_other/" TargetMode="External"/><Relationship Id="rId55" Type="http://schemas.openxmlformats.org/officeDocument/2006/relationships/hyperlink" Target="https://specno.com/" TargetMode="External"/><Relationship Id="rId10" Type="http://schemas.openxmlformats.org/officeDocument/2006/relationships/hyperlink" Target="https://medium.com/@ignatovich.dm/state-machines-in-react-advanced-state-management-beyond-redux-33ea20e59b62" TargetMode="External"/><Relationship Id="rId54" Type="http://schemas.openxmlformats.org/officeDocument/2006/relationships/hyperlink" Target="https://www.specno.com/mobile-services" TargetMode="External"/><Relationship Id="rId13" Type="http://schemas.openxmlformats.org/officeDocument/2006/relationships/hyperlink" Target="https://makersden.io/blog/react-state-management-in-2025" TargetMode="External"/><Relationship Id="rId57" Type="http://schemas.openxmlformats.org/officeDocument/2006/relationships/hyperlink" Target="https://www.retrorabbit.co.za/engineering/" TargetMode="External"/><Relationship Id="rId12" Type="http://schemas.openxmlformats.org/officeDocument/2006/relationships/hyperlink" Target="https://www.developerway.com/posts/react-state-management-2025" TargetMode="External"/><Relationship Id="rId56" Type="http://schemas.openxmlformats.org/officeDocument/2006/relationships/hyperlink" Target="https://techbehemoths.com/company/specno" TargetMode="External"/><Relationship Id="rId15" Type="http://schemas.openxmlformats.org/officeDocument/2006/relationships/hyperlink" Target="https://www.reddit.com/r/ExperiencedDevs/comments/1nm98hu/are_sync_engines_a_bad_idea/" TargetMode="External"/><Relationship Id="rId59" Type="http://schemas.openxmlformats.org/officeDocument/2006/relationships/hyperlink" Target="https://www.investcapetown.com/?success-story=bbd-international-leader-in-software-solutions" TargetMode="External"/><Relationship Id="rId14" Type="http://schemas.openxmlformats.org/officeDocument/2006/relationships/hyperlink" Target="https://bytemash.net/posts/i-went-down-the-linear-rabbit-hole/" TargetMode="External"/><Relationship Id="rId58" Type="http://schemas.openxmlformats.org/officeDocument/2006/relationships/hyperlink" Target="https://www.retrorabbit.co.za/" TargetMode="External"/><Relationship Id="rId17" Type="http://schemas.openxmlformats.org/officeDocument/2006/relationships/hyperlink" Target="https://robotist.com/realtime-sync-engine" TargetMode="External"/><Relationship Id="rId16" Type="http://schemas.openxmlformats.org/officeDocument/2006/relationships/hyperlink" Target="https://news.ycombinator.com/item?id=44833834" TargetMode="External"/><Relationship Id="rId19" Type="http://schemas.openxmlformats.org/officeDocument/2006/relationships/hyperlink" Target="https://saynaesmailzadeh.medium.com/scaling-design-systems-with-atomic-design-nx-practical-integration-with-storybook-688313eaac01" TargetMode="External"/><Relationship Id="rId18" Type="http://schemas.openxmlformats.org/officeDocument/2006/relationships/hyperlink" Target="https://www.designsystemscollective.com/a-comprehensive-guide-to-atomic-design-and-design-tokens-in-modern-ui-ux-development-288a996a483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