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Signal Engineering in the 2026 Ecosystem: A Technical Analysis of GEM, Lattice, and Andromeda</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digital advertising landscape of 2026 bears little resemblance to the programmatic environment of the early 2020s. The convergence of large-scale machine learning, generative artificial intelligence, and predictive econometrics has fundamentally altered the role of the human operator. The era of the "media buyer"—a role characterized by manual targeting, bid manipulation, and arbitrage—has concluded. In its place, a new discipline has emerged: </w:t>
      </w:r>
      <w:r w:rsidDel="00000000" w:rsidR="00000000" w:rsidRPr="00000000">
        <w:rPr>
          <w:rFonts w:ascii="Google Sans" w:cs="Google Sans" w:eastAsia="Google Sans" w:hAnsi="Google Sans"/>
          <w:b w:val="1"/>
          <w:bCs w:val="1"/>
          <w:color w:val="1f1f1f"/>
          <w:rtl w:val="0"/>
        </w:rPr>
        <w:t xml:space="preserve">Signal Engineering</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report provides an exhaustive technical analysis of the "Andromeda" ecosystem, the unified architectural framework that now governs Meta’s advertising infrastructure. At the core of Andromeda lie three distinct but interlocking engines: the </w:t>
      </w:r>
      <w:r w:rsidDel="00000000" w:rsidR="00000000" w:rsidRPr="00000000">
        <w:rPr>
          <w:rFonts w:ascii="Google Sans" w:cs="Google Sans" w:eastAsia="Google Sans" w:hAnsi="Google Sans"/>
          <w:b w:val="1"/>
          <w:bCs w:val="1"/>
          <w:color w:val="1f1f1f"/>
          <w:rtl w:val="0"/>
        </w:rPr>
        <w:t xml:space="preserve">Generative Recommendation Model (GEM)</w:t>
      </w:r>
      <w:r w:rsidDel="00000000" w:rsidR="00000000" w:rsidRPr="00000000">
        <w:rPr>
          <w:rFonts w:ascii="Google Sans" w:cs="Google Sans" w:eastAsia="Google Sans" w:hAnsi="Google Sans"/>
          <w:color w:val="1f1f1f"/>
          <w:rtl w:val="0"/>
        </w:rPr>
        <w:t xml:space="preserve">, which serves as the intelligence layer for creative orchestration; the </w:t>
      </w:r>
      <w:r w:rsidDel="00000000" w:rsidR="00000000" w:rsidRPr="00000000">
        <w:rPr>
          <w:rFonts w:ascii="Google Sans" w:cs="Google Sans" w:eastAsia="Google Sans" w:hAnsi="Google Sans"/>
          <w:b w:val="1"/>
          <w:bCs w:val="1"/>
          <w:color w:val="1f1f1f"/>
          <w:rtl w:val="0"/>
        </w:rPr>
        <w:t xml:space="preserve">Lattice Engine</w:t>
      </w:r>
      <w:r w:rsidDel="00000000" w:rsidR="00000000" w:rsidRPr="00000000">
        <w:rPr>
          <w:rFonts w:ascii="Google Sans" w:cs="Google Sans" w:eastAsia="Google Sans" w:hAnsi="Google Sans"/>
          <w:color w:val="1f1f1f"/>
          <w:rtl w:val="0"/>
        </w:rPr>
        <w:t xml:space="preserve">, which manages the economic layer through predictive bidding and incrementality; and the </w:t>
      </w:r>
      <w:r w:rsidDel="00000000" w:rsidR="00000000" w:rsidRPr="00000000">
        <w:rPr>
          <w:rFonts w:ascii="Google Sans" w:cs="Google Sans" w:eastAsia="Google Sans" w:hAnsi="Google Sans"/>
          <w:b w:val="1"/>
          <w:bCs w:val="1"/>
          <w:color w:val="1f1f1f"/>
          <w:rtl w:val="0"/>
        </w:rPr>
        <w:t xml:space="preserve">Challenger Protocol</w:t>
      </w:r>
      <w:r w:rsidDel="00000000" w:rsidR="00000000" w:rsidRPr="00000000">
        <w:rPr>
          <w:rFonts w:ascii="Google Sans" w:cs="Google Sans" w:eastAsia="Google Sans" w:hAnsi="Google Sans"/>
          <w:color w:val="1f1f1f"/>
          <w:rtl w:val="0"/>
        </w:rPr>
        <w:t xml:space="preserve">, a strategic account structure designed to mitigate algorithmic volatility through cash flow engineering.</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this analysis extends into the production and organic layers of the ecosystem. We examine the </w:t>
      </w:r>
      <w:r w:rsidDel="00000000" w:rsidR="00000000" w:rsidRPr="00000000">
        <w:rPr>
          <w:rFonts w:ascii="Google Sans" w:cs="Google Sans" w:eastAsia="Google Sans" w:hAnsi="Google Sans"/>
          <w:b w:val="1"/>
          <w:bCs w:val="1"/>
          <w:color w:val="1f1f1f"/>
          <w:rtl w:val="0"/>
        </w:rPr>
        <w:t xml:space="preserve">"Square Safe" Protocol</w:t>
      </w:r>
      <w:r w:rsidDel="00000000" w:rsidR="00000000" w:rsidRPr="00000000">
        <w:rPr>
          <w:rFonts w:ascii="Google Sans" w:cs="Google Sans" w:eastAsia="Google Sans" w:hAnsi="Google Sans"/>
          <w:color w:val="1f1f1f"/>
          <w:rtl w:val="0"/>
        </w:rPr>
        <w:t xml:space="preserve">, a production methodology that achieves asset liquidity through "Atmospheric Extensions," and the </w:t>
      </w:r>
      <w:r w:rsidDel="00000000" w:rsidR="00000000" w:rsidRPr="00000000">
        <w:rPr>
          <w:rFonts w:ascii="Google Sans" w:cs="Google Sans" w:eastAsia="Google Sans" w:hAnsi="Google Sans"/>
          <w:b w:val="1"/>
          <w:bCs w:val="1"/>
          <w:color w:val="1f1f1f"/>
          <w:rtl w:val="0"/>
        </w:rPr>
        <w:t xml:space="preserve">"Panorama Effect"</w:t>
      </w:r>
      <w:r w:rsidDel="00000000" w:rsidR="00000000" w:rsidRPr="00000000">
        <w:rPr>
          <w:rFonts w:ascii="Google Sans" w:cs="Google Sans" w:eastAsia="Google Sans" w:hAnsi="Google Sans"/>
          <w:color w:val="1f1f1f"/>
          <w:rtl w:val="0"/>
        </w:rPr>
        <w:t xml:space="preserve">, a psychological tactic that leverages organic interaction signals to validate creative quality prior to paid distribution.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objective of this document is to equip the modern practitioner with the theoretical understanding and tactical protocols necessary to operate not merely as a participant in the auction, but as a sophisticated engineer of the signals that drive it. Success in 2026 is no longer defined by finding the audience—the algorithm has already achieved that. Success is defined by the quality, sequence, and financial logic of the data streams fed into the machine.</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Section 1: The Intelligence Layer – GEM and Predictive Sequencing</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failure mode of legacy advertising strategies lies in the treatment of ad units as isolated, static entities. In the previous paradigm, an advertiser would launch five distinct ads—a video, a static image, a carousel, etc.—and allow the system to optimize based on a "Last Click" attribution model. This approach is deterministic and stateless; it ignores the temporal and sequential reality of human decision-making.</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w:t>
      </w:r>
      <w:r w:rsidDel="00000000" w:rsidR="00000000" w:rsidRPr="00000000">
        <w:rPr>
          <w:rFonts w:ascii="Google Sans" w:cs="Google Sans" w:eastAsia="Google Sans" w:hAnsi="Google Sans"/>
          <w:b w:val="1"/>
          <w:bCs w:val="1"/>
          <w:color w:val="1f1f1f"/>
          <w:rtl w:val="0"/>
        </w:rPr>
        <w:t xml:space="preserve">Generative Recommendation Model (GEM)</w:t>
      </w:r>
      <w:r w:rsidDel="00000000" w:rsidR="00000000" w:rsidRPr="00000000">
        <w:rPr>
          <w:rFonts w:ascii="Google Sans" w:cs="Google Sans" w:eastAsia="Google Sans" w:hAnsi="Google Sans"/>
          <w:color w:val="1f1f1f"/>
          <w:rtl w:val="0"/>
        </w:rPr>
        <w:t xml:space="preserve"> represents the shift to a probabilistic and state-aware intelligence layer. Built on a transformer-based architecture similar to Large Language Models (LLMs), GEM does not merely predict the probability of a click; it predicts the optimal </w:t>
      </w:r>
      <w:r w:rsidDel="00000000" w:rsidR="00000000" w:rsidRPr="00000000">
        <w:rPr>
          <w:rFonts w:ascii="Google Sans" w:cs="Google Sans" w:eastAsia="Google Sans" w:hAnsi="Google Sans"/>
          <w:i w:val="1"/>
          <w:iCs w:val="1"/>
          <w:color w:val="1f1f1f"/>
          <w:rtl w:val="0"/>
        </w:rPr>
        <w:t xml:space="preserve">sequence</w:t>
      </w:r>
      <w:r w:rsidDel="00000000" w:rsidR="00000000" w:rsidRPr="00000000">
        <w:rPr>
          <w:rFonts w:ascii="Google Sans" w:cs="Google Sans" w:eastAsia="Google Sans" w:hAnsi="Google Sans"/>
          <w:color w:val="1f1f1f"/>
          <w:rtl w:val="0"/>
        </w:rPr>
        <w:t xml:space="preserve"> of creative assets required to move a specific user from a state of apathy to a state of conversion.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The Architecture of GEM: Wukong and Sequence Modeling</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understand how to engineer signals for GEM, one must first understand its architectural components. GEM is not a single model but a composite system, often referred to within engineering circles as the integration of "Wukong" and "Sequence Modeling".</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1.1.1 The Wukong Model (Combination Intelligence)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Wukong component serves as the system’s pattern recognition engine regarding the relationship between </w:t>
      </w:r>
      <w:r w:rsidDel="00000000" w:rsidR="00000000" w:rsidRPr="00000000">
        <w:rPr>
          <w:rFonts w:ascii="Google Sans" w:cs="Google Sans" w:eastAsia="Google Sans" w:hAnsi="Google Sans"/>
          <w:i w:val="1"/>
          <w:iCs w:val="1"/>
          <w:color w:val="1f1f1f"/>
          <w:rtl w:val="0"/>
        </w:rPr>
        <w:t xml:space="preserve">User Attributes</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Creative Attributes</w:t>
      </w:r>
      <w:r w:rsidDel="00000000" w:rsidR="00000000" w:rsidRPr="00000000">
        <w:rPr>
          <w:rFonts w:ascii="Google Sans" w:cs="Google Sans" w:eastAsia="Google Sans" w:hAnsi="Google Sans"/>
          <w:color w:val="1f1f1f"/>
          <w:rtl w:val="0"/>
        </w:rPr>
        <w:t xml:space="preserve">. Unlike legacy models that relied on sparse features (e.g., matching "User ID 123" to "Interest: Golf"), Wukong analyzes deep semantic patterns.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 ingests trillions of data points to understand "Combination Intelligence." It asks: "For users with this specific behavioral vector (high impulse, video-dominant consumption), what specific creative elements (fast pacing, high contrast, user-generated style) drive engagement?".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allows the system to match creatives to users not based on surface-level demographics, but on deep psychological and aesthetic preferences.</w:t>
      </w:r>
    </w:p>
    <w:p w:rsidR="00000000" w:rsidDel="00000000" w:rsidP="00000000" w:rsidRDefault="00000000" w:rsidRPr="00000000" w14:paraId="0000000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1.1.2 Sequence Modeling (Journey Intelligence)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Wukong handles the static match, the Sequence Modeling component handles the temporal dimension. This is the "brain" of predictive sequencing. It ingests </w:t>
      </w:r>
      <w:r w:rsidDel="00000000" w:rsidR="00000000" w:rsidRPr="00000000">
        <w:rPr>
          <w:rFonts w:ascii="Google Sans" w:cs="Google Sans" w:eastAsia="Google Sans" w:hAnsi="Google Sans"/>
          <w:b w:val="1"/>
          <w:bCs w:val="1"/>
          <w:color w:val="1f1f1f"/>
          <w:rtl w:val="0"/>
        </w:rPr>
        <w:t xml:space="preserve">Sequence Features</w:t>
      </w:r>
      <w:r w:rsidDel="00000000" w:rsidR="00000000" w:rsidRPr="00000000">
        <w:rPr>
          <w:rFonts w:ascii="Google Sans" w:cs="Google Sans" w:eastAsia="Google Sans" w:hAnsi="Google Sans"/>
          <w:color w:val="1f1f1f"/>
          <w:rtl w:val="0"/>
        </w:rPr>
        <w:t xml:space="preserve">, which include:</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Interaction History:</w:t>
      </w:r>
      <w:r w:rsidDel="00000000" w:rsidR="00000000" w:rsidRPr="00000000">
        <w:rPr>
          <w:rFonts w:ascii="Google Sans" w:cs="Google Sans" w:eastAsia="Google Sans" w:hAnsi="Google Sans"/>
          <w:color w:val="1f1f1f"/>
          <w:rtl w:val="0"/>
        </w:rPr>
        <w:t xml:space="preserve"> The specific order of ads a user has seen over the last 7, 30, or 90 days.</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Intent Velocity:</w:t>
      </w:r>
      <w:r w:rsidDel="00000000" w:rsidR="00000000" w:rsidRPr="00000000">
        <w:rPr>
          <w:rFonts w:ascii="Google Sans" w:cs="Google Sans" w:eastAsia="Google Sans" w:hAnsi="Google Sans"/>
          <w:color w:val="1f1f1f"/>
          <w:rtl w:val="0"/>
        </w:rPr>
        <w:t xml:space="preserve"> The speed at which a user is interacting with content. A user who likes three posts in five minutes has a different "Intent Velocity" than one who likes three posts in five days.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Cross-Surface Signals:</w:t>
      </w:r>
      <w:r w:rsidDel="00000000" w:rsidR="00000000" w:rsidRPr="00000000">
        <w:rPr>
          <w:rFonts w:ascii="Google Sans" w:cs="Google Sans" w:eastAsia="Google Sans" w:hAnsi="Google Sans"/>
          <w:color w:val="1f1f1f"/>
          <w:rtl w:val="0"/>
        </w:rPr>
        <w:t xml:space="preserve"> Interactions on Instagram Reels, Facebook Feed, and Messenger are essentially flattened into a single timeline. GEM understands that a view on a Reel might statistically increase the probability of a conversion on a static Facebook Feed ad 24 hours later.</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architecture allows GEM to construct a "Time-Aware" graph of user intent. It moves beyond "Who is this user?" to "Where is this user in their cognitive journey?"</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From Single Ads to "Asset Clusters"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The implications of GEM’s architecture for creative strategy are profound. If the system is designed to sequence ads based on a user's cognitive state, then providing it with a single ad type is akin to trying to play a symphony with a single note. The Signal Engineer must transition from building "Ads" to building </w:t>
      </w:r>
      <w:r w:rsidDel="00000000" w:rsidR="00000000" w:rsidRPr="00000000">
        <w:rPr>
          <w:rFonts w:ascii="Google Sans" w:cs="Google Sans" w:eastAsia="Google Sans" w:hAnsi="Google Sans"/>
          <w:b w:val="1"/>
          <w:bCs w:val="1"/>
          <w:color w:val="1f1f1f"/>
          <w:rtl w:val="0"/>
        </w:rPr>
        <w:t xml:space="preserve">"Asset Clusters."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Asset Cluster is a strategic grouping of creative variables designed to provide GEM with the necessary components to construct a full narrative sequence for any user type.</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Narrative Role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Asset Format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Psychological Function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Signal to GEM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The Hook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9:16 High-Energy Video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Awareness &amp; Pattern Interrupt.</w:t>
            </w:r>
            <w:r w:rsidDel="00000000" w:rsidR="00000000" w:rsidRPr="00000000">
              <w:rPr>
                <w:rFonts w:ascii="Google Sans" w:cs="Google Sans" w:eastAsia="Google Sans" w:hAnsi="Google Sans"/>
                <w:color w:val="1f1f1f"/>
                <w:shd w:fill="auto" w:val="clear"/>
                <w:rtl w:val="0"/>
              </w:rPr>
              <w:t xml:space="preserve"> Designed to capture attention in high-velocity feeds (Reels/TikTok).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"Initialize Sequence." The user has paused; intent has been registered.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The Retainer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Carousel / Long-Form Video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Consideration &amp; Education.</w:t>
            </w:r>
            <w:r w:rsidDel="00000000" w:rsidR="00000000" w:rsidRPr="00000000">
              <w:rPr>
                <w:rFonts w:ascii="Google Sans" w:cs="Google Sans" w:eastAsia="Google Sans" w:hAnsi="Google Sans"/>
                <w:color w:val="1f1f1f"/>
                <w:shd w:fill="auto" w:val="clear"/>
                <w:rtl w:val="0"/>
              </w:rPr>
              <w:t xml:space="preserve"> Designed to deepen dwell time and answer logical objections.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"Deepen Engagement." The user is seeking information; provide density.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The Closer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Static Image (1:1) / Simple Graphic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Conversion &amp; Urgency.</w:t>
            </w:r>
            <w:r w:rsidDel="00000000" w:rsidR="00000000" w:rsidRPr="00000000">
              <w:rPr>
                <w:rFonts w:ascii="Google Sans" w:cs="Google Sans" w:eastAsia="Google Sans" w:hAnsi="Google Sans"/>
                <w:color w:val="1f1f1f"/>
                <w:shd w:fill="auto" w:val="clear"/>
                <w:rtl w:val="0"/>
              </w:rPr>
              <w:t xml:space="preserve"> Designed to reduce cognitive load and offer a clear path to purchase.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"Harvest Intent." The user is primed; facilitate the transaction.</w:t>
            </w:r>
          </w:p>
        </w:tc>
      </w:tr>
    </w:tbl>
    <w:p w:rsidR="00000000" w:rsidDel="00000000" w:rsidP="00000000" w:rsidRDefault="00000000" w:rsidRPr="00000000" w14:paraId="00000028">
      <w:pPr>
        <w:pStyle w:val="Heading4"/>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1.2.1 Narrative Sequencing Mechanics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an Asset Cluster is launched, GEM does not simply A/B test the assets to find one "winner" in the traditional sense. It analyzes the conditional probabilities </w:t>
      </w:r>
      <w:r w:rsidDel="00000000" w:rsidR="00000000" w:rsidRPr="00000000">
        <w:rPr>
          <w:rFonts w:ascii="Google Sans" w:cs="Google Sans" w:eastAsia="Google Sans" w:hAnsi="Google Sans"/>
          <w:i w:val="1"/>
          <w:iCs w:val="1"/>
          <w:color w:val="1f1f1f"/>
          <w:rtl w:val="0"/>
        </w:rPr>
        <w:t xml:space="preserve">between</w:t>
      </w:r>
      <w:r w:rsidDel="00000000" w:rsidR="00000000" w:rsidRPr="00000000">
        <w:rPr>
          <w:rFonts w:ascii="Google Sans" w:cs="Google Sans" w:eastAsia="Google Sans" w:hAnsi="Google Sans"/>
          <w:color w:val="1f1f1f"/>
          <w:rtl w:val="0"/>
        </w:rPr>
        <w:t xml:space="preserve"> the assets.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Consider a cluster containing a "Lifestyle Video" (The Hook) and a "Product Static" (The Closer).</w:t>
      </w:r>
    </w:p>
    <w:p w:rsidR="00000000" w:rsidDel="00000000" w:rsidP="00000000" w:rsidRDefault="00000000" w:rsidRPr="00000000" w14:paraId="0000002B">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Scenario A (The Video Responder):</w:t>
      </w:r>
      <w:r w:rsidDel="00000000" w:rsidR="00000000" w:rsidRPr="00000000">
        <w:rPr>
          <w:rFonts w:ascii="Google Sans" w:cs="Google Sans" w:eastAsia="Google Sans" w:hAnsi="Google Sans"/>
          <w:color w:val="1f1f1f"/>
          <w:rtl w:val="0"/>
        </w:rPr>
        <w:t xml:space="preserve"> GEM serves the Lifestyle Video to User A. User A watches 50% of the video but does not click.</w:t>
      </w:r>
    </w:p>
    <w:p w:rsidR="00000000" w:rsidDel="00000000" w:rsidP="00000000" w:rsidRDefault="00000000" w:rsidRPr="00000000" w14:paraId="0000002C">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The Signal:</w:t>
      </w:r>
      <w:r w:rsidDel="00000000" w:rsidR="00000000" w:rsidRPr="00000000">
        <w:rPr>
          <w:rFonts w:ascii="Google Sans" w:cs="Google Sans" w:eastAsia="Google Sans" w:hAnsi="Google Sans"/>
          <w:color w:val="1f1f1f"/>
          <w:rtl w:val="0"/>
        </w:rPr>
        <w:t xml:space="preserve"> GEM registers a "Partial View" signal.</w:t>
      </w:r>
    </w:p>
    <w:p w:rsidR="00000000" w:rsidDel="00000000" w:rsidP="00000000" w:rsidRDefault="00000000" w:rsidRPr="00000000" w14:paraId="0000002D">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The Prediction:</w:t>
      </w:r>
      <w:r w:rsidDel="00000000" w:rsidR="00000000" w:rsidRPr="00000000">
        <w:rPr>
          <w:rFonts w:ascii="Google Sans" w:cs="Google Sans" w:eastAsia="Google Sans" w:hAnsi="Google Sans"/>
          <w:color w:val="1f1f1f"/>
          <w:rtl w:val="0"/>
        </w:rPr>
        <w:t xml:space="preserve"> Based on the Sequence Features of millions of similar users, GEM predicts that User A is now 40% more likely to convert if shown a static image with a discount code within 24 hours.</w:t>
      </w:r>
    </w:p>
    <w:p w:rsidR="00000000" w:rsidDel="00000000" w:rsidP="00000000" w:rsidRDefault="00000000" w:rsidRPr="00000000" w14:paraId="0000002E">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The Orchestration:</w:t>
      </w:r>
      <w:r w:rsidDel="00000000" w:rsidR="00000000" w:rsidRPr="00000000">
        <w:rPr>
          <w:rFonts w:ascii="Google Sans" w:cs="Google Sans" w:eastAsia="Google Sans" w:hAnsi="Google Sans"/>
          <w:color w:val="1f1f1f"/>
          <w:rtl w:val="0"/>
        </w:rPr>
        <w:t xml:space="preserve"> The next time User A opens their feed, GEM bypasses the standard auction logic and prioritizes the Product Static from your cluster to complete the sequence.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2F">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Scenario B (The Static Responder):</w:t>
      </w:r>
      <w:r w:rsidDel="00000000" w:rsidR="00000000" w:rsidRPr="00000000">
        <w:rPr>
          <w:rFonts w:ascii="Google Sans" w:cs="Google Sans" w:eastAsia="Google Sans" w:hAnsi="Google Sans"/>
          <w:color w:val="1f1f1f"/>
          <w:rtl w:val="0"/>
        </w:rPr>
        <w:t xml:space="preserve"> User B has a history of scrolling past videos but engaging with high-resolution images. GEM predicts that the "Hook" video would result in a skip.</w:t>
      </w:r>
    </w:p>
    <w:p w:rsidR="00000000" w:rsidDel="00000000" w:rsidP="00000000" w:rsidRDefault="00000000" w:rsidRPr="00000000" w14:paraId="00000030">
      <w:pPr>
        <w:numPr>
          <w:ilvl w:val="1"/>
          <w:numId w:val="15"/>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w:cs="Google Sans" w:eastAsia="Google Sans" w:hAnsi="Google Sans"/>
          <w:i w:val="1"/>
          <w:iCs w:val="1"/>
          <w:color w:val="1f1f1f"/>
          <w:rtl w:val="0"/>
        </w:rPr>
        <w:t xml:space="preserve">The Orchestration:</w:t>
      </w:r>
      <w:r w:rsidDel="00000000" w:rsidR="00000000" w:rsidRPr="00000000">
        <w:rPr>
          <w:rFonts w:ascii="Google Sans" w:cs="Google Sans" w:eastAsia="Google Sans" w:hAnsi="Google Sans"/>
          <w:color w:val="1f1f1f"/>
          <w:rtl w:val="0"/>
        </w:rPr>
        <w:t xml:space="preserve"> GEM skips the video entirely and initiates the sequence with the Product Static or a Carousel, effectively "reading the mind" of User B’s preference.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capability is termed </w:t>
      </w:r>
      <w:r w:rsidDel="00000000" w:rsidR="00000000" w:rsidRPr="00000000">
        <w:rPr>
          <w:rFonts w:ascii="Google Sans" w:cs="Google Sans" w:eastAsia="Google Sans" w:hAnsi="Google Sans"/>
          <w:b w:val="1"/>
          <w:bCs w:val="1"/>
          <w:color w:val="1f1f1f"/>
          <w:rtl w:val="0"/>
        </w:rPr>
        <w:t xml:space="preserve">"Ads Orchestration"</w:t>
      </w:r>
      <w:r w:rsidDel="00000000" w:rsidR="00000000" w:rsidRPr="00000000">
        <w:rPr>
          <w:rFonts w:ascii="Google Sans" w:cs="Google Sans" w:eastAsia="Google Sans" w:hAnsi="Google Sans"/>
          <w:color w:val="1f1f1f"/>
          <w:rtl w:val="0"/>
        </w:rPr>
        <w:t xml:space="preserve">. It shifts the burden of sequencing from the media buyer (who used to manually retarget "Video Viewers" with "Static Ads") to the machine. Manual retargeting creates friction, audience fragmentation, and data sparsity. GEM’s internal sequencing preserves data density and liquidity, allowing for fluid, real-time adjustments to the user journey.</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Strategic Implementation: The Narrative Feed</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To fully leverage predictive sequencing, we must abandon the concept of "campaigns" as buckets of disparate ads and instead construct </w:t>
      </w:r>
      <w:r w:rsidDel="00000000" w:rsidR="00000000" w:rsidRPr="00000000">
        <w:rPr>
          <w:rFonts w:ascii="Google Sans" w:cs="Google Sans" w:eastAsia="Google Sans" w:hAnsi="Google Sans"/>
          <w:b w:val="1"/>
          <w:bCs w:val="1"/>
          <w:color w:val="1f1f1f"/>
          <w:rtl w:val="0"/>
        </w:rPr>
        <w:t xml:space="preserve">"Narrative Feeds."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Protocol:</w:t>
      </w:r>
    </w:p>
    <w:p w:rsidR="00000000" w:rsidDel="00000000" w:rsidP="00000000" w:rsidRDefault="00000000" w:rsidRPr="00000000" w14:paraId="00000035">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Narrative Definition:</w:t>
      </w:r>
      <w:r w:rsidDel="00000000" w:rsidR="00000000" w:rsidRPr="00000000">
        <w:rPr>
          <w:rFonts w:ascii="Google Sans" w:cs="Google Sans" w:eastAsia="Google Sans" w:hAnsi="Google Sans"/>
          <w:color w:val="1f1f1f"/>
          <w:rtl w:val="0"/>
        </w:rPr>
        <w:t xml:space="preserve"> Define the core story arc. (e.g., "This software automates accounting, saving 10 hours a week.")</w:t>
      </w:r>
    </w:p>
    <w:p w:rsidR="00000000" w:rsidDel="00000000" w:rsidP="00000000" w:rsidRDefault="00000000" w:rsidRPr="00000000" w14:paraId="00000036">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Cluster Production:</w:t>
      </w:r>
    </w:p>
    <w:p w:rsidR="00000000" w:rsidDel="00000000" w:rsidP="00000000" w:rsidRDefault="00000000" w:rsidRPr="00000000" w14:paraId="00000037">
      <w:pPr>
        <w:numPr>
          <w:ilvl w:val="1"/>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Asset A (Hook):</w:t>
      </w:r>
      <w:r w:rsidDel="00000000" w:rsidR="00000000" w:rsidRPr="00000000">
        <w:rPr>
          <w:rFonts w:ascii="Google Sans" w:cs="Google Sans" w:eastAsia="Google Sans" w:hAnsi="Google Sans"/>
          <w:color w:val="1f1f1f"/>
          <w:rtl w:val="0"/>
        </w:rPr>
        <w:t xml:space="preserve"> A 15-second Reel showing a stressed accountant vs. a relaxed accountant. (Emotional/Visceral).</w:t>
      </w:r>
    </w:p>
    <w:p w:rsidR="00000000" w:rsidDel="00000000" w:rsidP="00000000" w:rsidRDefault="00000000" w:rsidRPr="00000000" w14:paraId="00000038">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Asset B (Retainer):</w:t>
      </w:r>
      <w:r w:rsidDel="00000000" w:rsidR="00000000" w:rsidRPr="00000000">
        <w:rPr>
          <w:rFonts w:ascii="Google Sans" w:cs="Google Sans" w:eastAsia="Google Sans" w:hAnsi="Google Sans"/>
          <w:color w:val="1f1f1f"/>
          <w:rtl w:val="0"/>
        </w:rPr>
        <w:t xml:space="preserve"> A Carousel breaking down the 3 distinct features of the software. (Logical/Functional).</w:t>
      </w:r>
    </w:p>
    <w:p w:rsidR="00000000" w:rsidDel="00000000" w:rsidP="00000000" w:rsidRDefault="00000000" w:rsidRPr="00000000" w14:paraId="00000039">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Asset C (Closer):</w:t>
      </w:r>
      <w:r w:rsidDel="00000000" w:rsidR="00000000" w:rsidRPr="00000000">
        <w:rPr>
          <w:rFonts w:ascii="Google Sans" w:cs="Google Sans" w:eastAsia="Google Sans" w:hAnsi="Google Sans"/>
          <w:color w:val="1f1f1f"/>
          <w:rtl w:val="0"/>
        </w:rPr>
        <w:t xml:space="preserve"> A stark, high-contrast static image: "Start Free Trial. No Credit Card Required." (Transactional/Low Friction).</w:t>
      </w:r>
    </w:p>
    <w:p w:rsidR="00000000" w:rsidDel="00000000" w:rsidP="00000000" w:rsidRDefault="00000000" w:rsidRPr="00000000" w14:paraId="0000003A">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Broad Integration:</w:t>
      </w:r>
      <w:r w:rsidDel="00000000" w:rsidR="00000000" w:rsidRPr="00000000">
        <w:rPr>
          <w:rFonts w:ascii="Google Sans" w:cs="Google Sans" w:eastAsia="Google Sans" w:hAnsi="Google Sans"/>
          <w:color w:val="1f1f1f"/>
          <w:rtl w:val="0"/>
        </w:rPr>
        <w:t xml:space="preserve"> These assets are launched into a Broad targeting set (or an Advantage+ container).</w:t>
      </w:r>
    </w:p>
    <w:p w:rsidR="00000000" w:rsidDel="00000000" w:rsidP="00000000" w:rsidRDefault="00000000" w:rsidRPr="00000000" w14:paraId="0000003B">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Algorithmic Handoff:</w:t>
      </w:r>
      <w:r w:rsidDel="00000000" w:rsidR="00000000" w:rsidRPr="00000000">
        <w:rPr>
          <w:rFonts w:ascii="Google Sans" w:cs="Google Sans" w:eastAsia="Google Sans" w:hAnsi="Google Sans"/>
          <w:color w:val="1f1f1f"/>
          <w:rtl w:val="0"/>
        </w:rPr>
        <w:t xml:space="preserve"> We do not restrict GEM. We do not set rules like "Show A then B." We allow the Sequence Model to determine the optimal path. For some users, the path will be A -&gt; B -&gt; C. For others, it might be C -&gt; B. For others, B -&gt; B.</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feeding GEM a complete narrative loop, you provide the system with the "vocabulary" it needs to speak to every user, regardless of their current stage in the funnel. You transform the ad account from a megaphone into a dynamic conversation engine.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Section 2: The Economic Layer – Lattice and Incrementality</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GEM manages the </w:t>
      </w:r>
      <w:r w:rsidDel="00000000" w:rsidR="00000000" w:rsidRPr="00000000">
        <w:rPr>
          <w:rFonts w:ascii="Google Sans" w:cs="Google Sans" w:eastAsia="Google Sans" w:hAnsi="Google Sans"/>
          <w:i w:val="1"/>
          <w:iCs w:val="1"/>
          <w:color w:val="1f1f1f"/>
          <w:rtl w:val="0"/>
        </w:rPr>
        <w:t xml:space="preserve">selection</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sequencing</w:t>
      </w:r>
      <w:r w:rsidDel="00000000" w:rsidR="00000000" w:rsidRPr="00000000">
        <w:rPr>
          <w:rFonts w:ascii="Google Sans" w:cs="Google Sans" w:eastAsia="Google Sans" w:hAnsi="Google Sans"/>
          <w:color w:val="1f1f1f"/>
          <w:rtl w:val="0"/>
        </w:rPr>
        <w:t xml:space="preserve"> of creative assets, the </w:t>
      </w:r>
      <w:r w:rsidDel="00000000" w:rsidR="00000000" w:rsidRPr="00000000">
        <w:rPr>
          <w:rFonts w:ascii="Google Sans" w:cs="Google Sans" w:eastAsia="Google Sans" w:hAnsi="Google Sans"/>
          <w:b w:val="1"/>
          <w:bCs w:val="1"/>
          <w:color w:val="1f1f1f"/>
          <w:rtl w:val="0"/>
        </w:rPr>
        <w:t xml:space="preserve">Lattice Engine</w:t>
      </w:r>
      <w:r w:rsidDel="00000000" w:rsidR="00000000" w:rsidRPr="00000000">
        <w:rPr>
          <w:rFonts w:ascii="Google Sans" w:cs="Google Sans" w:eastAsia="Google Sans" w:hAnsi="Google Sans"/>
          <w:color w:val="1f1f1f"/>
          <w:rtl w:val="0"/>
        </w:rPr>
        <w:t xml:space="preserve"> manages the </w:t>
      </w:r>
      <w:r w:rsidDel="00000000" w:rsidR="00000000" w:rsidRPr="00000000">
        <w:rPr>
          <w:rFonts w:ascii="Google Sans" w:cs="Google Sans" w:eastAsia="Google Sans" w:hAnsi="Google Sans"/>
          <w:i w:val="1"/>
          <w:iCs w:val="1"/>
          <w:color w:val="1f1f1f"/>
          <w:rtl w:val="0"/>
        </w:rPr>
        <w:t xml:space="preserve">economics</w:t>
      </w:r>
      <w:r w:rsidDel="00000000" w:rsidR="00000000" w:rsidRPr="00000000">
        <w:rPr>
          <w:rFonts w:ascii="Google Sans" w:cs="Google Sans" w:eastAsia="Google Sans" w:hAnsi="Google Sans"/>
          <w:color w:val="1f1f1f"/>
          <w:rtl w:val="0"/>
        </w:rPr>
        <w:t xml:space="preserve"> of their delivery. Introduced as part of the Andromeda update, Lattice represents a fundamental evolution in how Meta values impressions, shifting the focus from "Attribution" to "Incrementality".</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the sophisticated advertiser, the primary challenge in the 2026 ecosystem is distinguishing between "Attributed ROI" (taking credit for a sale) and "Incremental ROI" (causing a sale that would not have happened otherwise). Lattice is the engine designed to bridge this gap, but it requires specific inputs—specifically </w:t>
      </w:r>
      <w:r w:rsidDel="00000000" w:rsidR="00000000" w:rsidRPr="00000000">
        <w:rPr>
          <w:rFonts w:ascii="Google Sans" w:cs="Google Sans" w:eastAsia="Google Sans" w:hAnsi="Google Sans"/>
          <w:b w:val="1"/>
          <w:bCs w:val="1"/>
          <w:color w:val="1f1f1f"/>
          <w:rtl w:val="0"/>
        </w:rPr>
        <w:t xml:space="preserve">Cost Caps</w:t>
      </w:r>
      <w:r w:rsidDel="00000000" w:rsidR="00000000" w:rsidRPr="00000000">
        <w:rPr>
          <w:rFonts w:ascii="Google Sans" w:cs="Google Sans" w:eastAsia="Google Sans" w:hAnsi="Google Sans"/>
          <w:color w:val="1f1f1f"/>
          <w:rtl w:val="0"/>
        </w:rPr>
        <w:t xml:space="preserve">—to function as a profit-generating tool rather than a spend-consuming one.</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The Fallacy of Lowest Cost and "Junk" Volume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Legacy bidding strategies, specifically "Lowest Cost" (or "Highest Volume"), operate on a volume-maximization logic. The algorithm’s mandate is: "Spend the entire daily budget and get the maximum number of attributed conversions possible."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practice, this creates a </w:t>
      </w:r>
      <w:r w:rsidDel="00000000" w:rsidR="00000000" w:rsidRPr="00000000">
        <w:rPr>
          <w:rFonts w:ascii="Google Sans" w:cs="Google Sans" w:eastAsia="Google Sans" w:hAnsi="Google Sans"/>
          <w:b w:val="1"/>
          <w:bCs w:val="1"/>
          <w:color w:val="1f1f1f"/>
          <w:rtl w:val="0"/>
        </w:rPr>
        <w:t xml:space="preserve">"Remarketing Bias."</w:t>
      </w:r>
      <w:r w:rsidDel="00000000" w:rsidR="00000000" w:rsidRPr="00000000">
        <w:rPr>
          <w:rFonts w:ascii="Google Sans" w:cs="Google Sans" w:eastAsia="Google Sans" w:hAnsi="Google Sans"/>
          <w:color w:val="1f1f1f"/>
          <w:rtl w:val="0"/>
        </w:rPr>
        <w:t xml:space="preserve"> The algorithm quickly identifies users who are </w:t>
      </w:r>
      <w:r w:rsidDel="00000000" w:rsidR="00000000" w:rsidRPr="00000000">
        <w:rPr>
          <w:rFonts w:ascii="Google Sans" w:cs="Google Sans" w:eastAsia="Google Sans" w:hAnsi="Google Sans"/>
          <w:i w:val="1"/>
          <w:iCs w:val="1"/>
          <w:color w:val="1f1f1f"/>
          <w:rtl w:val="0"/>
        </w:rPr>
        <w:t xml:space="preserve">already</w:t>
      </w:r>
      <w:r w:rsidDel="00000000" w:rsidR="00000000" w:rsidRPr="00000000">
        <w:rPr>
          <w:rFonts w:ascii="Google Sans" w:cs="Google Sans" w:eastAsia="Google Sans" w:hAnsi="Google Sans"/>
          <w:color w:val="1f1f1f"/>
          <w:rtl w:val="0"/>
        </w:rPr>
        <w:t xml:space="preserve"> highly likely to convert—past purchasers, email subscribers, or users who have visited the site five times in the last week. It serves ads to these users because they are "cheap" conversions.</w:t>
      </w:r>
    </w:p>
    <w:p w:rsidR="00000000" w:rsidDel="00000000" w:rsidP="00000000" w:rsidRDefault="00000000" w:rsidRPr="00000000" w14:paraId="00000043">
      <w:pPr>
        <w:numPr>
          <w:ilvl w:val="0"/>
          <w:numId w:val="18"/>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i w:val="1"/>
          <w:iCs w:val="1"/>
          <w:color w:val="1f1f1f"/>
          <w:rtl w:val="0"/>
        </w:rPr>
        <w:t xml:space="preserve">The Result:</w:t>
      </w:r>
      <w:r w:rsidDel="00000000" w:rsidR="00000000" w:rsidRPr="00000000">
        <w:rPr>
          <w:rFonts w:ascii="Google Sans" w:cs="Google Sans" w:eastAsia="Google Sans" w:hAnsi="Google Sans"/>
          <w:color w:val="1f1f1f"/>
          <w:rtl w:val="0"/>
        </w:rPr>
        <w:t xml:space="preserve"> The ad account reports a high ROAS (e.g., 5.0x), but the actual business lift is minimal. The ads are merely "claiming credit" for sales that were organically inevitable. These are "junk" impressions—high attribution, low incrementality.</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Lattice and the Incrementality Signal</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Lattice uses a predictive modeling system based on deep learning and reinforcement learning to forecast cross-platform outcomes.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It attempts to calculate the </w:t>
      </w:r>
      <w:r w:rsidDel="00000000" w:rsidR="00000000" w:rsidRPr="00000000">
        <w:rPr>
          <w:rFonts w:ascii="Google Sans" w:cs="Google Sans" w:eastAsia="Google Sans" w:hAnsi="Google Sans"/>
          <w:b w:val="1"/>
          <w:bCs w:val="1"/>
          <w:color w:val="1f1f1f"/>
          <w:rtl w:val="0"/>
        </w:rPr>
        <w:t xml:space="preserve">Expected Value (EV)</w:t>
      </w:r>
      <w:r w:rsidDel="00000000" w:rsidR="00000000" w:rsidRPr="00000000">
        <w:rPr>
          <w:rFonts w:ascii="Google Sans" w:cs="Google Sans" w:eastAsia="Google Sans" w:hAnsi="Google Sans"/>
          <w:color w:val="1f1f1f"/>
          <w:rtl w:val="0"/>
        </w:rPr>
        <w:t xml:space="preserve"> of an impression </w:t>
      </w:r>
      <w:r w:rsidDel="00000000" w:rsidR="00000000" w:rsidRPr="00000000">
        <w:rPr>
          <w:rFonts w:ascii="Google Sans" w:cs="Google Sans" w:eastAsia="Google Sans" w:hAnsi="Google Sans"/>
          <w:i w:val="1"/>
          <w:iCs w:val="1"/>
          <w:color w:val="1f1f1f"/>
          <w:rtl w:val="0"/>
        </w:rPr>
        <w:t xml:space="preserve">before</w:t>
      </w:r>
      <w:r w:rsidDel="00000000" w:rsidR="00000000" w:rsidRPr="00000000">
        <w:rPr>
          <w:rFonts w:ascii="Google Sans" w:cs="Google Sans" w:eastAsia="Google Sans" w:hAnsi="Google Sans"/>
          <w:color w:val="1f1f1f"/>
          <w:rtl w:val="0"/>
        </w:rPr>
        <w:t xml:space="preserve"> the auction is won.</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273848" cy="222155"/>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273848" cy="222155"/>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Lattice defaults to volume maximization unless constrained. To force Lattice to prioritize </w:t>
      </w:r>
      <w:r w:rsidDel="00000000" w:rsidR="00000000" w:rsidRPr="00000000">
        <w:rPr>
          <w:rFonts w:ascii="Google Sans" w:cs="Google Sans" w:eastAsia="Google Sans" w:hAnsi="Google Sans"/>
          <w:i w:val="1"/>
          <w:iCs w:val="1"/>
          <w:color w:val="1f1f1f"/>
          <w:rtl w:val="0"/>
        </w:rPr>
        <w:t xml:space="preserve">incrementality</w:t>
      </w:r>
      <w:r w:rsidDel="00000000" w:rsidR="00000000" w:rsidRPr="00000000">
        <w:rPr>
          <w:rFonts w:ascii="Google Sans" w:cs="Google Sans" w:eastAsia="Google Sans" w:hAnsi="Google Sans"/>
          <w:color w:val="1f1f1f"/>
          <w:rtl w:val="0"/>
        </w:rPr>
        <w:t xml:space="preserve">, the Signal Engineer must utilize </w:t>
      </w:r>
      <w:r w:rsidDel="00000000" w:rsidR="00000000" w:rsidRPr="00000000">
        <w:rPr>
          <w:rFonts w:ascii="Google Sans" w:cs="Google Sans" w:eastAsia="Google Sans" w:hAnsi="Google Sans"/>
          <w:b w:val="1"/>
          <w:bCs w:val="1"/>
          <w:color w:val="1f1f1f"/>
          <w:rtl w:val="0"/>
        </w:rPr>
        <w:t xml:space="preserve">Cost Caps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2.2.1 The Logic of Cost Caps as Quality Filters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Cost Cap is not merely a financial safety net; it is a </w:t>
      </w:r>
      <w:r w:rsidDel="00000000" w:rsidR="00000000" w:rsidRPr="00000000">
        <w:rPr>
          <w:rFonts w:ascii="Google Sans" w:cs="Google Sans" w:eastAsia="Google Sans" w:hAnsi="Google Sans"/>
          <w:b w:val="1"/>
          <w:bCs w:val="1"/>
          <w:color w:val="1f1f1f"/>
          <w:rtl w:val="0"/>
        </w:rPr>
        <w:t xml:space="preserve">Quality Filter</w:t>
      </w:r>
      <w:r w:rsidDel="00000000" w:rsidR="00000000" w:rsidRPr="00000000">
        <w:rPr>
          <w:rFonts w:ascii="Google Sans" w:cs="Google Sans" w:eastAsia="Google Sans" w:hAnsi="Google Sans"/>
          <w:color w:val="1f1f1f"/>
          <w:rtl w:val="0"/>
        </w:rPr>
        <w:t xml:space="preserve">. By setting a Cost Cap, you are imposing a strict probability threshold on the Lattice engine.</w:t>
      </w:r>
    </w:p>
    <w:p w:rsidR="00000000" w:rsidDel="00000000" w:rsidP="00000000" w:rsidRDefault="00000000" w:rsidRPr="00000000" w14:paraId="0000004A">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Lowest Cost Logic:</w:t>
      </w:r>
      <w:r w:rsidDel="00000000" w:rsidR="00000000" w:rsidRPr="00000000">
        <w:rPr>
          <w:rFonts w:ascii="Google Sans" w:cs="Google Sans" w:eastAsia="Google Sans" w:hAnsi="Google Sans"/>
          <w:color w:val="1f1f1f"/>
          <w:rtl w:val="0"/>
        </w:rPr>
        <w:t xml:space="preserve"> "Bid whatever is necessary to win this auction, as long as the average cost stays low."</w:t>
      </w:r>
    </w:p>
    <w:p w:rsidR="00000000" w:rsidDel="00000000" w:rsidP="00000000" w:rsidRDefault="00000000" w:rsidRPr="00000000" w14:paraId="0000004B">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Cost Cap Logic:</w:t>
      </w:r>
      <w:r w:rsidDel="00000000" w:rsidR="00000000" w:rsidRPr="00000000">
        <w:rPr>
          <w:rFonts w:ascii="Google Sans" w:cs="Google Sans" w:eastAsia="Google Sans" w:hAnsi="Google Sans"/>
          <w:color w:val="1f1f1f"/>
          <w:rtl w:val="0"/>
        </w:rPr>
        <w:t xml:space="preserve"> "Only enter this auction if the predicted probability of conversion (</w:t>
      </w:r>
      <w:r w:rsidDel="00000000" w:rsidR="00000000" w:rsidRPr="00000000">
        <w:rPr>
          <w:rFonts w:ascii="Google Sans" w:cs="Google Sans" w:eastAsia="Google Sans" w:hAnsi="Google Sans"/>
          <w:color w:val="1f1f1f"/>
        </w:rPr>
        <w:drawing>
          <wp:inline distB="19050" distT="19050" distL="19050" distR="19050">
            <wp:extent cx="143868" cy="232401"/>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43868" cy="23240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divided by the cost of the impression (</w:t>
      </w:r>
      <w:r w:rsidDel="00000000" w:rsidR="00000000" w:rsidRPr="00000000">
        <w:rPr>
          <w:rFonts w:ascii="Google Sans" w:cs="Google Sans" w:eastAsia="Google Sans" w:hAnsi="Google Sans"/>
          <w:color w:val="1f1f1f"/>
        </w:rPr>
        <w:drawing>
          <wp:inline distB="19050" distT="19050" distL="19050" distR="19050">
            <wp:extent cx="449130" cy="224565"/>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49130" cy="2245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results in a CPA </w:t>
      </w:r>
      <w:r w:rsidDel="00000000" w:rsidR="00000000" w:rsidRPr="00000000">
        <w:rPr>
          <w:rFonts w:ascii="Google Sans" w:cs="Google Sans" w:eastAsia="Google Sans" w:hAnsi="Google Sans"/>
          <w:i w:val="1"/>
          <w:iCs w:val="1"/>
          <w:color w:val="1f1f1f"/>
          <w:rtl w:val="0"/>
        </w:rPr>
        <w:t xml:space="preserve">below</w:t>
      </w:r>
      <w:r w:rsidDel="00000000" w:rsidR="00000000" w:rsidRPr="00000000">
        <w:rPr>
          <w:rFonts w:ascii="Google Sans" w:cs="Google Sans" w:eastAsia="Google Sans" w:hAnsi="Google Sans"/>
          <w:color w:val="1f1f1f"/>
          <w:rtl w:val="0"/>
        </w:rPr>
        <w:t xml:space="preserve"> my cap."</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constraint forces Lattice to be selective. It prevents the algorithm from bidding on "low probability" users just to fill the budget. More importantly, it prevents the algorithm from overpaying for "easy" conversions if the auction price for those users is too high (due to competition). It forces the system to find pockets of </w:t>
      </w:r>
      <w:r w:rsidDel="00000000" w:rsidR="00000000" w:rsidRPr="00000000">
        <w:rPr>
          <w:rFonts w:ascii="Google Sans" w:cs="Google Sans" w:eastAsia="Google Sans" w:hAnsi="Google Sans"/>
          <w:i w:val="1"/>
          <w:iCs w:val="1"/>
          <w:color w:val="1f1f1f"/>
          <w:rtl w:val="0"/>
        </w:rPr>
        <w:t xml:space="preserve">high-value, incremental</w:t>
      </w:r>
      <w:r w:rsidDel="00000000" w:rsidR="00000000" w:rsidRPr="00000000">
        <w:rPr>
          <w:rFonts w:ascii="Google Sans" w:cs="Google Sans" w:eastAsia="Google Sans" w:hAnsi="Google Sans"/>
          <w:color w:val="1f1f1f"/>
          <w:rtl w:val="0"/>
        </w:rPr>
        <w:t xml:space="preserve"> users where the cost of acquisition is justified by the probability of conversion.</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The "Profit Protection" Protocol: Cap Cushioning</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To implement this effectively, we utilize a strategy known as </w:t>
      </w:r>
      <w:r w:rsidDel="00000000" w:rsidR="00000000" w:rsidRPr="00000000">
        <w:rPr>
          <w:rFonts w:ascii="Google Sans" w:cs="Google Sans" w:eastAsia="Google Sans" w:hAnsi="Google Sans"/>
          <w:b w:val="1"/>
          <w:bCs w:val="1"/>
          <w:color w:val="1f1f1f"/>
          <w:rtl w:val="0"/>
        </w:rPr>
        <w:t xml:space="preserve">"Cap Cushioning."</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Setting a Cost Cap exactly at your break-even point or target CPA can sometimes choke delivery. If Lattice estimates a conversion will cost $51 and your cap is $50, it will not bid. To provide the system with "liquidity" (the ability to enter auctions and test predictions), we set the cap slightly above the target.</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Protocol:</w:t>
      </w:r>
    </w:p>
    <w:p w:rsidR="00000000" w:rsidDel="00000000" w:rsidP="00000000" w:rsidRDefault="00000000" w:rsidRPr="00000000" w14:paraId="00000051">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Define Target CPA:</w:t>
      </w:r>
      <w:r w:rsidDel="00000000" w:rsidR="00000000" w:rsidRPr="00000000">
        <w:rPr>
          <w:rFonts w:ascii="Google Sans" w:cs="Google Sans" w:eastAsia="Google Sans" w:hAnsi="Google Sans"/>
          <w:color w:val="1f1f1f"/>
          <w:rtl w:val="0"/>
        </w:rPr>
        <w:t xml:space="preserve"> Determine the true business target (e.g., $50).</w:t>
      </w:r>
    </w:p>
    <w:p w:rsidR="00000000" w:rsidDel="00000000" w:rsidP="00000000" w:rsidRDefault="00000000" w:rsidRPr="00000000" w14:paraId="00000052">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Calculate Cap Cushion:</w:t>
      </w:r>
      <w:r w:rsidDel="00000000" w:rsidR="00000000" w:rsidRPr="00000000">
        <w:rPr>
          <w:rFonts w:ascii="Google Sans" w:cs="Google Sans" w:eastAsia="Google Sans" w:hAnsi="Google Sans"/>
          <w:color w:val="1f1f1f"/>
          <w:rtl w:val="0"/>
        </w:rPr>
        <w:t xml:space="preserve"> Add 20-30% to the target (e.g., $60 - $65).</w:t>
      </w:r>
    </w:p>
    <w:p w:rsidR="00000000" w:rsidDel="00000000" w:rsidP="00000000" w:rsidRDefault="00000000" w:rsidRPr="00000000" w14:paraId="00000053">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Implementation:</w:t>
      </w:r>
      <w:r w:rsidDel="00000000" w:rsidR="00000000" w:rsidRPr="00000000">
        <w:rPr>
          <w:rFonts w:ascii="Google Sans" w:cs="Google Sans" w:eastAsia="Google Sans" w:hAnsi="Google Sans"/>
          <w:color w:val="1f1f1f"/>
          <w:rtl w:val="0"/>
        </w:rPr>
        <w:t xml:space="preserve"> Set the Cost Cap at this cushioned level.</w:t>
      </w:r>
    </w:p>
    <w:p w:rsidR="00000000" w:rsidDel="00000000" w:rsidP="00000000" w:rsidRDefault="00000000" w:rsidRPr="00000000" w14:paraId="00000054">
      <w:pPr>
        <w:numPr>
          <w:ilvl w:val="1"/>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The Mechanism:</w:t>
      </w:r>
      <w:r w:rsidDel="00000000" w:rsidR="00000000" w:rsidRPr="00000000">
        <w:rPr>
          <w:rFonts w:ascii="Google Sans" w:cs="Google Sans" w:eastAsia="Google Sans" w:hAnsi="Google Sans"/>
          <w:color w:val="1f1f1f"/>
          <w:rtl w:val="0"/>
        </w:rPr>
        <w:t xml:space="preserve"> This tells Lattice: "I am willing to pay up to $65 for a high-value user."</w:t>
      </w:r>
    </w:p>
    <w:p w:rsidR="00000000" w:rsidDel="00000000" w:rsidP="00000000" w:rsidRDefault="00000000" w:rsidRPr="00000000" w14:paraId="00000055">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The Reality:</w:t>
      </w:r>
      <w:r w:rsidDel="00000000" w:rsidR="00000000" w:rsidRPr="00000000">
        <w:rPr>
          <w:rFonts w:ascii="Google Sans" w:cs="Google Sans" w:eastAsia="Google Sans" w:hAnsi="Google Sans"/>
          <w:color w:val="1f1f1f"/>
          <w:rtl w:val="0"/>
        </w:rPr>
        <w:t xml:space="preserve"> Because the auction is "Second Price" (you pay only slightly more than the next highest bidder, not your full bid), and because Lattice optimizes for the </w:t>
      </w:r>
      <w:r w:rsidDel="00000000" w:rsidR="00000000" w:rsidRPr="00000000">
        <w:rPr>
          <w:rFonts w:ascii="Google Sans" w:cs="Google Sans" w:eastAsia="Google Sans" w:hAnsi="Google Sans"/>
          <w:i w:val="1"/>
          <w:iCs w:val="1"/>
          <w:color w:val="1f1f1f"/>
          <w:rtl w:val="0"/>
        </w:rPr>
        <w:t xml:space="preserve">average</w:t>
      </w:r>
      <w:r w:rsidDel="00000000" w:rsidR="00000000" w:rsidRPr="00000000">
        <w:rPr>
          <w:rFonts w:ascii="Google Sans" w:cs="Google Sans" w:eastAsia="Google Sans" w:hAnsi="Google Sans"/>
          <w:color w:val="1f1f1f"/>
          <w:rtl w:val="0"/>
        </w:rPr>
        <w:t xml:space="preserve"> cost, the final realized CPA will often settle </w:t>
      </w:r>
      <w:r w:rsidDel="00000000" w:rsidR="00000000" w:rsidRPr="00000000">
        <w:rPr>
          <w:rFonts w:ascii="Google Sans" w:cs="Google Sans" w:eastAsia="Google Sans" w:hAnsi="Google Sans"/>
          <w:i w:val="1"/>
          <w:iCs w:val="1"/>
          <w:color w:val="1f1f1f"/>
          <w:rtl w:val="0"/>
        </w:rPr>
        <w:t xml:space="preserve">below</w:t>
      </w:r>
      <w:r w:rsidDel="00000000" w:rsidR="00000000" w:rsidRPr="00000000">
        <w:rPr>
          <w:rFonts w:ascii="Google Sans" w:cs="Google Sans" w:eastAsia="Google Sans" w:hAnsi="Google Sans"/>
          <w:color w:val="1f1f1f"/>
          <w:rtl w:val="0"/>
        </w:rPr>
        <w:t xml:space="preserve"> the cap, closer to your original $50 target.</w:t>
      </w:r>
    </w:p>
    <w:p w:rsidR="00000000" w:rsidDel="00000000" w:rsidP="00000000" w:rsidRDefault="00000000" w:rsidRPr="00000000" w14:paraId="00000056">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The Result:</w:t>
      </w:r>
      <w:r w:rsidDel="00000000" w:rsidR="00000000" w:rsidRPr="00000000">
        <w:rPr>
          <w:rFonts w:ascii="Google Sans" w:cs="Google Sans" w:eastAsia="Google Sans" w:hAnsi="Google Sans"/>
          <w:color w:val="1f1f1f"/>
          <w:rtl w:val="0"/>
        </w:rPr>
        <w:t xml:space="preserve"> You achieve the volume of a slightly higher bid while maintaining the "Profit Protection" of the cap. You eliminate the volatility of "Lowest Cost" spikes where CPAs can double overnight. You ensure that every dollar spent has passed a rigorous probabilistic threshold for profitability.</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approach transforms the ad account from a slot machine (input money, hope for output) into a financial instrument. It tells the algorithm: "Do not spend my budget unless you can prove, statistically, that the return is there."</w:t>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Section 3: The Architectural Layer – The Challenger Protocol</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 GEM managing the creative intelligence and Lattice managing the economic logic, the final piece of the ecosystem is the </w:t>
      </w:r>
      <w:r w:rsidDel="00000000" w:rsidR="00000000" w:rsidRPr="00000000">
        <w:rPr>
          <w:rFonts w:ascii="Google Sans" w:cs="Google Sans" w:eastAsia="Google Sans" w:hAnsi="Google Sans"/>
          <w:b w:val="1"/>
          <w:bCs w:val="1"/>
          <w:color w:val="1f1f1f"/>
          <w:rtl w:val="0"/>
        </w:rPr>
        <w:t xml:space="preserve">Account Structure</w:t>
      </w:r>
      <w:r w:rsidDel="00000000" w:rsidR="00000000" w:rsidRPr="00000000">
        <w:rPr>
          <w:rFonts w:ascii="Google Sans" w:cs="Google Sans" w:eastAsia="Google Sans" w:hAnsi="Google Sans"/>
          <w:color w:val="1f1f1f"/>
          <w:rtl w:val="0"/>
        </w:rPr>
        <w:t xml:space="preserve">. The greatest threat to algorithmic performance in 2026 is </w:t>
      </w:r>
      <w:r w:rsidDel="00000000" w:rsidR="00000000" w:rsidRPr="00000000">
        <w:rPr>
          <w:rFonts w:ascii="Google Sans" w:cs="Google Sans" w:eastAsia="Google Sans" w:hAnsi="Google Sans"/>
          <w:b w:val="1"/>
          <w:bCs w:val="1"/>
          <w:color w:val="1f1f1f"/>
          <w:rtl w:val="0"/>
        </w:rPr>
        <w:t xml:space="preserve">Volatility</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Modern machine learning models require stability. They build "learning stocks"—historical data patterns that inform future predictions. Radical shifts in budget, the frequent launching of unproven ads into stable campaigns, or constant tinkering can "reset" these learning stocks, forcing the system back into a high-cost "Learning Phase."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solve this, we implement the </w:t>
      </w:r>
      <w:r w:rsidDel="00000000" w:rsidR="00000000" w:rsidRPr="00000000">
        <w:rPr>
          <w:rFonts w:ascii="Google Sans" w:cs="Google Sans" w:eastAsia="Google Sans" w:hAnsi="Google Sans"/>
          <w:b w:val="1"/>
          <w:bCs w:val="1"/>
          <w:color w:val="1f1f1f"/>
          <w:rtl w:val="0"/>
        </w:rPr>
        <w:t xml:space="preserve">"Challenger" Account Structure</w:t>
      </w:r>
      <w:r w:rsidDel="00000000" w:rsidR="00000000" w:rsidRPr="00000000">
        <w:rPr>
          <w:rFonts w:ascii="Google Sans" w:cs="Google Sans" w:eastAsia="Google Sans" w:hAnsi="Google Sans"/>
          <w:color w:val="1f1f1f"/>
          <w:rtl w:val="0"/>
        </w:rPr>
        <w:t xml:space="preserve">. This is a 3-Stage Consolidated Structure designed for </w:t>
      </w:r>
      <w:r w:rsidDel="00000000" w:rsidR="00000000" w:rsidRPr="00000000">
        <w:rPr>
          <w:rFonts w:ascii="Google Sans" w:cs="Google Sans" w:eastAsia="Google Sans" w:hAnsi="Google Sans"/>
          <w:b w:val="1"/>
          <w:bCs w:val="1"/>
          <w:color w:val="1f1f1f"/>
          <w:rtl w:val="0"/>
        </w:rPr>
        <w:t xml:space="preserve">"Cash Flow Engineering"</w:t>
      </w:r>
      <w:r w:rsidDel="00000000" w:rsidR="00000000" w:rsidRPr="00000000">
        <w:rPr>
          <w:rFonts w:ascii="Google Sans" w:cs="Google Sans" w:eastAsia="Google Sans" w:hAnsi="Google Sans"/>
          <w:color w:val="1f1f1f"/>
          <w:rtl w:val="0"/>
        </w:rPr>
        <w:t xml:space="preserve">—ensuring that spend is always allocated to the most efficient assets while maintaining a rigorous pipeline for innovation.</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Stage 1: The Lab (The Scientific Method)</w:t>
      </w:r>
    </w:p>
    <w:p w:rsidR="00000000" w:rsidDel="00000000" w:rsidP="00000000" w:rsidRDefault="00000000" w:rsidRPr="00000000" w14:paraId="0000005D">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Objective:</w:t>
      </w:r>
      <w:r w:rsidDel="00000000" w:rsidR="00000000" w:rsidRPr="00000000">
        <w:rPr>
          <w:rFonts w:ascii="Google Sans" w:cs="Google Sans" w:eastAsia="Google Sans" w:hAnsi="Google Sans"/>
          <w:color w:val="1f1f1f"/>
          <w:rtl w:val="0"/>
        </w:rPr>
        <w:t xml:space="preserve"> Validation of new concepts without financial risk.</w:t>
      </w:r>
    </w:p>
    <w:p w:rsidR="00000000" w:rsidDel="00000000" w:rsidP="00000000" w:rsidRDefault="00000000" w:rsidRPr="00000000" w14:paraId="0000005E">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Structure:</w:t>
      </w:r>
      <w:r w:rsidDel="00000000" w:rsidR="00000000" w:rsidRPr="00000000">
        <w:rPr>
          <w:rFonts w:ascii="Google Sans" w:cs="Google Sans" w:eastAsia="Google Sans" w:hAnsi="Google Sans"/>
          <w:color w:val="1f1f1f"/>
          <w:rtl w:val="0"/>
        </w:rPr>
        <w:t xml:space="preserve"> A dedicated CBO (Campaign Budget Optimization) campaign solely for testing.</w:t>
      </w:r>
    </w:p>
    <w:p w:rsidR="00000000" w:rsidDel="00000000" w:rsidP="00000000" w:rsidRDefault="00000000" w:rsidRPr="00000000" w14:paraId="0000005F">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Budget Allocation:</w:t>
      </w:r>
      <w:r w:rsidDel="00000000" w:rsidR="00000000" w:rsidRPr="00000000">
        <w:rPr>
          <w:rFonts w:ascii="Google Sans" w:cs="Google Sans" w:eastAsia="Google Sans" w:hAnsi="Google Sans"/>
          <w:color w:val="1f1f1f"/>
          <w:rtl w:val="0"/>
        </w:rPr>
        <w:t xml:space="preserve"> 10-20% of total account spend.</w:t>
      </w:r>
    </w:p>
    <w:p w:rsidR="00000000" w:rsidDel="00000000" w:rsidP="00000000" w:rsidRDefault="00000000" w:rsidRPr="00000000" w14:paraId="00000060">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Logic:</w:t>
      </w:r>
      <w:r w:rsidDel="00000000" w:rsidR="00000000" w:rsidRPr="00000000">
        <w:rPr>
          <w:rFonts w:ascii="Google Sans" w:cs="Google Sans" w:eastAsia="Google Sans" w:hAnsi="Google Sans"/>
          <w:color w:val="1f1f1f"/>
          <w:rtl w:val="0"/>
        </w:rPr>
        <w:t xml:space="preserve"> The Lab is a "high turnover" environment. This is where we test "Big Swing" concepts—radically different angles, new formats (e.g., the first "Panorama" carousel), or new offers.</w:t>
      </w:r>
    </w:p>
    <w:p w:rsidR="00000000" w:rsidDel="00000000" w:rsidP="00000000" w:rsidRDefault="00000000" w:rsidRPr="00000000" w14:paraId="00000061">
      <w:pPr>
        <w:numPr>
          <w:ilvl w:val="1"/>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Why Separate?</w:t>
      </w:r>
      <w:r w:rsidDel="00000000" w:rsidR="00000000" w:rsidRPr="00000000">
        <w:rPr>
          <w:rFonts w:ascii="Google Sans" w:cs="Google Sans" w:eastAsia="Google Sans" w:hAnsi="Google Sans"/>
          <w:color w:val="1f1f1f"/>
          <w:rtl w:val="0"/>
        </w:rPr>
        <w:t xml:space="preserve"> If you launch unproven ads directly into your main campaign, the algorithm might mistakenly allocate budget to them for 24-48 hours before realizing they are failures. This "budget theft" destabilizes the performance of your proven winners. The Lab quarantines this risk.</w:t>
      </w:r>
    </w:p>
    <w:p w:rsidR="00000000" w:rsidDel="00000000" w:rsidP="00000000" w:rsidRDefault="00000000" w:rsidRPr="00000000" w14:paraId="00000062">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Graduation Criteria:</w:t>
      </w:r>
      <w:r w:rsidDel="00000000" w:rsidR="00000000" w:rsidRPr="00000000">
        <w:rPr>
          <w:rFonts w:ascii="Google Sans" w:cs="Google Sans" w:eastAsia="Google Sans" w:hAnsi="Google Sans"/>
          <w:color w:val="1f1f1f"/>
          <w:rtl w:val="0"/>
        </w:rPr>
        <w:t xml:space="preserve"> An ad must achieve a CPA </w:t>
      </w:r>
      <w:r w:rsidDel="00000000" w:rsidR="00000000" w:rsidRPr="00000000">
        <w:rPr>
          <w:rFonts w:ascii="Google Sans" w:cs="Google Sans" w:eastAsia="Google Sans" w:hAnsi="Google Sans"/>
          <w:i w:val="1"/>
          <w:iCs w:val="1"/>
          <w:color w:val="1f1f1f"/>
          <w:rtl w:val="0"/>
        </w:rPr>
        <w:t xml:space="preserve">below</w:t>
      </w:r>
      <w:r w:rsidDel="00000000" w:rsidR="00000000" w:rsidRPr="00000000">
        <w:rPr>
          <w:rFonts w:ascii="Google Sans" w:cs="Google Sans" w:eastAsia="Google Sans" w:hAnsi="Google Sans"/>
          <w:color w:val="1f1f1f"/>
          <w:rtl w:val="0"/>
        </w:rPr>
        <w:t xml:space="preserve"> the target (or a specific "Stop Loss" metric) for 48-72 hours with statistically significant spend to graduate.</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Stage 2: The Challenger (Advantage+ &amp; Scale)</w:t>
      </w:r>
    </w:p>
    <w:p w:rsidR="00000000" w:rsidDel="00000000" w:rsidP="00000000" w:rsidRDefault="00000000" w:rsidRPr="00000000" w14:paraId="00000064">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Objective:</w:t>
      </w:r>
      <w:r w:rsidDel="00000000" w:rsidR="00000000" w:rsidRPr="00000000">
        <w:rPr>
          <w:rFonts w:ascii="Google Sans" w:cs="Google Sans" w:eastAsia="Google Sans" w:hAnsi="Google Sans"/>
          <w:color w:val="1f1f1f"/>
          <w:rtl w:val="0"/>
        </w:rPr>
        <w:t xml:space="preserve"> Scaling winners and challenging the incumbents.</w:t>
      </w:r>
    </w:p>
    <w:p w:rsidR="00000000" w:rsidDel="00000000" w:rsidP="00000000" w:rsidRDefault="00000000" w:rsidRPr="00000000" w14:paraId="00000065">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Structure:</w:t>
      </w:r>
      <w:r w:rsidDel="00000000" w:rsidR="00000000" w:rsidRPr="00000000">
        <w:rPr>
          <w:rFonts w:ascii="Google Sans" w:cs="Google Sans" w:eastAsia="Google Sans" w:hAnsi="Google Sans"/>
          <w:color w:val="1f1f1f"/>
          <w:rtl w:val="0"/>
        </w:rPr>
        <w:t xml:space="preserve"> An </w:t>
      </w:r>
      <w:r w:rsidDel="00000000" w:rsidR="00000000" w:rsidRPr="00000000">
        <w:rPr>
          <w:rFonts w:ascii="Google Sans" w:cs="Google Sans" w:eastAsia="Google Sans" w:hAnsi="Google Sans"/>
          <w:b w:val="1"/>
          <w:bCs w:val="1"/>
          <w:color w:val="1f1f1f"/>
          <w:rtl w:val="0"/>
        </w:rPr>
        <w:t xml:space="preserve">Advantage+ Shopping Campaign (ASC)</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6">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Logic:</w:t>
      </w:r>
      <w:r w:rsidDel="00000000" w:rsidR="00000000" w:rsidRPr="00000000">
        <w:rPr>
          <w:rFonts w:ascii="Google Sans" w:cs="Google Sans" w:eastAsia="Google Sans" w:hAnsi="Google Sans"/>
          <w:color w:val="1f1f1f"/>
          <w:rtl w:val="0"/>
        </w:rPr>
        <w:t xml:space="preserve"> ASC is Meta’s most automated, high-liquidity environment. It has the broadest reach, utilizing the full power of the "Andromeda" suite to find buyers across all surfaces.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67">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Mechanics:</w:t>
      </w:r>
      <w:r w:rsidDel="00000000" w:rsidR="00000000" w:rsidRPr="00000000">
        <w:rPr>
          <w:rFonts w:ascii="Google Sans" w:cs="Google Sans" w:eastAsia="Google Sans" w:hAnsi="Google Sans"/>
          <w:color w:val="1f1f1f"/>
          <w:rtl w:val="0"/>
        </w:rPr>
        <w:t xml:space="preserve"> When an ad graduates from The Lab, it is duplicated into The Challenger (ASC) using its </w:t>
      </w:r>
      <w:r w:rsidDel="00000000" w:rsidR="00000000" w:rsidRPr="00000000">
        <w:rPr>
          <w:rFonts w:ascii="Google Sans" w:cs="Google Sans" w:eastAsia="Google Sans" w:hAnsi="Google Sans"/>
          <w:b w:val="1"/>
          <w:bCs w:val="1"/>
          <w:color w:val="1f1f1f"/>
          <w:rtl w:val="0"/>
        </w:rPr>
        <w:t xml:space="preserve">Post ID</w:t>
      </w:r>
      <w:r w:rsidDel="00000000" w:rsidR="00000000" w:rsidRPr="00000000">
        <w:rPr>
          <w:rFonts w:ascii="Google Sans" w:cs="Google Sans" w:eastAsia="Google Sans" w:hAnsi="Google Sans"/>
          <w:color w:val="1f1f1f"/>
          <w:rtl w:val="0"/>
        </w:rPr>
        <w:t xml:space="preserve"> (to keep social proof/likes/comments).</w:t>
      </w:r>
    </w:p>
    <w:p w:rsidR="00000000" w:rsidDel="00000000" w:rsidP="00000000" w:rsidRDefault="00000000" w:rsidRPr="00000000" w14:paraId="00000068">
      <w:pPr>
        <w:numPr>
          <w:ilvl w:val="0"/>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"Fight":</w:t>
      </w:r>
      <w:r w:rsidDel="00000000" w:rsidR="00000000" w:rsidRPr="00000000">
        <w:rPr>
          <w:rFonts w:ascii="Google Sans" w:cs="Google Sans" w:eastAsia="Google Sans" w:hAnsi="Google Sans"/>
          <w:color w:val="1f1f1f"/>
          <w:rtl w:val="0"/>
        </w:rPr>
        <w:t xml:space="preserve"> In this stage, the new ad fights for budget against other validated ads. ASC allows the algorithm to ruthlessly allocate spend to the best performer in real-time. This is the "Growth Engine" of the account—it pushes volume and explores new audiences.</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Stage 3: The Core (Hall of Fame)</w:t>
      </w:r>
    </w:p>
    <w:p w:rsidR="00000000" w:rsidDel="00000000" w:rsidP="00000000" w:rsidRDefault="00000000" w:rsidRPr="00000000" w14:paraId="0000006A">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Objective:</w:t>
      </w:r>
      <w:r w:rsidDel="00000000" w:rsidR="00000000" w:rsidRPr="00000000">
        <w:rPr>
          <w:rFonts w:ascii="Google Sans" w:cs="Google Sans" w:eastAsia="Google Sans" w:hAnsi="Google Sans"/>
          <w:color w:val="1f1f1f"/>
          <w:rtl w:val="0"/>
        </w:rPr>
        <w:t xml:space="preserve"> Profit stability and cash flow reliability.</w:t>
      </w:r>
    </w:p>
    <w:p w:rsidR="00000000" w:rsidDel="00000000" w:rsidP="00000000" w:rsidRDefault="00000000" w:rsidRPr="00000000" w14:paraId="0000006B">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Structure:</w:t>
      </w:r>
      <w:r w:rsidDel="00000000" w:rsidR="00000000" w:rsidRPr="00000000">
        <w:rPr>
          <w:rFonts w:ascii="Google Sans" w:cs="Google Sans" w:eastAsia="Google Sans" w:hAnsi="Google Sans"/>
          <w:color w:val="1f1f1f"/>
          <w:rtl w:val="0"/>
        </w:rPr>
        <w:t xml:space="preserve"> A Manual Control Campaign (typically CBO with Cost Caps).</w:t>
      </w:r>
    </w:p>
    <w:p w:rsidR="00000000" w:rsidDel="00000000" w:rsidP="00000000" w:rsidRDefault="00000000" w:rsidRPr="00000000" w14:paraId="0000006C">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Logic:</w:t>
      </w:r>
      <w:r w:rsidDel="00000000" w:rsidR="00000000" w:rsidRPr="00000000">
        <w:rPr>
          <w:rFonts w:ascii="Google Sans" w:cs="Google Sans" w:eastAsia="Google Sans" w:hAnsi="Google Sans"/>
          <w:color w:val="1f1f1f"/>
          <w:rtl w:val="0"/>
        </w:rPr>
        <w:t xml:space="preserve"> Only the "Hall of Famers"—ads that have sustained performance for weeks or months in The Challenger—are moved here.</w:t>
      </w:r>
    </w:p>
    <w:p w:rsidR="00000000" w:rsidDel="00000000" w:rsidP="00000000" w:rsidRDefault="00000000" w:rsidRPr="00000000" w14:paraId="0000006D">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Cash Flow Engineering:</w:t>
      </w:r>
      <w:r w:rsidDel="00000000" w:rsidR="00000000" w:rsidRPr="00000000">
        <w:rPr>
          <w:rFonts w:ascii="Google Sans" w:cs="Google Sans" w:eastAsia="Google Sans" w:hAnsi="Google Sans"/>
          <w:color w:val="1f1f1f"/>
          <w:rtl w:val="0"/>
        </w:rPr>
        <w:t xml:space="preserve"> This campaign is the "Savings Account." It is designed to be extremely stable. By using </w:t>
      </w:r>
      <w:r w:rsidDel="00000000" w:rsidR="00000000" w:rsidRPr="00000000">
        <w:rPr>
          <w:rFonts w:ascii="Google Sans" w:cs="Google Sans" w:eastAsia="Google Sans" w:hAnsi="Google Sans"/>
          <w:b w:val="1"/>
          <w:bCs w:val="1"/>
          <w:color w:val="1f1f1f"/>
          <w:rtl w:val="0"/>
        </w:rPr>
        <w:t xml:space="preserve">Cost Caps</w:t>
      </w:r>
      <w:r w:rsidDel="00000000" w:rsidR="00000000" w:rsidRPr="00000000">
        <w:rPr>
          <w:rFonts w:ascii="Google Sans" w:cs="Google Sans" w:eastAsia="Google Sans" w:hAnsi="Google Sans"/>
          <w:color w:val="1f1f1f"/>
          <w:rtl w:val="0"/>
        </w:rPr>
        <w:t xml:space="preserve"> (as defined in Section 2), we ensure that this core spend </w:t>
      </w:r>
      <w:r w:rsidDel="00000000" w:rsidR="00000000" w:rsidRPr="00000000">
        <w:rPr>
          <w:rFonts w:ascii="Google Sans" w:cs="Google Sans" w:eastAsia="Google Sans" w:hAnsi="Google Sans"/>
          <w:i w:val="1"/>
          <w:iCs w:val="1"/>
          <w:color w:val="1f1f1f"/>
          <w:rtl w:val="0"/>
        </w:rPr>
        <w:t xml:space="preserve">never</w:t>
      </w:r>
      <w:r w:rsidDel="00000000" w:rsidR="00000000" w:rsidRPr="00000000">
        <w:rPr>
          <w:rFonts w:ascii="Google Sans" w:cs="Google Sans" w:eastAsia="Google Sans" w:hAnsi="Google Sans"/>
          <w:color w:val="1f1f1f"/>
          <w:rtl w:val="0"/>
        </w:rPr>
        <w:t xml:space="preserve"> becomes unprofitable. Even on "bad days" (e.g., a random Tuesday drop in conversion rate), the Cost Caps will simply reduce spend rather than wasting money.</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6E">
      <w:pPr>
        <w:numPr>
          <w:ilvl w:val="0"/>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Role:</w:t>
      </w:r>
      <w:r w:rsidDel="00000000" w:rsidR="00000000" w:rsidRPr="00000000">
        <w:rPr>
          <w:rFonts w:ascii="Google Sans" w:cs="Google Sans" w:eastAsia="Google Sans" w:hAnsi="Google Sans"/>
          <w:color w:val="1f1f1f"/>
          <w:rtl w:val="0"/>
        </w:rPr>
        <w:t xml:space="preserve"> This campaign provides the baseline revenue that covers the business's operating expenses. It protects the client from the volatility of the auction.</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The Ecosystem of Stability</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This 3-Stage structure creates a </w:t>
      </w:r>
      <w:r w:rsidDel="00000000" w:rsidR="00000000" w:rsidRPr="00000000">
        <w:rPr>
          <w:rFonts w:ascii="Google Sans" w:cs="Google Sans" w:eastAsia="Google Sans" w:hAnsi="Google Sans"/>
          <w:b w:val="1"/>
          <w:bCs w:val="1"/>
          <w:color w:val="1f1f1f"/>
          <w:rtl w:val="0"/>
        </w:rPr>
        <w:t xml:space="preserve">"Meritocracy of Spend."</w:t>
      </w:r>
    </w:p>
    <w:p w:rsidR="00000000" w:rsidDel="00000000" w:rsidP="00000000" w:rsidRDefault="00000000" w:rsidRPr="00000000" w14:paraId="00000071">
      <w:pPr>
        <w:numPr>
          <w:ilvl w:val="0"/>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The Lab:</w:t>
      </w:r>
      <w:r w:rsidDel="00000000" w:rsidR="00000000" w:rsidRPr="00000000">
        <w:rPr>
          <w:rFonts w:ascii="Google Sans" w:cs="Google Sans" w:eastAsia="Google Sans" w:hAnsi="Google Sans"/>
          <w:color w:val="1f1f1f"/>
          <w:rtl w:val="0"/>
        </w:rPr>
        <w:t xml:space="preserve"> Low Risk, High Experimentation.</w:t>
      </w:r>
    </w:p>
    <w:p w:rsidR="00000000" w:rsidDel="00000000" w:rsidP="00000000" w:rsidRDefault="00000000" w:rsidRPr="00000000" w14:paraId="00000072">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The Challenger:</w:t>
      </w:r>
      <w:r w:rsidDel="00000000" w:rsidR="00000000" w:rsidRPr="00000000">
        <w:rPr>
          <w:rFonts w:ascii="Google Sans" w:cs="Google Sans" w:eastAsia="Google Sans" w:hAnsi="Google Sans"/>
          <w:color w:val="1f1f1f"/>
          <w:rtl w:val="0"/>
        </w:rPr>
        <w:t xml:space="preserve"> High Growth, High Volume.</w:t>
      </w:r>
    </w:p>
    <w:p w:rsidR="00000000" w:rsidDel="00000000" w:rsidP="00000000" w:rsidRDefault="00000000" w:rsidRPr="00000000" w14:paraId="00000073">
      <w:pPr>
        <w:numPr>
          <w:ilvl w:val="0"/>
          <w:numId w:val="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The Core:</w:t>
      </w:r>
      <w:r w:rsidDel="00000000" w:rsidR="00000000" w:rsidRPr="00000000">
        <w:rPr>
          <w:rFonts w:ascii="Google Sans" w:cs="Google Sans" w:eastAsia="Google Sans" w:hAnsi="Google Sans"/>
          <w:color w:val="1f1f1f"/>
          <w:rtl w:val="0"/>
        </w:rPr>
        <w:t xml:space="preserve"> High Stability, High Profit.</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architecture prevents the common agency error of "dumping" everything into one campaign, which confuses the algorithm and creates wild swings in daily performance. It is a rigorous, engineered system for capital allocation that respects the algorithmic need for stability while acknowledging the business need for growth and innovation.</w:t>
      </w:r>
    </w:p>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Section 4: The Production Layer – The "Square Safe" Protocol</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an ecosystem where creative is the primary lever of performance (via GEM), the </w:t>
      </w:r>
      <w:r w:rsidDel="00000000" w:rsidR="00000000" w:rsidRPr="00000000">
        <w:rPr>
          <w:rFonts w:ascii="Google Sans" w:cs="Google Sans" w:eastAsia="Google Sans" w:hAnsi="Google Sans"/>
          <w:i w:val="1"/>
          <w:iCs w:val="1"/>
          <w:color w:val="1f1f1f"/>
          <w:rtl w:val="0"/>
        </w:rPr>
        <w:t xml:space="preserve">cost</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speed</w:t>
      </w:r>
      <w:r w:rsidDel="00000000" w:rsidR="00000000" w:rsidRPr="00000000">
        <w:rPr>
          <w:rFonts w:ascii="Google Sans" w:cs="Google Sans" w:eastAsia="Google Sans" w:hAnsi="Google Sans"/>
          <w:color w:val="1f1f1f"/>
          <w:rtl w:val="0"/>
        </w:rPr>
        <w:t xml:space="preserve"> of creative production become critical bottlenecks. Clients cannot afford to produce unique, bespoke assets for Reels (9:16), Feed (4:5), and Desktop (16:9).</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w:t>
      </w:r>
      <w:r w:rsidDel="00000000" w:rsidR="00000000" w:rsidRPr="00000000">
        <w:rPr>
          <w:rFonts w:ascii="Google Sans" w:cs="Google Sans" w:eastAsia="Google Sans" w:hAnsi="Google Sans"/>
          <w:b w:val="1"/>
          <w:bCs w:val="1"/>
          <w:color w:val="1f1f1f"/>
          <w:rtl w:val="0"/>
        </w:rPr>
        <w:t xml:space="preserve">"Square Safe" Protocol</w:t>
      </w:r>
      <w:r w:rsidDel="00000000" w:rsidR="00000000" w:rsidRPr="00000000">
        <w:rPr>
          <w:rFonts w:ascii="Google Sans" w:cs="Google Sans" w:eastAsia="Google Sans" w:hAnsi="Google Sans"/>
          <w:color w:val="1f1f1f"/>
          <w:rtl w:val="0"/>
        </w:rPr>
        <w:t xml:space="preserve"> is the solution. It is a production methodology that achieves </w:t>
      </w:r>
      <w:r w:rsidDel="00000000" w:rsidR="00000000" w:rsidRPr="00000000">
        <w:rPr>
          <w:rFonts w:ascii="Google Sans" w:cs="Google Sans" w:eastAsia="Google Sans" w:hAnsi="Google Sans"/>
          <w:b w:val="1"/>
          <w:bCs w:val="1"/>
          <w:color w:val="1f1f1f"/>
          <w:rtl w:val="0"/>
        </w:rPr>
        <w:t xml:space="preserve">Asset Liquidity</w:t>
      </w:r>
      <w:r w:rsidDel="00000000" w:rsidR="00000000" w:rsidRPr="00000000">
        <w:rPr>
          <w:rFonts w:ascii="Google Sans" w:cs="Google Sans" w:eastAsia="Google Sans" w:hAnsi="Google Sans"/>
          <w:color w:val="1f1f1f"/>
          <w:rtl w:val="0"/>
        </w:rPr>
        <w:t xml:space="preserve">—the ability for a single asset to flow fluidly into any placement without error or degradation.</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The Concept: Universal Geometry</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protocol dictates that we film and design primarily for the </w:t>
      </w:r>
      <w:r w:rsidDel="00000000" w:rsidR="00000000" w:rsidRPr="00000000">
        <w:rPr>
          <w:rFonts w:ascii="Google Sans" w:cs="Google Sans" w:eastAsia="Google Sans" w:hAnsi="Google Sans"/>
          <w:b w:val="1"/>
          <w:bCs w:val="1"/>
          <w:color w:val="1f1f1f"/>
          <w:rtl w:val="0"/>
        </w:rPr>
        <w:t xml:space="preserve">9:16 Vertical</w:t>
      </w:r>
      <w:r w:rsidDel="00000000" w:rsidR="00000000" w:rsidRPr="00000000">
        <w:rPr>
          <w:rFonts w:ascii="Google Sans" w:cs="Google Sans" w:eastAsia="Google Sans" w:hAnsi="Google Sans"/>
          <w:color w:val="1f1f1f"/>
          <w:rtl w:val="0"/>
        </w:rPr>
        <w:t xml:space="preserve"> format (1080x1920), which dominates mobile consumption (Reels, Stories, TikTok).</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However, the critical constraint is the "Square Safe" Zone.</w:t>
      </w:r>
      <w:r w:rsidDel="00000000" w:rsidR="00000000" w:rsidRPr="00000000">
        <w:rPr>
          <w:rFonts w:ascii="Google Sans" w:cs="Google Sans" w:eastAsia="Google Sans" w:hAnsi="Google Sans"/>
          <w:color w:val="1f1f1f"/>
          <w:rtl w:val="0"/>
        </w:rPr>
        <w:t xml:space="preserve"> All critical visual information—text overlays, the product demo, the face of the speaker, the "hook"—must be contained within the </w:t>
      </w:r>
      <w:r w:rsidDel="00000000" w:rsidR="00000000" w:rsidRPr="00000000">
        <w:rPr>
          <w:rFonts w:ascii="Google Sans" w:cs="Google Sans" w:eastAsia="Google Sans" w:hAnsi="Google Sans"/>
          <w:b w:val="1"/>
          <w:bCs w:val="1"/>
          <w:color w:val="1f1f1f"/>
          <w:rtl w:val="0"/>
        </w:rPr>
        <w:t xml:space="preserve">center 1080x1080 square</w:t>
      </w:r>
      <w:r w:rsidDel="00000000" w:rsidR="00000000" w:rsidRPr="00000000">
        <w:rPr>
          <w:rFonts w:ascii="Google Sans" w:cs="Google Sans" w:eastAsia="Google Sans" w:hAnsi="Google Sans"/>
          <w:color w:val="1f1f1f"/>
          <w:rtl w:val="0"/>
        </w:rPr>
        <w:t xml:space="preserve"> (the 1:1 ratio) of the vertical video. The top 420px and bottom 420px are reserved for "Atmosphere".</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The Mechanics of Liquidity</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adhering to this center-gravity design, we achieve universal placement compatibility:</w:t>
      </w:r>
    </w:p>
    <w:p w:rsidR="00000000" w:rsidDel="00000000" w:rsidP="00000000" w:rsidRDefault="00000000" w:rsidRPr="00000000" w14:paraId="0000007D">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Reels/Stories:</w:t>
      </w:r>
      <w:r w:rsidDel="00000000" w:rsidR="00000000" w:rsidRPr="00000000">
        <w:rPr>
          <w:rFonts w:ascii="Google Sans" w:cs="Google Sans" w:eastAsia="Google Sans" w:hAnsi="Google Sans"/>
          <w:color w:val="1f1f1f"/>
          <w:rtl w:val="0"/>
        </w:rPr>
        <w:t xml:space="preserve"> The video plays full screen (9:16). The user sees the atmosphere (top/bottom) and the core content (center).</w:t>
      </w:r>
    </w:p>
    <w:p w:rsidR="00000000" w:rsidDel="00000000" w:rsidP="00000000" w:rsidRDefault="00000000" w:rsidRPr="00000000" w14:paraId="0000007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Facebook/Instagram Feed:</w:t>
      </w:r>
      <w:r w:rsidDel="00000000" w:rsidR="00000000" w:rsidRPr="00000000">
        <w:rPr>
          <w:rFonts w:ascii="Google Sans" w:cs="Google Sans" w:eastAsia="Google Sans" w:hAnsi="Google Sans"/>
          <w:color w:val="1f1f1f"/>
          <w:rtl w:val="0"/>
        </w:rPr>
        <w:t xml:space="preserve"> The algorithm can automatically crop the video to 4:5 or 1:1. Because all critical info is in the center square, </w:t>
      </w:r>
      <w:r w:rsidDel="00000000" w:rsidR="00000000" w:rsidRPr="00000000">
        <w:rPr>
          <w:rFonts w:ascii="Google Sans" w:cs="Google Sans" w:eastAsia="Google Sans" w:hAnsi="Google Sans"/>
          <w:i w:val="1"/>
          <w:iCs w:val="1"/>
          <w:color w:val="1f1f1f"/>
          <w:rtl w:val="0"/>
        </w:rPr>
        <w:t xml:space="preserve">nothing is lost</w:t>
      </w:r>
      <w:r w:rsidDel="00000000" w:rsidR="00000000" w:rsidRPr="00000000">
        <w:rPr>
          <w:rFonts w:ascii="Google Sans" w:cs="Google Sans" w:eastAsia="Google Sans" w:hAnsi="Google Sans"/>
          <w:color w:val="1f1f1f"/>
          <w:rtl w:val="0"/>
        </w:rPr>
        <w:t xml:space="preserve">. The crop looks intentional, not accidental. The "Atmosphere" is simply trimmed away.</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7F">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Result:</w:t>
      </w:r>
      <w:r w:rsidDel="00000000" w:rsidR="00000000" w:rsidRPr="00000000">
        <w:rPr>
          <w:rFonts w:ascii="Google Sans" w:cs="Google Sans" w:eastAsia="Google Sans" w:hAnsi="Google Sans"/>
          <w:color w:val="1f1f1f"/>
          <w:rtl w:val="0"/>
        </w:rPr>
        <w:t xml:space="preserve"> One asset file serves 100% of placements. This drastically reduces editing time and rendering costs.</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Atmospheric Extensions and Generative Fill</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What happens when you have a legacy 1:1 (Square) asset that performs well, but you need to run it on Reels? The protocol utilizes </w:t>
      </w:r>
      <w:r w:rsidDel="00000000" w:rsidR="00000000" w:rsidRPr="00000000">
        <w:rPr>
          <w:rFonts w:ascii="Google Sans" w:cs="Google Sans" w:eastAsia="Google Sans" w:hAnsi="Google Sans"/>
          <w:b w:val="1"/>
          <w:bCs w:val="1"/>
          <w:color w:val="1f1f1f"/>
          <w:rtl w:val="0"/>
        </w:rPr>
        <w:t xml:space="preserve">"Atmospheric Extensions."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Using Generative AI tools (integrated into Meta's creative suite or external tools like Photoshop Generative Fill), we generate the "top" and "bottom" of the video.</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83">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i w:val="1"/>
          <w:iCs w:val="1"/>
          <w:color w:val="1f1f1f"/>
          <w:rtl w:val="0"/>
        </w:rPr>
        <w:t xml:space="preserve">The Technique:</w:t>
      </w:r>
      <w:r w:rsidDel="00000000" w:rsidR="00000000" w:rsidRPr="00000000">
        <w:rPr>
          <w:rFonts w:ascii="Google Sans" w:cs="Google Sans" w:eastAsia="Google Sans" w:hAnsi="Google Sans"/>
          <w:color w:val="1f1f1f"/>
          <w:rtl w:val="0"/>
        </w:rPr>
        <w:t xml:space="preserve"> If the square video shows a person cooking in a kitchen, the AI generates the ceiling/cabinets (top) and the floor (bottom).</w:t>
      </w:r>
    </w:p>
    <w:p w:rsidR="00000000" w:rsidDel="00000000" w:rsidP="00000000" w:rsidRDefault="00000000" w:rsidRPr="00000000" w14:paraId="00000084">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i w:val="1"/>
          <w:iCs w:val="1"/>
          <w:color w:val="1f1f1f"/>
          <w:rtl w:val="0"/>
        </w:rPr>
        <w:t xml:space="preserve">The Function:</w:t>
      </w:r>
      <w:r w:rsidDel="00000000" w:rsidR="00000000" w:rsidRPr="00000000">
        <w:rPr>
          <w:rFonts w:ascii="Google Sans" w:cs="Google Sans" w:eastAsia="Google Sans" w:hAnsi="Google Sans"/>
          <w:color w:val="1f1f1f"/>
          <w:rtl w:val="0"/>
        </w:rPr>
        <w:t xml:space="preserve"> These extensions contain no critical information; they are purely "atmosphere" to fill the screen for the 9:16 immersive experience.</w:t>
      </w:r>
    </w:p>
    <w:p w:rsidR="00000000" w:rsidDel="00000000" w:rsidP="00000000" w:rsidRDefault="00000000" w:rsidRPr="00000000" w14:paraId="00000085">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i w:val="1"/>
          <w:iCs w:val="1"/>
          <w:color w:val="1f1f1f"/>
          <w:rtl w:val="0"/>
        </w:rPr>
        <w:t xml:space="preserve">The Efficiency:</w:t>
      </w:r>
      <w:r w:rsidDel="00000000" w:rsidR="00000000" w:rsidRPr="00000000">
        <w:rPr>
          <w:rFonts w:ascii="Google Sans" w:cs="Google Sans" w:eastAsia="Google Sans" w:hAnsi="Google Sans"/>
          <w:color w:val="1f1f1f"/>
          <w:rtl w:val="0"/>
        </w:rPr>
        <w:t xml:space="preserve"> This allows legacy 1:1 assets to be resurrected and "liquidated" across high-traffic vertical placements like Reels.</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protocol creates </w:t>
      </w:r>
      <w:r w:rsidDel="00000000" w:rsidR="00000000" w:rsidRPr="00000000">
        <w:rPr>
          <w:rFonts w:ascii="Google Sans" w:cs="Google Sans" w:eastAsia="Google Sans" w:hAnsi="Google Sans"/>
          <w:b w:val="1"/>
          <w:bCs w:val="1"/>
          <w:color w:val="1f1f1f"/>
          <w:rtl w:val="0"/>
        </w:rPr>
        <w:t xml:space="preserve">"Liquidity."</w:t>
      </w:r>
      <w:r w:rsidDel="00000000" w:rsidR="00000000" w:rsidRPr="00000000">
        <w:rPr>
          <w:rFonts w:ascii="Google Sans" w:cs="Google Sans" w:eastAsia="Google Sans" w:hAnsi="Google Sans"/>
          <w:color w:val="1f1f1f"/>
          <w:rtl w:val="0"/>
        </w:rPr>
        <w:t xml:space="preserve"> In the Lattice engine, assets that can run on more placements are rewarded with lower CPMs because they allow the algorithm to find cheaper inventory. By ensuring every asset is "Square Safe" 9:16, we maximize the liquidity of the ad account.</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8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Section 5: The Organic/Signal Layer – Active Times &amp; The Panorama Effect</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final layer of the 2026 ecosystem is the interplay between organic content and paid performance. The Signal Engineer recognizes that organic engagement acts as a "training data" set for the paid algorithm. High organic engagement signals "High Quality" to the auction, lowering future ad costs.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maximize this, we employ two specific tactical protocols: </w:t>
      </w:r>
      <w:r w:rsidDel="00000000" w:rsidR="00000000" w:rsidRPr="00000000">
        <w:rPr>
          <w:rFonts w:ascii="Google Sans" w:cs="Google Sans" w:eastAsia="Google Sans" w:hAnsi="Google Sans"/>
          <w:b w:val="1"/>
          <w:bCs w:val="1"/>
          <w:color w:val="1f1f1f"/>
          <w:rtl w:val="0"/>
        </w:rPr>
        <w:t xml:space="preserve">Active Times</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The Panorama Effect</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Active Times and Early Engagement Velocity</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Meta algorithm (specifically for Reels and Feed) relies heavily on </w:t>
      </w:r>
      <w:r w:rsidDel="00000000" w:rsidR="00000000" w:rsidRPr="00000000">
        <w:rPr>
          <w:rFonts w:ascii="Google Sans" w:cs="Google Sans" w:eastAsia="Google Sans" w:hAnsi="Google Sans"/>
          <w:b w:val="1"/>
          <w:bCs w:val="1"/>
          <w:color w:val="1f1f1f"/>
          <w:rtl w:val="0"/>
        </w:rPr>
        <w:t xml:space="preserve">"Early Engagement Velocity"</w:t>
      </w:r>
      <w:r w:rsidDel="00000000" w:rsidR="00000000" w:rsidRPr="00000000">
        <w:rPr>
          <w:rFonts w:ascii="Google Sans" w:cs="Google Sans" w:eastAsia="Google Sans" w:hAnsi="Google Sans"/>
          <w:color w:val="1f1f1f"/>
          <w:rtl w:val="0"/>
        </w:rPr>
        <w:t xml:space="preserve">—the speed and density of interactions within the first hour of posting.</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8C">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Mechanism:</w:t>
      </w:r>
      <w:r w:rsidDel="00000000" w:rsidR="00000000" w:rsidRPr="00000000">
        <w:rPr>
          <w:rFonts w:ascii="Google Sans" w:cs="Google Sans" w:eastAsia="Google Sans" w:hAnsi="Google Sans"/>
          <w:color w:val="1f1f1f"/>
          <w:rtl w:val="0"/>
        </w:rPr>
        <w:t xml:space="preserve"> If a post generates high velocity (likes/comments/shares) immediately, the algorithm flags it as "High Quality."</w:t>
      </w:r>
    </w:p>
    <w:p w:rsidR="00000000" w:rsidDel="00000000" w:rsidP="00000000" w:rsidRDefault="00000000" w:rsidRPr="00000000" w14:paraId="0000008D">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Distribution:</w:t>
      </w:r>
      <w:r w:rsidDel="00000000" w:rsidR="00000000" w:rsidRPr="00000000">
        <w:rPr>
          <w:rFonts w:ascii="Google Sans" w:cs="Google Sans" w:eastAsia="Google Sans" w:hAnsi="Google Sans"/>
          <w:color w:val="1f1f1f"/>
          <w:rtl w:val="0"/>
        </w:rPr>
        <w:t xml:space="preserve"> This flag triggers broader organic distribution.</w:t>
      </w:r>
    </w:p>
    <w:p w:rsidR="00000000" w:rsidDel="00000000" w:rsidP="00000000" w:rsidRDefault="00000000" w:rsidRPr="00000000" w14:paraId="0000008E">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Ad Benefit:</w:t>
      </w:r>
      <w:r w:rsidDel="00000000" w:rsidR="00000000" w:rsidRPr="00000000">
        <w:rPr>
          <w:rFonts w:ascii="Google Sans" w:cs="Google Sans" w:eastAsia="Google Sans" w:hAnsi="Google Sans"/>
          <w:color w:val="1f1f1f"/>
          <w:rtl w:val="0"/>
        </w:rPr>
        <w:t xml:space="preserve"> When you later boost this post or use its ID for an ad (Spark Ads / Partnership Ads), it enters the auction with a pre-validated "Quality Score."</w:t>
      </w:r>
    </w:p>
    <w:p w:rsidR="00000000" w:rsidDel="00000000" w:rsidP="00000000" w:rsidRDefault="00000000" w:rsidRPr="00000000" w14:paraId="0000008F">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Auction Math:</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4429125" cy="222516"/>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429125" cy="2225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0">
      <w:pPr>
        <w:numPr>
          <w:ilvl w:val="1"/>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Impact:</w:t>
      </w:r>
      <w:r w:rsidDel="00000000" w:rsidR="00000000" w:rsidRPr="00000000">
        <w:rPr>
          <w:rFonts w:ascii="Google Sans" w:cs="Google Sans" w:eastAsia="Google Sans" w:hAnsi="Google Sans"/>
          <w:color w:val="1f1f1f"/>
          <w:rtl w:val="0"/>
        </w:rPr>
        <w:t xml:space="preserve"> A high "Action Rate" (derived from organic velocity) means you can win auctions with a lower monetary bid. High Quality Score = Lower CPM and cheaper traffic.</w:t>
      </w:r>
    </w:p>
    <w:p w:rsidR="00000000" w:rsidDel="00000000" w:rsidP="00000000" w:rsidRDefault="00000000" w:rsidRPr="00000000" w14:paraId="00000091">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5.1.1 The Predictive Planner</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engineer this velocity, we do not guess when to post. We use the </w:t>
      </w:r>
      <w:r w:rsidDel="00000000" w:rsidR="00000000" w:rsidRPr="00000000">
        <w:rPr>
          <w:rFonts w:ascii="Google Sans" w:cs="Google Sans" w:eastAsia="Google Sans" w:hAnsi="Google Sans"/>
          <w:b w:val="1"/>
          <w:bCs w:val="1"/>
          <w:color w:val="1f1f1f"/>
          <w:rtl w:val="0"/>
        </w:rPr>
        <w:t xml:space="preserve">Content Planner’s Predictive Analytics</w:t>
      </w:r>
      <w:r w:rsidDel="00000000" w:rsidR="00000000" w:rsidRPr="00000000">
        <w:rPr>
          <w:rFonts w:ascii="Google Sans" w:cs="Google Sans" w:eastAsia="Google Sans" w:hAnsi="Google Sans"/>
          <w:color w:val="1f1f1f"/>
          <w:rtl w:val="0"/>
        </w:rPr>
        <w:t xml:space="preserve"> ("Active Times" in Professional Dashboard).</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93">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i w:val="1"/>
          <w:iCs w:val="1"/>
          <w:color w:val="1f1f1f"/>
          <w:rtl w:val="0"/>
        </w:rPr>
        <w:t xml:space="preserve">The Protocol:</w:t>
      </w:r>
      <w:r w:rsidDel="00000000" w:rsidR="00000000" w:rsidRPr="00000000">
        <w:rPr>
          <w:rFonts w:ascii="Google Sans" w:cs="Google Sans" w:eastAsia="Google Sans" w:hAnsi="Google Sans"/>
          <w:color w:val="1f1f1f"/>
          <w:rtl w:val="0"/>
        </w:rPr>
        <w:t xml:space="preserve"> Identify the exact hour (e.g., Wednesday at 7 PM) when the specific follower base is most active (represented by the darkest blue bars in the Insights graph).</w:t>
      </w:r>
    </w:p>
    <w:p w:rsidR="00000000" w:rsidDel="00000000" w:rsidP="00000000" w:rsidRDefault="00000000" w:rsidRPr="00000000" w14:paraId="00000094">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i w:val="1"/>
          <w:iCs w:val="1"/>
          <w:color w:val="1f1f1f"/>
          <w:rtl w:val="0"/>
        </w:rPr>
        <w:t xml:space="preserve">The Action:</w:t>
      </w:r>
      <w:r w:rsidDel="00000000" w:rsidR="00000000" w:rsidRPr="00000000">
        <w:rPr>
          <w:rFonts w:ascii="Google Sans" w:cs="Google Sans" w:eastAsia="Google Sans" w:hAnsi="Google Sans"/>
          <w:color w:val="1f1f1f"/>
          <w:rtl w:val="0"/>
        </w:rPr>
        <w:t xml:space="preserve"> Schedule the "Big Swing" content exactly for this window.</w:t>
      </w:r>
    </w:p>
    <w:p w:rsidR="00000000" w:rsidDel="00000000" w:rsidP="00000000" w:rsidRDefault="00000000" w:rsidRPr="00000000" w14:paraId="00000095">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i w:val="1"/>
          <w:iCs w:val="1"/>
          <w:color w:val="1f1f1f"/>
          <w:rtl w:val="0"/>
        </w:rPr>
        <w:t xml:space="preserve">The Result:</w:t>
      </w:r>
      <w:r w:rsidDel="00000000" w:rsidR="00000000" w:rsidRPr="00000000">
        <w:rPr>
          <w:rFonts w:ascii="Google Sans" w:cs="Google Sans" w:eastAsia="Google Sans" w:hAnsi="Google Sans"/>
          <w:color w:val="1f1f1f"/>
          <w:rtl w:val="0"/>
        </w:rPr>
        <w:t xml:space="preserve"> We maximize the probability of immediate consumption by the warm audience, triggering the velocity spike that validates the asset for the broader algorithm.</w:t>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The Carousel "Panorama Effect"</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w:t>
      </w:r>
      <w:r w:rsidDel="00000000" w:rsidR="00000000" w:rsidRPr="00000000">
        <w:rPr>
          <w:rFonts w:ascii="Google Sans" w:cs="Google Sans" w:eastAsia="Google Sans" w:hAnsi="Google Sans"/>
          <w:b w:val="1"/>
          <w:bCs w:val="1"/>
          <w:color w:val="1f1f1f"/>
          <w:rtl w:val="0"/>
        </w:rPr>
        <w:t xml:space="preserve">Panorama Effect</w:t>
      </w:r>
      <w:r w:rsidDel="00000000" w:rsidR="00000000" w:rsidRPr="00000000">
        <w:rPr>
          <w:rFonts w:ascii="Google Sans" w:cs="Google Sans" w:eastAsia="Google Sans" w:hAnsi="Google Sans"/>
          <w:color w:val="1f1f1f"/>
          <w:rtl w:val="0"/>
        </w:rPr>
        <w:t xml:space="preserve"> is a psychological and algorithmic hack utilizing the Carousel format.</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98">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Concept:</w:t>
      </w:r>
      <w:r w:rsidDel="00000000" w:rsidR="00000000" w:rsidRPr="00000000">
        <w:rPr>
          <w:rFonts w:ascii="Google Sans" w:cs="Google Sans" w:eastAsia="Google Sans" w:hAnsi="Google Sans"/>
          <w:color w:val="1f1f1f"/>
          <w:rtl w:val="0"/>
        </w:rPr>
        <w:t xml:space="preserve"> Instead of treating carousel cards as separate images, we slice a single, wide panoramic image across multiple cards (typically 3-5).</w:t>
      </w:r>
    </w:p>
    <w:p w:rsidR="00000000" w:rsidDel="00000000" w:rsidP="00000000" w:rsidRDefault="00000000" w:rsidRPr="00000000" w14:paraId="00000099">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Visual Hook:</w:t>
      </w:r>
      <w:r w:rsidDel="00000000" w:rsidR="00000000" w:rsidRPr="00000000">
        <w:rPr>
          <w:rFonts w:ascii="Google Sans" w:cs="Google Sans" w:eastAsia="Google Sans" w:hAnsi="Google Sans"/>
          <w:color w:val="1f1f1f"/>
          <w:rtl w:val="0"/>
        </w:rPr>
        <w:t xml:space="preserve"> As the user scrolls to the first card, they see an incomplete image—an arrow pointing off-screen, a half-face, or a sentence cut off mid-word.</w:t>
      </w:r>
    </w:p>
    <w:p w:rsidR="00000000" w:rsidDel="00000000" w:rsidP="00000000" w:rsidRDefault="00000000" w:rsidRPr="00000000" w14:paraId="0000009A">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Psychology (Gestalt Gap):</w:t>
      </w:r>
      <w:r w:rsidDel="00000000" w:rsidR="00000000" w:rsidRPr="00000000">
        <w:rPr>
          <w:rFonts w:ascii="Google Sans" w:cs="Google Sans" w:eastAsia="Google Sans" w:hAnsi="Google Sans"/>
          <w:color w:val="1f1f1f"/>
          <w:rtl w:val="0"/>
        </w:rPr>
        <w:t xml:space="preserve"> This exploits the Gestalt principle of </w:t>
      </w:r>
      <w:r w:rsidDel="00000000" w:rsidR="00000000" w:rsidRPr="00000000">
        <w:rPr>
          <w:rFonts w:ascii="Google Sans" w:cs="Google Sans" w:eastAsia="Google Sans" w:hAnsi="Google Sans"/>
          <w:b w:val="1"/>
          <w:bCs w:val="1"/>
          <w:color w:val="1f1f1f"/>
          <w:rtl w:val="0"/>
        </w:rPr>
        <w:t xml:space="preserve">Continuity</w:t>
      </w:r>
      <w:r w:rsidDel="00000000" w:rsidR="00000000" w:rsidRPr="00000000">
        <w:rPr>
          <w:rFonts w:ascii="Google Sans" w:cs="Google Sans" w:eastAsia="Google Sans" w:hAnsi="Google Sans"/>
          <w:color w:val="1f1f1f"/>
          <w:rtl w:val="0"/>
        </w:rPr>
        <w:t xml:space="preserve">. The human brain has a cognitive bias to "complete the pattern." The visual tension of the broken image forces the user to swipe to resolve it.</w:t>
      </w:r>
    </w:p>
    <w:p w:rsidR="00000000" w:rsidDel="00000000" w:rsidP="00000000" w:rsidRDefault="00000000" w:rsidRPr="00000000" w14:paraId="0000009B">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Algorithmic Signal:</w:t>
      </w:r>
      <w:r w:rsidDel="00000000" w:rsidR="00000000" w:rsidRPr="00000000">
        <w:rPr>
          <w:rFonts w:ascii="Google Sans" w:cs="Google Sans" w:eastAsia="Google Sans" w:hAnsi="Google Sans"/>
          <w:color w:val="1f1f1f"/>
          <w:rtl w:val="0"/>
        </w:rPr>
        <w:t xml:space="preserve"> To the algorithm, the </w:t>
      </w:r>
      <w:r w:rsidDel="00000000" w:rsidR="00000000" w:rsidRPr="00000000">
        <w:rPr>
          <w:rFonts w:ascii="Google Sans" w:cs="Google Sans" w:eastAsia="Google Sans" w:hAnsi="Google Sans"/>
          <w:b w:val="1"/>
          <w:bCs w:val="1"/>
          <w:color w:val="1f1f1f"/>
          <w:rtl w:val="0"/>
        </w:rPr>
        <w:t xml:space="preserve">"Swipe"</w:t>
      </w:r>
      <w:r w:rsidDel="00000000" w:rsidR="00000000" w:rsidRPr="00000000">
        <w:rPr>
          <w:rFonts w:ascii="Google Sans" w:cs="Google Sans" w:eastAsia="Google Sans" w:hAnsi="Google Sans"/>
          <w:color w:val="1f1f1f"/>
          <w:rtl w:val="0"/>
        </w:rPr>
        <w:t xml:space="preserve"> is a high-intent interaction signal. It is weighted heavier than a "View" (Passive) or a "Like" (Low Effort). It indicates active engagement and dwell time.</w:t>
      </w:r>
    </w:p>
    <w:p w:rsidR="00000000" w:rsidDel="00000000" w:rsidP="00000000" w:rsidRDefault="00000000" w:rsidRPr="00000000" w14:paraId="0000009C">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Result:</w:t>
      </w:r>
      <w:r w:rsidDel="00000000" w:rsidR="00000000" w:rsidRPr="00000000">
        <w:rPr>
          <w:rFonts w:ascii="Google Sans" w:cs="Google Sans" w:eastAsia="Google Sans" w:hAnsi="Google Sans"/>
          <w:color w:val="1f1f1f"/>
          <w:rtl w:val="0"/>
        </w:rPr>
        <w:t xml:space="preserve"> GEM interprets this high interaction rate as a signal of high relevance. It rewards the ad with higher placement priority and lower costs.</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designing specifically for the "Swipe" via the Panorama Effect, we engineer a positive feedback loop:</w:t>
      </w:r>
    </w:p>
    <w:p w:rsidR="00000000" w:rsidDel="00000000" w:rsidP="00000000" w:rsidRDefault="00000000" w:rsidRPr="00000000" w14:paraId="0000009E">
      <w:pPr>
        <w:numPr>
          <w:ilvl w:val="0"/>
          <w:numId w:val="8"/>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color w:val="1f1f1f"/>
          <w:rtl w:val="0"/>
        </w:rPr>
        <w:t xml:space="preserve">Visual Tension -&gt; Swipe -&gt; Algorithm Signal -&gt; Lower Costs -&gt; Better Performance.</w:t>
      </w:r>
    </w:p>
    <w:p w:rsidR="00000000" w:rsidDel="00000000" w:rsidP="00000000" w:rsidRDefault="00000000" w:rsidRPr="00000000" w14:paraId="0000009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Conclusion: The Mandate of the Signal Engineer</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transition from the "Media Buyer" to the "Signal Engineer" is not merely a change in title; it is a fundamental shift in operational philosophy mandated by the architecture of the 2026 ecosystem.</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Media Buyer of the past attempted to beat the market through arbitrage—finding underpriced audiences and manually adjusting bids. In the Andromeda era, where GEM and Lattice possess information asymmetry (trillions of data points) and execution speed (millisecond auctions) that no human can match, this approach is obsolete.</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Signal Engineer accepts the supremacy of the algorithm in </w:t>
      </w:r>
      <w:r w:rsidDel="00000000" w:rsidR="00000000" w:rsidRPr="00000000">
        <w:rPr>
          <w:rFonts w:ascii="Google Sans" w:cs="Google Sans" w:eastAsia="Google Sans" w:hAnsi="Google Sans"/>
          <w:i w:val="1"/>
          <w:iCs w:val="1"/>
          <w:color w:val="1f1f1f"/>
          <w:rtl w:val="0"/>
        </w:rPr>
        <w:t xml:space="preserve">execution</w:t>
      </w:r>
      <w:r w:rsidDel="00000000" w:rsidR="00000000" w:rsidRPr="00000000">
        <w:rPr>
          <w:rFonts w:ascii="Google Sans" w:cs="Google Sans" w:eastAsia="Google Sans" w:hAnsi="Google Sans"/>
          <w:color w:val="1f1f1f"/>
          <w:rtl w:val="0"/>
        </w:rPr>
        <w:t xml:space="preserve"> but asserts control over the </w:t>
      </w:r>
      <w:r w:rsidDel="00000000" w:rsidR="00000000" w:rsidRPr="00000000">
        <w:rPr>
          <w:rFonts w:ascii="Google Sans" w:cs="Google Sans" w:eastAsia="Google Sans" w:hAnsi="Google Sans"/>
          <w:i w:val="1"/>
          <w:iCs w:val="1"/>
          <w:color w:val="1f1f1f"/>
          <w:rtl w:val="0"/>
        </w:rPr>
        <w:t xml:space="preserve">inputs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3">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We control the </w:t>
      </w:r>
      <w:r w:rsidDel="00000000" w:rsidR="00000000" w:rsidRPr="00000000">
        <w:rPr>
          <w:rFonts w:ascii="Google Sans" w:cs="Google Sans" w:eastAsia="Google Sans" w:hAnsi="Google Sans"/>
          <w:b w:val="1"/>
          <w:bCs w:val="1"/>
          <w:color w:val="1f1f1f"/>
          <w:rtl w:val="0"/>
        </w:rPr>
        <w:t xml:space="preserve">Intelligence</w:t>
      </w:r>
      <w:r w:rsidDel="00000000" w:rsidR="00000000" w:rsidRPr="00000000">
        <w:rPr>
          <w:rFonts w:ascii="Google Sans" w:cs="Google Sans" w:eastAsia="Google Sans" w:hAnsi="Google Sans"/>
          <w:color w:val="1f1f1f"/>
          <w:rtl w:val="0"/>
        </w:rPr>
        <w:t xml:space="preserve"> by feeding GEM "Asset Clusters" and "Narrative Feeds" that allow it to sequence the user journey.</w:t>
      </w:r>
    </w:p>
    <w:p w:rsidR="00000000" w:rsidDel="00000000" w:rsidP="00000000" w:rsidRDefault="00000000" w:rsidRPr="00000000" w14:paraId="000000A4">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We control the </w:t>
      </w:r>
      <w:r w:rsidDel="00000000" w:rsidR="00000000" w:rsidRPr="00000000">
        <w:rPr>
          <w:rFonts w:ascii="Google Sans" w:cs="Google Sans" w:eastAsia="Google Sans" w:hAnsi="Google Sans"/>
          <w:b w:val="1"/>
          <w:bCs w:val="1"/>
          <w:color w:val="1f1f1f"/>
          <w:rtl w:val="0"/>
        </w:rPr>
        <w:t xml:space="preserve">Economics</w:t>
      </w:r>
      <w:r w:rsidDel="00000000" w:rsidR="00000000" w:rsidRPr="00000000">
        <w:rPr>
          <w:rFonts w:ascii="Google Sans" w:cs="Google Sans" w:eastAsia="Google Sans" w:hAnsi="Google Sans"/>
          <w:color w:val="1f1f1f"/>
          <w:rtl w:val="0"/>
        </w:rPr>
        <w:t xml:space="preserve"> by utilizing Lattice’s "Cost Caps" to filter for incrementality and protect profit.</w:t>
      </w:r>
    </w:p>
    <w:p w:rsidR="00000000" w:rsidDel="00000000" w:rsidP="00000000" w:rsidRDefault="00000000" w:rsidRPr="00000000" w14:paraId="000000A5">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We control the </w:t>
      </w:r>
      <w:r w:rsidDel="00000000" w:rsidR="00000000" w:rsidRPr="00000000">
        <w:rPr>
          <w:rFonts w:ascii="Google Sans" w:cs="Google Sans" w:eastAsia="Google Sans" w:hAnsi="Google Sans"/>
          <w:b w:val="1"/>
          <w:bCs w:val="1"/>
          <w:color w:val="1f1f1f"/>
          <w:rtl w:val="0"/>
        </w:rPr>
        <w:t xml:space="preserve">Architecture</w:t>
      </w:r>
      <w:r w:rsidDel="00000000" w:rsidR="00000000" w:rsidRPr="00000000">
        <w:rPr>
          <w:rFonts w:ascii="Google Sans" w:cs="Google Sans" w:eastAsia="Google Sans" w:hAnsi="Google Sans"/>
          <w:color w:val="1f1f1f"/>
          <w:rtl w:val="0"/>
        </w:rPr>
        <w:t xml:space="preserve"> by deploying the "Challenger" structure to engineer cash flow stability and mitigate volatility.</w:t>
      </w:r>
    </w:p>
    <w:p w:rsidR="00000000" w:rsidDel="00000000" w:rsidP="00000000" w:rsidRDefault="00000000" w:rsidRPr="00000000" w14:paraId="000000A6">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We control the </w:t>
      </w:r>
      <w:r w:rsidDel="00000000" w:rsidR="00000000" w:rsidRPr="00000000">
        <w:rPr>
          <w:rFonts w:ascii="Google Sans" w:cs="Google Sans" w:eastAsia="Google Sans" w:hAnsi="Google Sans"/>
          <w:b w:val="1"/>
          <w:bCs w:val="1"/>
          <w:color w:val="1f1f1f"/>
          <w:rtl w:val="0"/>
        </w:rPr>
        <w:t xml:space="preserve">Production</w:t>
      </w:r>
      <w:r w:rsidDel="00000000" w:rsidR="00000000" w:rsidRPr="00000000">
        <w:rPr>
          <w:rFonts w:ascii="Google Sans" w:cs="Google Sans" w:eastAsia="Google Sans" w:hAnsi="Google Sans"/>
          <w:color w:val="1f1f1f"/>
          <w:rtl w:val="0"/>
        </w:rPr>
        <w:t xml:space="preserve"> by enforcing the "Square Safe" protocol to ensure asset liquidity.</w:t>
      </w:r>
    </w:p>
    <w:p w:rsidR="00000000" w:rsidDel="00000000" w:rsidP="00000000" w:rsidRDefault="00000000" w:rsidRPr="00000000" w14:paraId="000000A7">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We control the </w:t>
      </w:r>
      <w:r w:rsidDel="00000000" w:rsidR="00000000" w:rsidRPr="00000000">
        <w:rPr>
          <w:rFonts w:ascii="Google Sans" w:cs="Google Sans" w:eastAsia="Google Sans" w:hAnsi="Google Sans"/>
          <w:b w:val="1"/>
          <w:bCs w:val="1"/>
          <w:color w:val="1f1f1f"/>
          <w:rtl w:val="0"/>
        </w:rPr>
        <w:t xml:space="preserve">Signals</w:t>
      </w:r>
      <w:r w:rsidDel="00000000" w:rsidR="00000000" w:rsidRPr="00000000">
        <w:rPr>
          <w:rFonts w:ascii="Google Sans" w:cs="Google Sans" w:eastAsia="Google Sans" w:hAnsi="Google Sans"/>
          <w:color w:val="1f1f1f"/>
          <w:rtl w:val="0"/>
        </w:rPr>
        <w:t xml:space="preserve"> by leveraging "Active Times" and the "Panorama Effect" to validate quality through organic velocity.</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comprehensive framework transforms the advertising function from a cost center of "spend" into a predictable, engineered engine of revenue growth. It offers a level of technical sophistication that is defensible, scalable, and—in the current ecosystem—essential for survival.</w:t>
      </w:r>
    </w:p>
    <w:p w:rsidR="00000000" w:rsidDel="00000000" w:rsidP="00000000" w:rsidRDefault="00000000" w:rsidRPr="00000000" w14:paraId="000000A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Technical Appendix</w:t>
      </w:r>
    </w:p>
    <w:p w:rsidR="00000000" w:rsidDel="00000000" w:rsidP="00000000" w:rsidRDefault="00000000" w:rsidRPr="00000000" w14:paraId="000000A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A.1 Offline Sequence Feature Modeling</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fully empower GEM, the integration of </w:t>
      </w:r>
      <w:r w:rsidDel="00000000" w:rsidR="00000000" w:rsidRPr="00000000">
        <w:rPr>
          <w:rFonts w:ascii="Google Sans" w:cs="Google Sans" w:eastAsia="Google Sans" w:hAnsi="Google Sans"/>
          <w:b w:val="1"/>
          <w:bCs w:val="1"/>
          <w:color w:val="1f1f1f"/>
          <w:rtl w:val="0"/>
        </w:rPr>
        <w:t xml:space="preserve">Offline Events</w:t>
      </w:r>
      <w:r w:rsidDel="00000000" w:rsidR="00000000" w:rsidRPr="00000000">
        <w:rPr>
          <w:rFonts w:ascii="Google Sans" w:cs="Google Sans" w:eastAsia="Google Sans" w:hAnsi="Google Sans"/>
          <w:color w:val="1f1f1f"/>
          <w:rtl w:val="0"/>
        </w:rPr>
        <w:t xml:space="preserve"> is critical.</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"Pixel" tracks web events, but GEM’s sequence modeling thrives on "deep funnel" data.</w:t>
      </w:r>
    </w:p>
    <w:p w:rsidR="00000000" w:rsidDel="00000000" w:rsidP="00000000" w:rsidRDefault="00000000" w:rsidRPr="00000000" w14:paraId="000000AC">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Gap:</w:t>
      </w:r>
      <w:r w:rsidDel="00000000" w:rsidR="00000000" w:rsidRPr="00000000">
        <w:rPr>
          <w:rFonts w:ascii="Google Sans" w:cs="Google Sans" w:eastAsia="Google Sans" w:hAnsi="Google Sans"/>
          <w:color w:val="1f1f1f"/>
          <w:rtl w:val="0"/>
        </w:rPr>
        <w:t xml:space="preserve"> If a user clicks an ad, browses, leaves, and then buys in-store 3 days later, a pixel-only model sees a "Failed Click." It de-prioritizes that user profile.</w:t>
      </w:r>
    </w:p>
    <w:p w:rsidR="00000000" w:rsidDel="00000000" w:rsidP="00000000" w:rsidRDefault="00000000" w:rsidRPr="00000000" w14:paraId="000000AD">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Fix:</w:t>
      </w:r>
      <w:r w:rsidDel="00000000" w:rsidR="00000000" w:rsidRPr="00000000">
        <w:rPr>
          <w:rFonts w:ascii="Google Sans" w:cs="Google Sans" w:eastAsia="Google Sans" w:hAnsi="Google Sans"/>
          <w:color w:val="1f1f1f"/>
          <w:rtl w:val="0"/>
        </w:rPr>
        <w:t xml:space="preserve"> By uploading offline transactions via CAPI (Conversion API), GEM connects the "Failed Click" to the "Success." It learns that </w:t>
      </w:r>
      <w:r w:rsidDel="00000000" w:rsidR="00000000" w:rsidRPr="00000000">
        <w:rPr>
          <w:rFonts w:ascii="Google Sans" w:cs="Google Sans" w:eastAsia="Google Sans" w:hAnsi="Google Sans"/>
          <w:i w:val="1"/>
          <w:iCs w:val="1"/>
          <w:color w:val="1f1f1f"/>
          <w:rtl w:val="0"/>
        </w:rPr>
        <w:t xml:space="preserve">this specific sequence</w:t>
      </w:r>
      <w:r w:rsidDel="00000000" w:rsidR="00000000" w:rsidRPr="00000000">
        <w:rPr>
          <w:rFonts w:ascii="Google Sans" w:cs="Google Sans" w:eastAsia="Google Sans" w:hAnsi="Google Sans"/>
          <w:color w:val="1f1f1f"/>
          <w:rtl w:val="0"/>
        </w:rPr>
        <w:t xml:space="preserve"> (Click -&gt; Wait -&gt; Offline Buy) is a valid conversion path. It adjusts its predictions to value similar users higher, even if they don't convert immediately online. This "Offline Sequence Feature" is a competitive advantage in high-value, long-consideration verticals.</w:t>
      </w:r>
    </w:p>
    <w:p w:rsidR="00000000" w:rsidDel="00000000" w:rsidP="00000000" w:rsidRDefault="00000000" w:rsidRPr="00000000" w14:paraId="000000A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A.2 The Mathematics of Lattice (Simplified)</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Lattice’s "Expected Value" calculation drives the auction.</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23674"/>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05500" cy="423674"/>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pCVR (Predicted Conversion Rate):</w:t>
      </w:r>
      <w:r w:rsidDel="00000000" w:rsidR="00000000" w:rsidRPr="00000000">
        <w:rPr>
          <w:rFonts w:ascii="Google Sans" w:cs="Google Sans" w:eastAsia="Google Sans" w:hAnsi="Google Sans"/>
          <w:color w:val="1f1f1f"/>
          <w:rtl w:val="0"/>
        </w:rPr>
        <w:t xml:space="preserve"> Derived from GEM's analysis of the user + creative.</w:t>
      </w:r>
    </w:p>
    <w:p w:rsidR="00000000" w:rsidDel="00000000" w:rsidP="00000000" w:rsidRDefault="00000000" w:rsidRPr="00000000" w14:paraId="000000B2">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LTV (Lifetime Value):</w:t>
      </w:r>
      <w:r w:rsidDel="00000000" w:rsidR="00000000" w:rsidRPr="00000000">
        <w:rPr>
          <w:rFonts w:ascii="Google Sans" w:cs="Google Sans" w:eastAsia="Google Sans" w:hAnsi="Google Sans"/>
          <w:color w:val="1f1f1f"/>
          <w:rtl w:val="0"/>
        </w:rPr>
        <w:t xml:space="preserve"> The value of the conversion.</w:t>
      </w:r>
    </w:p>
    <w:p w:rsidR="00000000" w:rsidDel="00000000" w:rsidP="00000000" w:rsidRDefault="00000000" w:rsidRPr="00000000" w14:paraId="000000B3">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Constraint:</w:t>
      </w:r>
      <w:r w:rsidDel="00000000" w:rsidR="00000000" w:rsidRPr="00000000">
        <w:rPr>
          <w:rFonts w:ascii="Google Sans" w:cs="Google Sans" w:eastAsia="Google Sans" w:hAnsi="Google Sans"/>
          <w:color w:val="1f1f1f"/>
          <w:rtl w:val="0"/>
        </w:rPr>
        <w:t xml:space="preserve"> The Cost Cap.</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w:t>
      </w:r>
      <w:r w:rsidDel="00000000" w:rsidR="00000000" w:rsidRPr="00000000">
        <w:rPr>
          <w:rFonts w:ascii="Google Sans" w:cs="Google Sans" w:eastAsia="Google Sans" w:hAnsi="Google Sans"/>
          <w:color w:val="1f1f1f"/>
        </w:rPr>
        <w:drawing>
          <wp:inline distB="19050" distT="19050" distL="19050" distR="19050">
            <wp:extent cx="1946672" cy="212751"/>
            <wp:effectExtent b="0" l="0" r="0" t="0"/>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1946672" cy="21275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ad is shown. By manipulating the Constraint (Cost Cap), we directly influence the minimum required pCVR. A tighter cap demands a higher probability match. A looser cap accepts lower probability. The "Cap Cushion" (Section 2.3) finds the optimal balance point where pCVR is high enough to be profitable, but not so high that volume is strangled.</w:t>
      </w:r>
    </w:p>
    <w:p w:rsidR="00000000" w:rsidDel="00000000" w:rsidP="00000000" w:rsidRDefault="00000000" w:rsidRPr="00000000" w14:paraId="000000B5">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B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Meta's AI Ranking Upgrades Improve Ad Performance - Foxwell Digital, accessed February 18, 2026, </w:t>
      </w:r>
      <w:hyperlink r:id="rId12">
        <w:r w:rsidDel="00000000" w:rsidR="00000000" w:rsidRPr="00000000">
          <w:rPr>
            <w:rFonts w:ascii="Google Sans" w:cs="Google Sans" w:eastAsia="Google Sans" w:hAnsi="Google Sans"/>
            <w:color w:val="0000ee"/>
            <w:sz w:val="24"/>
            <w:szCs w:val="24"/>
            <w:u w:val="single"/>
            <w:rtl w:val="0"/>
          </w:rPr>
          <w:t xml:space="preserve">https://www.foxwelldigital.com/blog/ai-innovations-in-metas-ad-ranking-what-advertisers-need-to-know-and-why-it-matters</w:t>
        </w:r>
      </w:hyperlink>
      <w:r w:rsidDel="00000000" w:rsidR="00000000" w:rsidRPr="00000000">
        <w:rPr>
          <w:rtl w:val="0"/>
        </w:rPr>
      </w:r>
    </w:p>
    <w:p w:rsidR="00000000" w:rsidDel="00000000" w:rsidP="00000000" w:rsidRDefault="00000000" w:rsidRPr="00000000" w14:paraId="000000B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Meta's Generative Ads Model (GEM): The Central Brain Accelerating ..., accessed February 18, 2026, </w:t>
      </w:r>
      <w:hyperlink r:id="rId13">
        <w:r w:rsidDel="00000000" w:rsidR="00000000" w:rsidRPr="00000000">
          <w:rPr>
            <w:rFonts w:ascii="Google Sans" w:cs="Google Sans" w:eastAsia="Google Sans" w:hAnsi="Google Sans"/>
            <w:color w:val="0000ee"/>
            <w:sz w:val="24"/>
            <w:szCs w:val="24"/>
            <w:u w:val="single"/>
            <w:rtl w:val="0"/>
          </w:rPr>
          <w:t xml:space="preserve">https://engineering.fb.com/2025/11/10/ml-applications/metas-generative-ads-model-gem-the-central-brain-accelerating-ads-recommendation-ai-innovation/</w:t>
        </w:r>
      </w:hyperlink>
      <w:r w:rsidDel="00000000" w:rsidR="00000000" w:rsidRPr="00000000">
        <w:rPr>
          <w:rtl w:val="0"/>
        </w:rPr>
      </w:r>
    </w:p>
    <w:p w:rsidR="00000000" w:rsidDel="00000000" w:rsidP="00000000" w:rsidRDefault="00000000" w:rsidRPr="00000000" w14:paraId="000000B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Meta GEM: The New Brain Behind Ads — And What It Means for the ..., accessed February 18, 2026, </w:t>
      </w:r>
      <w:hyperlink r:id="rId14">
        <w:r w:rsidDel="00000000" w:rsidR="00000000" w:rsidRPr="00000000">
          <w:rPr>
            <w:rFonts w:ascii="Google Sans" w:cs="Google Sans" w:eastAsia="Google Sans" w:hAnsi="Google Sans"/>
            <w:color w:val="0000ee"/>
            <w:sz w:val="24"/>
            <w:szCs w:val="24"/>
            <w:u w:val="single"/>
            <w:rtl w:val="0"/>
          </w:rPr>
          <w:t xml:space="preserve">https://medium.com/@umeshbhatnb/meta-gem-the-new-brain-behind-ads-and-what-it-means-for-the-future-of-advertising-22e9cad71002</w:t>
        </w:r>
      </w:hyperlink>
      <w:r w:rsidDel="00000000" w:rsidR="00000000" w:rsidRPr="00000000">
        <w:rPr>
          <w:rtl w:val="0"/>
        </w:rPr>
      </w:r>
    </w:p>
    <w:p w:rsidR="00000000" w:rsidDel="00000000" w:rsidP="00000000" w:rsidRDefault="00000000" w:rsidRPr="00000000" w14:paraId="000000B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Issue #137 | Creative in the Age of Andromeda - Sam Tomlinson, accessed February 18, 2026, </w:t>
      </w:r>
      <w:hyperlink r:id="rId15">
        <w:r w:rsidDel="00000000" w:rsidR="00000000" w:rsidRPr="00000000">
          <w:rPr>
            <w:rFonts w:ascii="Google Sans" w:cs="Google Sans" w:eastAsia="Google Sans" w:hAnsi="Google Sans"/>
            <w:color w:val="0000ee"/>
            <w:sz w:val="24"/>
            <w:szCs w:val="24"/>
            <w:u w:val="single"/>
            <w:rtl w:val="0"/>
          </w:rPr>
          <w:t xml:space="preserve">https://www.samtomlinson.me/insights/issue-137-creative-in-the-age-of-andromeda/</w:t>
        </w:r>
      </w:hyperlink>
      <w:r w:rsidDel="00000000" w:rsidR="00000000" w:rsidRPr="00000000">
        <w:rPr>
          <w:rtl w:val="0"/>
        </w:rPr>
      </w:r>
    </w:p>
    <w:p w:rsidR="00000000" w:rsidDel="00000000" w:rsidP="00000000" w:rsidRDefault="00000000" w:rsidRPr="00000000" w14:paraId="000000B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Andromeda, GEM and Meta's ad delivery – What happens to your ..., accessed February 18, 2026, </w:t>
      </w:r>
      <w:hyperlink r:id="rId16">
        <w:r w:rsidDel="00000000" w:rsidR="00000000" w:rsidRPr="00000000">
          <w:rPr>
            <w:rFonts w:ascii="Google Sans" w:cs="Google Sans" w:eastAsia="Google Sans" w:hAnsi="Google Sans"/>
            <w:color w:val="0000ee"/>
            <w:sz w:val="24"/>
            <w:szCs w:val="24"/>
            <w:u w:val="single"/>
            <w:rtl w:val="0"/>
          </w:rPr>
          <w:t xml:space="preserve">https://www.datasauce.com/blog/andromeda-gem-and-controlling-metas-ad-delivery</w:t>
        </w:r>
      </w:hyperlink>
      <w:r w:rsidDel="00000000" w:rsidR="00000000" w:rsidRPr="00000000">
        <w:rPr>
          <w:rtl w:val="0"/>
        </w:rPr>
      </w:r>
    </w:p>
    <w:p w:rsidR="00000000" w:rsidDel="00000000" w:rsidP="00000000" w:rsidRDefault="00000000" w:rsidRPr="00000000" w14:paraId="000000B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Meta AI Ads | Andromeda Era of Facebook &amp; Instagram Advertising, accessed February 18, 2026, </w:t>
      </w:r>
      <w:hyperlink r:id="rId17">
        <w:r w:rsidDel="00000000" w:rsidR="00000000" w:rsidRPr="00000000">
          <w:rPr>
            <w:rFonts w:ascii="Google Sans" w:cs="Google Sans" w:eastAsia="Google Sans" w:hAnsi="Google Sans"/>
            <w:color w:val="0000ee"/>
            <w:sz w:val="24"/>
            <w:szCs w:val="24"/>
            <w:u w:val="single"/>
            <w:rtl w:val="0"/>
          </w:rPr>
          <w:t xml:space="preserve">https://spintadigital.com/blog/meta-ai-ads-andromeda-era/</w:t>
        </w:r>
      </w:hyperlink>
      <w:r w:rsidDel="00000000" w:rsidR="00000000" w:rsidRPr="00000000">
        <w:rPr>
          <w:rtl w:val="0"/>
        </w:rPr>
      </w:r>
    </w:p>
    <w:p w:rsidR="00000000" w:rsidDel="00000000" w:rsidP="00000000" w:rsidRDefault="00000000" w:rsidRPr="00000000" w14:paraId="000000B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Meta Andromeda Update: Consolidate Your Ad Sets - Five Nine Strategy, accessed February 18, 2026, </w:t>
      </w:r>
      <w:hyperlink r:id="rId18">
        <w:r w:rsidDel="00000000" w:rsidR="00000000" w:rsidRPr="00000000">
          <w:rPr>
            <w:rFonts w:ascii="Google Sans" w:cs="Google Sans" w:eastAsia="Google Sans" w:hAnsi="Google Sans"/>
            <w:color w:val="0000ee"/>
            <w:sz w:val="24"/>
            <w:szCs w:val="24"/>
            <w:u w:val="single"/>
            <w:rtl w:val="0"/>
          </w:rPr>
          <w:t xml:space="preserve">https://fiveninestrategy.com/meta-andromeda-update-2025/</w:t>
        </w:r>
      </w:hyperlink>
      <w:r w:rsidDel="00000000" w:rsidR="00000000" w:rsidRPr="00000000">
        <w:rPr>
          <w:rtl w:val="0"/>
        </w:rPr>
      </w:r>
    </w:p>
    <w:p w:rsidR="00000000" w:rsidDel="00000000" w:rsidP="00000000" w:rsidRDefault="00000000" w:rsidRPr="00000000" w14:paraId="000000B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I've Been Burning Money on Meta Ads Like an Idiot (And You Probably Are Too) - Reddit, accessed February 18, 2026, </w:t>
      </w:r>
      <w:hyperlink r:id="rId19">
        <w:r w:rsidDel="00000000" w:rsidR="00000000" w:rsidRPr="00000000">
          <w:rPr>
            <w:rFonts w:ascii="Google Sans" w:cs="Google Sans" w:eastAsia="Google Sans" w:hAnsi="Google Sans"/>
            <w:color w:val="0000ee"/>
            <w:sz w:val="24"/>
            <w:szCs w:val="24"/>
            <w:u w:val="single"/>
            <w:rtl w:val="0"/>
          </w:rPr>
          <w:t xml:space="preserve">https://www.reddit.com/r/FacebookAds/comments/1o69diq/ive_been_burning_money_on_meta_ads_like_an_idiot/</w:t>
        </w:r>
      </w:hyperlink>
      <w:r w:rsidDel="00000000" w:rsidR="00000000" w:rsidRPr="00000000">
        <w:rPr>
          <w:rtl w:val="0"/>
        </w:rPr>
      </w:r>
    </w:p>
    <w:p w:rsidR="00000000" w:rsidDel="00000000" w:rsidP="00000000" w:rsidRDefault="00000000" w:rsidRPr="00000000" w14:paraId="000000B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23 Meta Ads Pitfalls - And How To Avoid Them - Sam Tomlinson, accessed February 18, 2026, </w:t>
      </w:r>
      <w:hyperlink r:id="rId20">
        <w:r w:rsidDel="00000000" w:rsidR="00000000" w:rsidRPr="00000000">
          <w:rPr>
            <w:rFonts w:ascii="Google Sans" w:cs="Google Sans" w:eastAsia="Google Sans" w:hAnsi="Google Sans"/>
            <w:color w:val="0000ee"/>
            <w:sz w:val="24"/>
            <w:szCs w:val="24"/>
            <w:u w:val="single"/>
            <w:rtl w:val="0"/>
          </w:rPr>
          <w:t xml:space="preserve">https://www.samtomlinson.me/insights/23-meta-ads-pitfalls-and-how-to-avoid-them/</w:t>
        </w:r>
      </w:hyperlink>
      <w:r w:rsidDel="00000000" w:rsidR="00000000" w:rsidRPr="00000000">
        <w:rPr>
          <w:rtl w:val="0"/>
        </w:rPr>
      </w:r>
    </w:p>
    <w:p w:rsidR="00000000" w:rsidDel="00000000" w:rsidP="00000000" w:rsidRDefault="00000000" w:rsidRPr="00000000" w14:paraId="000000B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Courses of Instruction - Undergraduate - Saint Peter's University Catalogs, accessed February 18, 2026, </w:t>
      </w:r>
      <w:hyperlink r:id="rId21">
        <w:r w:rsidDel="00000000" w:rsidR="00000000" w:rsidRPr="00000000">
          <w:rPr>
            <w:rFonts w:ascii="Google Sans" w:cs="Google Sans" w:eastAsia="Google Sans" w:hAnsi="Google Sans"/>
            <w:color w:val="0000ee"/>
            <w:sz w:val="24"/>
            <w:szCs w:val="24"/>
            <w:u w:val="single"/>
            <w:rtl w:val="0"/>
          </w:rPr>
          <w:t xml:space="preserve">https://catalogs.saintpeters.edu/undergraduate/coursesofinstruction/</w:t>
        </w:r>
      </w:hyperlink>
      <w:r w:rsidDel="00000000" w:rsidR="00000000" w:rsidRPr="00000000">
        <w:rPr>
          <w:rtl w:val="0"/>
        </w:rPr>
      </w:r>
    </w:p>
    <w:p w:rsidR="00000000" w:rsidDel="00000000" w:rsidP="00000000" w:rsidRDefault="00000000" w:rsidRPr="00000000" w14:paraId="000000C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Insights on Business Growth (Expert, Practical, No Fluff) | by Sunny Dodeja | Medium, accessed February 18, 2026, </w:t>
      </w:r>
      <w:hyperlink r:id="rId22">
        <w:r w:rsidDel="00000000" w:rsidR="00000000" w:rsidRPr="00000000">
          <w:rPr>
            <w:rFonts w:ascii="Google Sans" w:cs="Google Sans" w:eastAsia="Google Sans" w:hAnsi="Google Sans"/>
            <w:color w:val="0000ee"/>
            <w:sz w:val="24"/>
            <w:szCs w:val="24"/>
            <w:u w:val="single"/>
            <w:rtl w:val="0"/>
          </w:rPr>
          <w:t xml:space="preserve">https://medium.com/@gdoitwebpvtltd/insights-on-business-growth-expert-practical-no-fluff-55ec8028b018</w:t>
        </w:r>
      </w:hyperlink>
      <w:r w:rsidDel="00000000" w:rsidR="00000000" w:rsidRPr="00000000">
        <w:rPr>
          <w:rtl w:val="0"/>
        </w:rPr>
      </w:r>
    </w:p>
    <w:p w:rsidR="00000000" w:rsidDel="00000000" w:rsidP="00000000" w:rsidRDefault="00000000" w:rsidRPr="00000000" w14:paraId="000000C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Does a Social Media Manager Do in 2026? - Social Baddie, accessed February 18, 2026, </w:t>
      </w:r>
      <w:hyperlink r:id="rId23">
        <w:r w:rsidDel="00000000" w:rsidR="00000000" w:rsidRPr="00000000">
          <w:rPr>
            <w:rFonts w:ascii="Google Sans" w:cs="Google Sans" w:eastAsia="Google Sans" w:hAnsi="Google Sans"/>
            <w:color w:val="0000ee"/>
            <w:sz w:val="24"/>
            <w:szCs w:val="24"/>
            <w:u w:val="single"/>
            <w:rtl w:val="0"/>
          </w:rPr>
          <w:t xml:space="preserve">https://socialbaddie.com/lab-notes/smm/what-does-a-social-media-manager-do/</w:t>
        </w:r>
      </w:hyperlink>
      <w:r w:rsidDel="00000000" w:rsidR="00000000" w:rsidRPr="00000000">
        <w:rPr>
          <w:rtl w:val="0"/>
        </w:rPr>
      </w:r>
    </w:p>
    <w:p w:rsidR="00000000" w:rsidDel="00000000" w:rsidP="00000000" w:rsidRDefault="00000000" w:rsidRPr="00000000" w14:paraId="000000C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QUEEN OF BUCKETS - Amazon S3, accessed February 18, 2026, </w:t>
      </w:r>
      <w:hyperlink r:id="rId24">
        <w:r w:rsidDel="00000000" w:rsidR="00000000" w:rsidRPr="00000000">
          <w:rPr>
            <w:rFonts w:ascii="Google Sans" w:cs="Google Sans" w:eastAsia="Google Sans" w:hAnsi="Google Sans"/>
            <w:color w:val="0000ee"/>
            <w:sz w:val="24"/>
            <w:szCs w:val="24"/>
            <w:u w:val="single"/>
            <w:rtl w:val="0"/>
          </w:rPr>
          <w:t xml:space="preserve">https://s3.amazonaws.com/brunicoextranet/Matrix/Strategy/RNQHEnjTTZa08Xu4krJr_51937.pdf</w:t>
        </w:r>
      </w:hyperlink>
      <w:r w:rsidDel="00000000" w:rsidR="00000000" w:rsidRPr="00000000">
        <w:rPr>
          <w:rtl w:val="0"/>
        </w:rPr>
      </w:r>
    </w:p>
    <w:p w:rsidR="00000000" w:rsidDel="00000000" w:rsidP="00000000" w:rsidRDefault="00000000" w:rsidRPr="00000000" w14:paraId="000000C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Very Best Consulting Revealed - Three Methods To Excel At Consulting: Your Blog, accessed February 18, 2026, </w:t>
      </w:r>
      <w:hyperlink r:id="rId25">
        <w:r w:rsidDel="00000000" w:rsidR="00000000" w:rsidRPr="00000000">
          <w:rPr>
            <w:rFonts w:ascii="Google Sans" w:cs="Google Sans" w:eastAsia="Google Sans" w:hAnsi="Google Sans"/>
            <w:color w:val="0000ee"/>
            <w:sz w:val="24"/>
            <w:szCs w:val="24"/>
            <w:u w:val="single"/>
            <w:rtl w:val="0"/>
          </w:rPr>
          <w:t xml:space="preserve">http://jasminemocatta247.wikidot.com/</w:t>
        </w:r>
      </w:hyperlink>
      <w:r w:rsidDel="00000000" w:rsidR="00000000" w:rsidRPr="00000000">
        <w:rPr>
          <w:rtl w:val="0"/>
        </w:rPr>
      </w:r>
    </w:p>
    <w:p w:rsidR="00000000" w:rsidDel="00000000" w:rsidP="00000000" w:rsidRDefault="00000000" w:rsidRPr="00000000" w14:paraId="000000C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 More Cropped Ads: Your Go-To Safe Zone Template for Meta Ads, accessed February 18, 2026, </w:t>
      </w:r>
      <w:hyperlink r:id="rId26">
        <w:r w:rsidDel="00000000" w:rsidR="00000000" w:rsidRPr="00000000">
          <w:rPr>
            <w:rFonts w:ascii="Google Sans" w:cs="Google Sans" w:eastAsia="Google Sans" w:hAnsi="Google Sans"/>
            <w:color w:val="0000ee"/>
            <w:sz w:val="24"/>
            <w:szCs w:val="24"/>
            <w:u w:val="single"/>
            <w:rtl w:val="0"/>
          </w:rPr>
          <w:t xml:space="preserve">https://www.brainquest.org/post/no-more-cropped-ads-your-go-to-safe-zone-template-for-meta-ads</w:t>
        </w:r>
      </w:hyperlink>
      <w:r w:rsidDel="00000000" w:rsidR="00000000" w:rsidRPr="00000000">
        <w:rPr>
          <w:rtl w:val="0"/>
        </w:rPr>
      </w:r>
    </w:p>
    <w:p w:rsidR="00000000" w:rsidDel="00000000" w:rsidP="00000000" w:rsidRDefault="00000000" w:rsidRPr="00000000" w14:paraId="000000C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Fao Social Media 2023 | PDF | Food And Agriculture Organization | Logos - Scribd, accessed February 18, 2026, </w:t>
      </w:r>
      <w:hyperlink r:id="rId27">
        <w:r w:rsidDel="00000000" w:rsidR="00000000" w:rsidRPr="00000000">
          <w:rPr>
            <w:rFonts w:ascii="Google Sans" w:cs="Google Sans" w:eastAsia="Google Sans" w:hAnsi="Google Sans"/>
            <w:color w:val="0000ee"/>
            <w:sz w:val="24"/>
            <w:szCs w:val="24"/>
            <w:u w:val="single"/>
            <w:rtl w:val="0"/>
          </w:rPr>
          <w:t xml:space="preserve">https://www.scribd.com/document/737306045/fao-social-media-2023</w:t>
        </w:r>
      </w:hyperlink>
      <w:r w:rsidDel="00000000" w:rsidR="00000000" w:rsidRPr="00000000">
        <w:rPr>
          <w:rtl w:val="0"/>
        </w:rPr>
      </w:r>
    </w:p>
    <w:p w:rsidR="00000000" w:rsidDel="00000000" w:rsidP="00000000" w:rsidRDefault="00000000" w:rsidRPr="00000000" w14:paraId="000000C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the Meta Andromeda Update Changed Everything - Watsspace, accessed February 18, 2026, </w:t>
      </w:r>
      <w:hyperlink r:id="rId28">
        <w:r w:rsidDel="00000000" w:rsidR="00000000" w:rsidRPr="00000000">
          <w:rPr>
            <w:rFonts w:ascii="Google Sans" w:cs="Google Sans" w:eastAsia="Google Sans" w:hAnsi="Google Sans"/>
            <w:color w:val="0000ee"/>
            <w:sz w:val="24"/>
            <w:szCs w:val="24"/>
            <w:u w:val="single"/>
            <w:rtl w:val="0"/>
          </w:rPr>
          <w:t xml:space="preserve">https://watsspace.com/blog/how-the-meta-andromeda-update-changed-everything/</w:t>
        </w:r>
      </w:hyperlink>
      <w:r w:rsidDel="00000000" w:rsidR="00000000" w:rsidRPr="00000000">
        <w:rPr>
          <w:rtl w:val="0"/>
        </w:rPr>
      </w:r>
    </w:p>
    <w:p w:rsidR="00000000" w:rsidDel="00000000" w:rsidP="00000000" w:rsidRDefault="00000000" w:rsidRPr="00000000" w14:paraId="000000C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Shotcut User Guide Table of Contents, accessed February 18, 2026, </w:t>
      </w:r>
      <w:hyperlink r:id="rId29">
        <w:r w:rsidDel="00000000" w:rsidR="00000000" w:rsidRPr="00000000">
          <w:rPr>
            <w:rFonts w:ascii="Google Sans" w:cs="Google Sans" w:eastAsia="Google Sans" w:hAnsi="Google Sans"/>
            <w:color w:val="0000ee"/>
            <w:sz w:val="24"/>
            <w:szCs w:val="24"/>
            <w:u w:val="single"/>
            <w:rtl w:val="0"/>
          </w:rPr>
          <w:t xml:space="preserve">https://www.shotcut.org/stockmedia/Shotcut%20User%20Guide.pdf</w:t>
        </w:r>
      </w:hyperlink>
      <w:r w:rsidDel="00000000" w:rsidR="00000000" w:rsidRPr="00000000">
        <w:rPr>
          <w:rtl w:val="0"/>
        </w:rPr>
      </w:r>
    </w:p>
    <w:p w:rsidR="00000000" w:rsidDel="00000000" w:rsidP="00000000" w:rsidRDefault="00000000" w:rsidRPr="00000000" w14:paraId="000000C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the Instagram Reel Algorithm Works in 2024 - Trendy, accessed February 18, 2026, </w:t>
      </w:r>
      <w:hyperlink r:id="rId30">
        <w:r w:rsidDel="00000000" w:rsidR="00000000" w:rsidRPr="00000000">
          <w:rPr>
            <w:rFonts w:ascii="Google Sans" w:cs="Google Sans" w:eastAsia="Google Sans" w:hAnsi="Google Sans"/>
            <w:color w:val="0000ee"/>
            <w:sz w:val="24"/>
            <w:szCs w:val="24"/>
            <w:u w:val="single"/>
            <w:rtl w:val="0"/>
          </w:rPr>
          <w:t xml:space="preserve">https://heytrendy.app/blog/instagram-reel-algorithm</w:t>
        </w:r>
      </w:hyperlink>
      <w:r w:rsidDel="00000000" w:rsidR="00000000" w:rsidRPr="00000000">
        <w:rPr>
          <w:rtl w:val="0"/>
        </w:rPr>
      </w:r>
    </w:p>
    <w:p w:rsidR="00000000" w:rsidDel="00000000" w:rsidP="00000000" w:rsidRDefault="00000000" w:rsidRPr="00000000" w14:paraId="000000C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Time to Post Instagram Reels in 2026 (Reach Data), accessed February 18, 2026, </w:t>
      </w:r>
      <w:hyperlink r:id="rId31">
        <w:r w:rsidDel="00000000" w:rsidR="00000000" w:rsidRPr="00000000">
          <w:rPr>
            <w:rFonts w:ascii="Google Sans" w:cs="Google Sans" w:eastAsia="Google Sans" w:hAnsi="Google Sans"/>
            <w:color w:val="0000ee"/>
            <w:sz w:val="24"/>
            <w:szCs w:val="24"/>
            <w:u w:val="single"/>
            <w:rtl w:val="0"/>
          </w:rPr>
          <w:t xml:space="preserve">https://posteverywhere.ai/blog/best-time-to-schedule-instagram-reels</w:t>
        </w:r>
      </w:hyperlink>
      <w:r w:rsidDel="00000000" w:rsidR="00000000" w:rsidRPr="00000000">
        <w:rPr>
          <w:rtl w:val="0"/>
        </w:rPr>
      </w:r>
    </w:p>
    <w:p w:rsidR="00000000" w:rsidDel="00000000" w:rsidP="00000000" w:rsidRDefault="00000000" w:rsidRPr="00000000" w14:paraId="000000C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Good Times to Post on IG: Maximize Engagement and Reach in 2025 | Social Tradia, accessed February 18, 2026, </w:t>
      </w:r>
      <w:hyperlink r:id="rId32">
        <w:r w:rsidDel="00000000" w:rsidR="00000000" w:rsidRPr="00000000">
          <w:rPr>
            <w:rFonts w:ascii="Google Sans" w:cs="Google Sans" w:eastAsia="Google Sans" w:hAnsi="Google Sans"/>
            <w:color w:val="0000ee"/>
            <w:sz w:val="24"/>
            <w:szCs w:val="24"/>
            <w:u w:val="single"/>
            <w:rtl w:val="0"/>
          </w:rPr>
          <w:t xml:space="preserve">https://socialtradia.com/blog/good-times-post-ig/</w:t>
        </w:r>
      </w:hyperlink>
      <w:r w:rsidDel="00000000" w:rsidR="00000000" w:rsidRPr="00000000">
        <w:rPr>
          <w:rtl w:val="0"/>
        </w:rPr>
      </w:r>
    </w:p>
    <w:p w:rsidR="00000000" w:rsidDel="00000000" w:rsidP="00000000" w:rsidRDefault="00000000" w:rsidRPr="00000000" w14:paraId="000000C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Instagram Algorithm Works? - Watsspace, accessed February 18, 2026, </w:t>
      </w:r>
      <w:hyperlink r:id="rId33">
        <w:r w:rsidDel="00000000" w:rsidR="00000000" w:rsidRPr="00000000">
          <w:rPr>
            <w:rFonts w:ascii="Google Sans" w:cs="Google Sans" w:eastAsia="Google Sans" w:hAnsi="Google Sans"/>
            <w:color w:val="0000ee"/>
            <w:sz w:val="24"/>
            <w:szCs w:val="24"/>
            <w:u w:val="single"/>
            <w:rtl w:val="0"/>
          </w:rPr>
          <w:t xml:space="preserve">https://watsspace.com/blog/how-instagram-algorithm-works/</w:t>
        </w:r>
      </w:hyperlink>
      <w:r w:rsidDel="00000000" w:rsidR="00000000" w:rsidRPr="00000000">
        <w:rPr>
          <w:rtl w:val="0"/>
        </w:rPr>
      </w:r>
    </w:p>
    <w:p w:rsidR="00000000" w:rsidDel="00000000" w:rsidP="00000000" w:rsidRDefault="00000000" w:rsidRPr="00000000" w14:paraId="000000C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Instagram Grid Creator | Professional Carousel &amp; Puzzle Posts - Snapied, accessed February 18, 2026, </w:t>
      </w:r>
      <w:hyperlink r:id="rId34">
        <w:r w:rsidDel="00000000" w:rsidR="00000000" w:rsidRPr="00000000">
          <w:rPr>
            <w:rFonts w:ascii="Google Sans" w:cs="Google Sans" w:eastAsia="Google Sans" w:hAnsi="Google Sans"/>
            <w:color w:val="0000ee"/>
            <w:sz w:val="24"/>
            <w:szCs w:val="24"/>
            <w:u w:val="single"/>
            <w:rtl w:val="0"/>
          </w:rPr>
          <w:t xml:space="preserve">https://snapied.com/create/free-instagram-image-splitter-with-ideaonce</w:t>
        </w:r>
      </w:hyperlink>
      <w:r w:rsidDel="00000000" w:rsidR="00000000" w:rsidRPr="00000000">
        <w:rPr>
          <w:rtl w:val="0"/>
        </w:rPr>
      </w:r>
    </w:p>
    <w:p w:rsidR="00000000" w:rsidDel="00000000" w:rsidP="00000000" w:rsidRDefault="00000000" w:rsidRPr="00000000" w14:paraId="000000C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Post Multiple Photos on Instagram: Complete Step-by-Step Guide 2026 - SocialRails, accessed February 18, 2026, </w:t>
      </w:r>
      <w:hyperlink r:id="rId35">
        <w:r w:rsidDel="00000000" w:rsidR="00000000" w:rsidRPr="00000000">
          <w:rPr>
            <w:rFonts w:ascii="Google Sans" w:cs="Google Sans" w:eastAsia="Google Sans" w:hAnsi="Google Sans"/>
            <w:color w:val="0000ee"/>
            <w:sz w:val="24"/>
            <w:szCs w:val="24"/>
            <w:u w:val="single"/>
            <w:rtl w:val="0"/>
          </w:rPr>
          <w:t xml:space="preserve">https://socialrails.com/blog/how-to-post-multiple-photos-on-instagram</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samtomlinson.me/insights/23-meta-ads-pitfalls-and-how-to-avoid-them/" TargetMode="External"/><Relationship Id="rId22" Type="http://schemas.openxmlformats.org/officeDocument/2006/relationships/hyperlink" Target="https://medium.com/@gdoitwebpvtltd/insights-on-business-growth-expert-practical-no-fluff-55ec8028b018" TargetMode="External"/><Relationship Id="rId21" Type="http://schemas.openxmlformats.org/officeDocument/2006/relationships/hyperlink" Target="https://catalogs.saintpeters.edu/undergraduate/coursesofinstruction/" TargetMode="External"/><Relationship Id="rId24" Type="http://schemas.openxmlformats.org/officeDocument/2006/relationships/hyperlink" Target="https://s3.amazonaws.com/brunicoextranet/Matrix/Strategy/RNQHEnjTTZa08Xu4krJr_51937.pdf" TargetMode="External"/><Relationship Id="rId23" Type="http://schemas.openxmlformats.org/officeDocument/2006/relationships/hyperlink" Target="https://socialbaddie.com/lab-notes/smm/what-does-a-social-media-manager-d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hyperlink" Target="https://www.brainquest.org/post/no-more-cropped-ads-your-go-to-safe-zone-template-for-meta-ads" TargetMode="External"/><Relationship Id="rId25" Type="http://schemas.openxmlformats.org/officeDocument/2006/relationships/hyperlink" Target="http://jasminemocatta247.wikidot.com/" TargetMode="External"/><Relationship Id="rId28" Type="http://schemas.openxmlformats.org/officeDocument/2006/relationships/hyperlink" Target="https://watsspace.com/blog/how-the-meta-andromeda-update-changed-everything/" TargetMode="External"/><Relationship Id="rId27" Type="http://schemas.openxmlformats.org/officeDocument/2006/relationships/hyperlink" Target="https://www.scribd.com/document/737306045/fao-social-media-2023" TargetMode="External"/><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hyperlink" Target="https://www.shotcut.org/stockmedia/Shotcut%20User%20Guide.pdf" TargetMode="External"/><Relationship Id="rId7" Type="http://schemas.openxmlformats.org/officeDocument/2006/relationships/image" Target="media/image1.png"/><Relationship Id="rId8" Type="http://schemas.openxmlformats.org/officeDocument/2006/relationships/image" Target="media/image4.png"/><Relationship Id="rId31" Type="http://schemas.openxmlformats.org/officeDocument/2006/relationships/hyperlink" Target="https://posteverywhere.ai/blog/best-time-to-schedule-instagram-reels" TargetMode="External"/><Relationship Id="rId30" Type="http://schemas.openxmlformats.org/officeDocument/2006/relationships/hyperlink" Target="https://heytrendy.app/blog/instagram-reel-algorithm" TargetMode="External"/><Relationship Id="rId11" Type="http://schemas.openxmlformats.org/officeDocument/2006/relationships/image" Target="media/image6.png"/><Relationship Id="rId33" Type="http://schemas.openxmlformats.org/officeDocument/2006/relationships/hyperlink" Target="https://watsspace.com/blog/how-instagram-algorithm-works/" TargetMode="External"/><Relationship Id="rId10" Type="http://schemas.openxmlformats.org/officeDocument/2006/relationships/image" Target="media/image5.png"/><Relationship Id="rId32" Type="http://schemas.openxmlformats.org/officeDocument/2006/relationships/hyperlink" Target="https://socialtradia.com/blog/good-times-post-ig/" TargetMode="External"/><Relationship Id="rId13" Type="http://schemas.openxmlformats.org/officeDocument/2006/relationships/hyperlink" Target="https://engineering.fb.com/2025/11/10/ml-applications/metas-generative-ads-model-gem-the-central-brain-accelerating-ads-recommendation-ai-innovation/" TargetMode="External"/><Relationship Id="rId35" Type="http://schemas.openxmlformats.org/officeDocument/2006/relationships/hyperlink" Target="https://socialrails.com/blog/how-to-post-multiple-photos-on-instagram" TargetMode="External"/><Relationship Id="rId12" Type="http://schemas.openxmlformats.org/officeDocument/2006/relationships/hyperlink" Target="https://www.foxwelldigital.com/blog/ai-innovations-in-metas-ad-ranking-what-advertisers-need-to-know-and-why-it-matters" TargetMode="External"/><Relationship Id="rId34" Type="http://schemas.openxmlformats.org/officeDocument/2006/relationships/hyperlink" Target="https://snapied.com/create/free-instagram-image-splitter-with-ideaonce" TargetMode="External"/><Relationship Id="rId15" Type="http://schemas.openxmlformats.org/officeDocument/2006/relationships/hyperlink" Target="https://www.samtomlinson.me/insights/issue-137-creative-in-the-age-of-andromeda/" TargetMode="External"/><Relationship Id="rId14" Type="http://schemas.openxmlformats.org/officeDocument/2006/relationships/hyperlink" Target="https://medium.com/@umeshbhatnb/meta-gem-the-new-brain-behind-ads-and-what-it-means-for-the-future-of-advertising-22e9cad71002" TargetMode="External"/><Relationship Id="rId17" Type="http://schemas.openxmlformats.org/officeDocument/2006/relationships/hyperlink" Target="https://spintadigital.com/blog/meta-ai-ads-andromeda-era/" TargetMode="External"/><Relationship Id="rId16" Type="http://schemas.openxmlformats.org/officeDocument/2006/relationships/hyperlink" Target="https://www.datasauce.com/blog/andromeda-gem-and-controlling-metas-ad-delivery" TargetMode="External"/><Relationship Id="rId19" Type="http://schemas.openxmlformats.org/officeDocument/2006/relationships/hyperlink" Target="https://www.reddit.com/r/FacebookAds/comments/1o69diq/ive_been_burning_money_on_meta_ads_like_an_idiot/" TargetMode="External"/><Relationship Id="rId18" Type="http://schemas.openxmlformats.org/officeDocument/2006/relationships/hyperlink" Target="https://fiveninestrategy.com/meta-andromeda-update-202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