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Operationalization of Agency: A Strategic Roadmap for the South African Micro-SaaS Solopreneur (2026)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Strategy: The Structural Pivot to Service-as-a-Software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global software landscape of 2026 bears little resemblance to the speculative frenzy that characterized the early generative AI boom of 2023 and 2024. We have transitioned past the "Cambrian Explosion" of thin AI wrappers—user interfaces that merely repackaged access to foundation models—into a rigorous, mature era defined by </w:t>
      </w:r>
      <w:r w:rsidDel="00000000" w:rsidR="00000000" w:rsidRPr="00000000">
        <w:rPr>
          <w:rFonts w:ascii="Google Sans Text" w:cs="Google Sans Text" w:eastAsia="Google Sans Text" w:hAnsi="Google Sans Text"/>
          <w:b w:val="1"/>
          <w:bCs w:val="1"/>
          <w:color w:val="1f1f1f"/>
          <w:rtl w:val="0"/>
        </w:rPr>
        <w:t xml:space="preserve">Operational Entanglement</w:t>
      </w:r>
      <w:r w:rsidDel="00000000" w:rsidR="00000000" w:rsidRPr="00000000">
        <w:rPr>
          <w:rFonts w:ascii="Google Sans Text" w:cs="Google Sans Text" w:eastAsia="Google Sans Text" w:hAnsi="Google Sans Text"/>
          <w:color w:val="1f1f1f"/>
          <w:rtl w:val="0"/>
        </w:rPr>
        <w:t xml:space="preserve">. In this phase, value is no longer accrued by providing novel access to intelligence, which has become commoditized, but by the ability of software to autonomously execute complex, multi-modal workflows that carry significant fiduciary and regulatory weight.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the South African solopreneur, this shift presents a distinct and lucrative narrative that diverges sharply from the Global North. While Western markets focus on leisure optimization and white-collar efficiency, the South African market is driven by a narrative of </w:t>
      </w:r>
      <w:r w:rsidDel="00000000" w:rsidR="00000000" w:rsidRPr="00000000">
        <w:rPr>
          <w:rFonts w:ascii="Google Sans Text" w:cs="Google Sans Text" w:eastAsia="Google Sans Text" w:hAnsi="Google Sans Text"/>
          <w:b w:val="1"/>
          <w:bCs w:val="1"/>
          <w:color w:val="1f1f1f"/>
          <w:rtl w:val="0"/>
        </w:rPr>
        <w:t xml:space="preserve">"Survival through Digitization"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Here, Micro-SaaS does not merely offer convenience; it offers a critical lifeline against infrastructure decay, logistical entropy, and a stifling regulatory burden that plagues the essential trades. From the deep-level mines of the Witwatersrand to the congested terminals of Durban's port, the demand is for autonomous agents that can predict failures, optimize scarce resources (water, electricity), and navigate complex regulatory environments like the Occupational Health and Safety Act (OHS Act) and SANS 10142 standards.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Death of the Wrapper and the Rise of the Agent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economic vulnerability of the "wrapper" model has been brutally exposed by 2026. Foundation model providers have aggressively moved up the stack, integrating features such as PDF analysis, basic code generation, and data visualization directly into native interfaces, a phenomenon colloquially known as "Sherlocking".</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Startups that relied solely on packaging upstream intelligence have seen their valuations compress to less than 3x revenue, as they effectively subsidized the distribution of the model provider's technology while bearing the heavy cost of churn.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contrast, the surviving and thriving Micro-SaaS models are those that solve </w:t>
      </w:r>
      <w:r w:rsidDel="00000000" w:rsidR="00000000" w:rsidRPr="00000000">
        <w:rPr>
          <w:rFonts w:ascii="Google Sans Text" w:cs="Google Sans Text" w:eastAsia="Google Sans Text" w:hAnsi="Google Sans Text"/>
          <w:b w:val="1"/>
          <w:bCs w:val="1"/>
          <w:color w:val="1f1f1f"/>
          <w:rtl w:val="0"/>
        </w:rPr>
        <w:t xml:space="preserve">"Boring" problems</w:t>
      </w:r>
      <w:r w:rsidDel="00000000" w:rsidR="00000000" w:rsidRPr="00000000">
        <w:rPr>
          <w:rFonts w:ascii="Google Sans Text" w:cs="Google Sans Text" w:eastAsia="Google Sans Text" w:hAnsi="Google Sans Text"/>
          <w:color w:val="1f1f1f"/>
          <w:rtl w:val="0"/>
        </w:rPr>
        <w:t xml:space="preserve"> deeply. These are applications that do not merely generate text but manage the </w:t>
      </w:r>
      <w:r w:rsidDel="00000000" w:rsidR="00000000" w:rsidRPr="00000000">
        <w:rPr>
          <w:rFonts w:ascii="Google Sans Text" w:cs="Google Sans Text" w:eastAsia="Google Sans Text" w:hAnsi="Google Sans Text"/>
          <w:b w:val="1"/>
          <w:bCs w:val="1"/>
          <w:color w:val="1f1f1f"/>
          <w:rtl w:val="0"/>
        </w:rPr>
        <w:t xml:space="preserve">state</w:t>
      </w:r>
      <w:r w:rsidDel="00000000" w:rsidR="00000000" w:rsidRPr="00000000">
        <w:rPr>
          <w:rFonts w:ascii="Google Sans Text" w:cs="Google Sans Text" w:eastAsia="Google Sans Text" w:hAnsi="Google Sans Text"/>
          <w:color w:val="1f1f1f"/>
          <w:rtl w:val="0"/>
        </w:rPr>
        <w:t xml:space="preserve"> of a business process over days or weeks. They handle asynchronous events—such as waiting for a municipal approval, retrying a failed government database submission, or validating a technical compliance certificate against rigid national standards—without constant human intervention.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transition from "Copilot" (assisting a human) to "Agent" (executing the work) underpins the rise of </w:t>
      </w:r>
      <w:r w:rsidDel="00000000" w:rsidR="00000000" w:rsidRPr="00000000">
        <w:rPr>
          <w:rFonts w:ascii="Google Sans Text" w:cs="Google Sans Text" w:eastAsia="Google Sans Text" w:hAnsi="Google Sans Text"/>
          <w:b w:val="1"/>
          <w:bCs w:val="1"/>
          <w:color w:val="1f1f1f"/>
          <w:rtl w:val="0"/>
        </w:rPr>
        <w:t xml:space="preserve">Service-as-a-Software</w:t>
      </w:r>
      <w:r w:rsidDel="00000000" w:rsidR="00000000" w:rsidRPr="00000000">
        <w:rPr>
          <w:rFonts w:ascii="Google Sans Text" w:cs="Google Sans Text" w:eastAsia="Google Sans Text" w:hAnsi="Google Sans Text"/>
          <w:color w:val="1f1f1f"/>
          <w:rtl w:val="0"/>
        </w:rPr>
        <w:t xml:space="preserve">, where customers pay for outcomes (e.g., a compliant certificate) rather than access to a tool.</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Economic Constraint: HBM Supply Shock and Unit Economics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critical, often underreported driver of the 2026 landscape is the hardware constraint imposed by the global shortage of </w:t>
      </w:r>
      <w:r w:rsidDel="00000000" w:rsidR="00000000" w:rsidRPr="00000000">
        <w:rPr>
          <w:rFonts w:ascii="Google Sans Text" w:cs="Google Sans Text" w:eastAsia="Google Sans Text" w:hAnsi="Google Sans Text"/>
          <w:b w:val="1"/>
          <w:bCs w:val="1"/>
          <w:color w:val="1f1f1f"/>
          <w:rtl w:val="0"/>
        </w:rPr>
        <w:t xml:space="preserve">High Bandwidth Memory (HBM)</w:t>
      </w:r>
      <w:r w:rsidDel="00000000" w:rsidR="00000000" w:rsidRPr="00000000">
        <w:rPr>
          <w:rFonts w:ascii="Google Sans Text" w:cs="Google Sans Text" w:eastAsia="Google Sans Text" w:hAnsi="Google Sans Text"/>
          <w:color w:val="1f1f1f"/>
          <w:rtl w:val="0"/>
        </w:rPr>
        <w:t xml:space="preserve">. As agentic workflows demand massive context windows and continuous, multi-step inference ("Chain of Thought"), the pressure on GPU memory has intensified. Manufacturers have reallocated production capacity to satisfy hyperscaler demand, establishing a high "floor" for the cost of AI inference.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physical reality necessitates a radical reconfiguration of unit economics for the solopreneur. The era of "too cheap to meter" intelligence has not materialized for complex tasks. To survive margin compression, a viable agentic business must adhere to the </w:t>
      </w:r>
      <w:r w:rsidDel="00000000" w:rsidR="00000000" w:rsidRPr="00000000">
        <w:rPr>
          <w:rFonts w:ascii="Google Sans Text" w:cs="Google Sans Text" w:eastAsia="Google Sans Text" w:hAnsi="Google Sans Text"/>
          <w:b w:val="1"/>
          <w:bCs w:val="1"/>
          <w:color w:val="1f1f1f"/>
          <w:rtl w:val="0"/>
        </w:rPr>
        <w:t xml:space="preserve">"10x Value Rule"</w:t>
      </w:r>
      <w:r w:rsidDel="00000000" w:rsidR="00000000" w:rsidRPr="00000000">
        <w:rPr>
          <w:rFonts w:ascii="Google Sans Text" w:cs="Google Sans Text" w:eastAsia="Google Sans Text" w:hAnsi="Google Sans Text"/>
          <w:color w:val="1f1f1f"/>
          <w:rtl w:val="0"/>
        </w:rPr>
        <w:t xml:space="preserve">: if an agent consumes $5.00 (approx. R90) of inference to parse a 400-page tender document or analyze a month of security logs, it must save the user at least $50.00 (R900) in billable hours, penalty avoidance, or risk mitigation.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equation forces a pivot away from traditional "seat-based" pricing ($20/month) to </w:t>
      </w:r>
      <w:r w:rsidDel="00000000" w:rsidR="00000000" w:rsidRPr="00000000">
        <w:rPr>
          <w:rFonts w:ascii="Google Sans Text" w:cs="Google Sans Text" w:eastAsia="Google Sans Text" w:hAnsi="Google Sans Text"/>
          <w:b w:val="1"/>
          <w:bCs w:val="1"/>
          <w:color w:val="1f1f1f"/>
          <w:rtl w:val="0"/>
        </w:rPr>
        <w:t xml:space="preserve">Outcome-Based Pricing</w:t>
      </w:r>
      <w:r w:rsidDel="00000000" w:rsidR="00000000" w:rsidRPr="00000000">
        <w:rPr>
          <w:rFonts w:ascii="Google Sans Text" w:cs="Google Sans Text" w:eastAsia="Google Sans Text" w:hAnsi="Google Sans Text"/>
          <w:color w:val="1f1f1f"/>
          <w:rtl w:val="0"/>
        </w:rPr>
        <w:t xml:space="preserve">, aligning revenue with the high value delivered and ensuring the expensive inference costs are covered by the specific value event.</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Strategic Vertical Selection: The "Boring" Market Revolution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most lucrative opportunities for the South African solopreneur lie in "boring" verticals—industries characterized by high entropy (messy data, unpredictable environments), heavy regulatory burdens, and severe labor shortages. These sectors—Electrical, Plumbing, Security, Funeral Services, and Education—face specific "administrative taxes" that generic AI models cannot solve due to a lack of domain-specific context and integration.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Vertical Deep Dive: The Electrical Compliance "Tax"</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electrical contracting industry is governed by strict regulations, primarily the Occupational Health and Safety Act (OHS Act) and </w:t>
      </w:r>
      <w:r w:rsidDel="00000000" w:rsidR="00000000" w:rsidRPr="00000000">
        <w:rPr>
          <w:rFonts w:ascii="Google Sans Text" w:cs="Google Sans Text" w:eastAsia="Google Sans Text" w:hAnsi="Google Sans Text"/>
          <w:b w:val="1"/>
          <w:bCs w:val="1"/>
          <w:color w:val="1f1f1f"/>
          <w:rtl w:val="0"/>
        </w:rPr>
        <w:t xml:space="preserve">SANS 10142-1</w:t>
      </w:r>
      <w:r w:rsidDel="00000000" w:rsidR="00000000" w:rsidRPr="00000000">
        <w:rPr>
          <w:rFonts w:ascii="Google Sans Text" w:cs="Google Sans Text" w:eastAsia="Google Sans Text" w:hAnsi="Google Sans Text"/>
          <w:color w:val="1f1f1f"/>
          <w:rtl w:val="0"/>
        </w:rPr>
        <w:t xml:space="preserve"> (The Wiring Code). The administrative burden of compliance is a primary pain point for the thousands of independent electricians operating in the country.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Problem: The Certificate of Compliance (CoC) Bottleneck</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An Electrical Certificate of Compliance (CoC) is a legal declaration that an installation is safe. The manual issuance of these certificates is fraught with friction. Electricians often rely on paper books or basic PDF fillers that lack intelligence. These tools do not validate the input data against the physics of electricity or the SANS code. A common cause of CoC rejection during property transfer audits is technical inconsistency—for example, recording an earth loop impedance value that physically contradicts the breaker rating or cable size.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the 2024 amendments to SANS 10142-1 introduced stricter requirements for renewable energy integration, specifically regarding solar PV and battery storage systems (BESS).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Many installers struggle with the complexity of these new standards, leading to non-compliant installations that pose fire risks and liability issues.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Solution: The "CoC Validator Agent"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solo-feasible Micro-SaaS opportunity exists in building a </w:t>
      </w:r>
      <w:r w:rsidDel="00000000" w:rsidR="00000000" w:rsidRPr="00000000">
        <w:rPr>
          <w:rFonts w:ascii="Google Sans Text" w:cs="Google Sans Text" w:eastAsia="Google Sans Text" w:hAnsi="Google Sans Text"/>
          <w:b w:val="1"/>
          <w:bCs w:val="1"/>
          <w:color w:val="1f1f1f"/>
          <w:rtl w:val="0"/>
        </w:rPr>
        <w:t xml:space="preserve">CoC Validator Agent</w:t>
      </w:r>
      <w:r w:rsidDel="00000000" w:rsidR="00000000" w:rsidRPr="00000000">
        <w:rPr>
          <w:rFonts w:ascii="Google Sans Text" w:cs="Google Sans Text" w:eastAsia="Google Sans Text" w:hAnsi="Google Sans Text"/>
          <w:color w:val="1f1f1f"/>
          <w:rtl w:val="0"/>
        </w:rPr>
        <w:t xml:space="preserve">. This tool moves beyond simple form-filling to become an active participant in the compliance process.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Functionality:</w:t>
      </w:r>
      <w:r w:rsidDel="00000000" w:rsidR="00000000" w:rsidRPr="00000000">
        <w:rPr>
          <w:rFonts w:ascii="Google Sans Text" w:cs="Google Sans Text" w:eastAsia="Google Sans Text" w:hAnsi="Google Sans Text"/>
          <w:color w:val="1f1f1f"/>
          <w:rtl w:val="0"/>
        </w:rPr>
        <w:t xml:space="preserve"> The electrician inputs raw test readings into the app while on-site. The AI agent, trained on SANS 10142-1 logic and historical failure data, instantly analyzes the inputs.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Agentic Logic:</w:t>
      </w:r>
      <w:r w:rsidDel="00000000" w:rsidR="00000000" w:rsidRPr="00000000">
        <w:rPr>
          <w:rFonts w:ascii="Google Sans Text" w:cs="Google Sans Text" w:eastAsia="Google Sans Text" w:hAnsi="Google Sans Text"/>
          <w:color w:val="1f1f1f"/>
          <w:rtl w:val="0"/>
        </w:rPr>
        <w:t xml:space="preserve"> It flags technical contradictions immediately (e.g., "Warning: A reading of 1.5 Ohms for Earth Loop Impedance on a 60A breaker exceeds the SANS limit. This CoC will be invalid.").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Outcome:</w:t>
      </w:r>
      <w:r w:rsidDel="00000000" w:rsidR="00000000" w:rsidRPr="00000000">
        <w:rPr>
          <w:rFonts w:ascii="Google Sans Text" w:cs="Google Sans Text" w:eastAsia="Google Sans Text" w:hAnsi="Google Sans Text"/>
          <w:color w:val="1f1f1f"/>
          <w:rtl w:val="0"/>
        </w:rPr>
        <w:t xml:space="preserve"> The electrician corrects the fault before leaving the site, preventing costly re-work call-outs. The agent generates the official statutory PDF, complete with digital signatures and a unique QR code for verification, and can integrate with the </w:t>
      </w:r>
      <w:r w:rsidDel="00000000" w:rsidR="00000000" w:rsidRPr="00000000">
        <w:rPr>
          <w:rFonts w:ascii="Google Sans Text" w:cs="Google Sans Text" w:eastAsia="Google Sans Text" w:hAnsi="Google Sans Text"/>
          <w:b w:val="1"/>
          <w:bCs w:val="1"/>
          <w:color w:val="1f1f1f"/>
          <w:rtl w:val="0"/>
        </w:rPr>
        <w:t xml:space="preserve">eCASA</w:t>
      </w:r>
      <w:r w:rsidDel="00000000" w:rsidR="00000000" w:rsidRPr="00000000">
        <w:rPr>
          <w:rFonts w:ascii="Google Sans Text" w:cs="Google Sans Text" w:eastAsia="Google Sans Text" w:hAnsi="Google Sans Text"/>
          <w:color w:val="1f1f1f"/>
          <w:rtl w:val="0"/>
        </w:rPr>
        <w:t xml:space="preserve"> platform to log the CoC automatically.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Vertical Deep Dive: Plumbing and Water Infrastructure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plumbing industry, regulated by the </w:t>
      </w:r>
      <w:r w:rsidDel="00000000" w:rsidR="00000000" w:rsidRPr="00000000">
        <w:rPr>
          <w:rFonts w:ascii="Google Sans Text" w:cs="Google Sans Text" w:eastAsia="Google Sans Text" w:hAnsi="Google Sans Text"/>
          <w:b w:val="1"/>
          <w:bCs w:val="1"/>
          <w:color w:val="1f1f1f"/>
          <w:rtl w:val="0"/>
        </w:rPr>
        <w:t xml:space="preserve">Plumbing Industry Registration Board (PIRB)</w:t>
      </w:r>
      <w:r w:rsidDel="00000000" w:rsidR="00000000" w:rsidRPr="00000000">
        <w:rPr>
          <w:rFonts w:ascii="Google Sans Text" w:cs="Google Sans Text" w:eastAsia="Google Sans Text" w:hAnsi="Google Sans Text"/>
          <w:color w:val="1f1f1f"/>
          <w:rtl w:val="0"/>
        </w:rPr>
        <w:t xml:space="preserve"> and SANS 10252/10254 standards, faces similar challenges. The shift towards digital compliance, driven by the PIRB's electronic CoC system, creates an opening for third-party integrators.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Problem: The Geyser Audit and Water Loss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PIRB regulations require a specific CoC for every geyser installation, solar water heater, and heat pump.</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The physical environment of plumbing—wet, dirty, and dark roof cavities—makes manual paperwork impractical. Additionally, South Africa's water crisis has made "Non-Revenue Water" (NRW) a critical issue, with homeowners facing massive bills due to undetected leaks.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Solution: "Offline-First" Logger and Leak Forensics</w:t>
      </w:r>
    </w:p>
    <w:p w:rsidR="00000000" w:rsidDel="00000000" w:rsidP="00000000" w:rsidRDefault="00000000" w:rsidRPr="00000000" w14:paraId="0000001C">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Offline Compliance Logger:</w:t>
      </w:r>
      <w:r w:rsidDel="00000000" w:rsidR="00000000" w:rsidRPr="00000000">
        <w:rPr>
          <w:rFonts w:ascii="Google Sans Text" w:cs="Google Sans Text" w:eastAsia="Google Sans Text" w:hAnsi="Google Sans Text"/>
          <w:color w:val="1f1f1f"/>
          <w:rtl w:val="0"/>
        </w:rPr>
        <w:t xml:space="preserve"> An app allowing plumbers to voice-dictate installation details ("150L Kwikot Geyser, Serial 12345"). The agent transcribes the voice note, categorizes the installation type, and auto-fills the PIRB data fields. It cross-references the installation with a mandatory, dynamic checklist (e.g., verifying that the Pressure Control Valve matches the geyser rating).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D">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Leak Forensics Agent:</w:t>
      </w:r>
      <w:r w:rsidDel="00000000" w:rsidR="00000000" w:rsidRPr="00000000">
        <w:rPr>
          <w:rFonts w:ascii="Google Sans Text" w:cs="Google Sans Text" w:eastAsia="Google Sans Text" w:hAnsi="Google Sans Text"/>
          <w:color w:val="1f1f1f"/>
          <w:rtl w:val="0"/>
        </w:rPr>
        <w:t xml:space="preserve"> This tool analyzes data from acoustic leak detection gear or smart meter logs. It identifies flow patterns indicative of leaks and generates a professional "Water Loss Report" that quantifies the financial impact for the client, transforming the plumber into a "Water Consultant".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Vertical Deep Dive: The Security Industry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Private Security Industry Regulatory Authority (PSiRA) enforces strict record-keeping standards. The </w:t>
      </w:r>
      <w:r w:rsidDel="00000000" w:rsidR="00000000" w:rsidRPr="00000000">
        <w:rPr>
          <w:rFonts w:ascii="Google Sans Text" w:cs="Google Sans Text" w:eastAsia="Google Sans Text" w:hAnsi="Google Sans Text"/>
          <w:b w:val="1"/>
          <w:bCs w:val="1"/>
          <w:color w:val="1f1f1f"/>
          <w:rtl w:val="0"/>
        </w:rPr>
        <w:t xml:space="preserve">"Occurrence Book" (OB)</w:t>
      </w:r>
      <w:r w:rsidDel="00000000" w:rsidR="00000000" w:rsidRPr="00000000">
        <w:rPr>
          <w:rFonts w:ascii="Google Sans Text" w:cs="Google Sans Text" w:eastAsia="Google Sans Text" w:hAnsi="Google Sans Text"/>
          <w:color w:val="1f1f1f"/>
          <w:rtl w:val="0"/>
        </w:rPr>
        <w:t xml:space="preserve"> is the legal diary of a security site, recording every event from shift changes to incidents.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Problem: The Liability of Paper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Physical OBs are a massive liability. They are often handwritten, illegible, and prone to loss or tampering. If an incident occurs and the client sues, the OB is primary evidence. A lost or damaged book exposes the security company to immense legal risk.</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Furthermore, the administrative burden of managing PSiRA renewals and grading requirements for thousands of guards is significant.</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Solution: The Immutable Digital OB</w:t>
      </w:r>
    </w:p>
    <w:p w:rsidR="00000000" w:rsidDel="00000000" w:rsidP="00000000" w:rsidRDefault="00000000" w:rsidRPr="00000000" w14:paraId="00000023">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Digital Occurrence Book:</w:t>
      </w:r>
      <w:r w:rsidDel="00000000" w:rsidR="00000000" w:rsidRPr="00000000">
        <w:rPr>
          <w:rFonts w:ascii="Google Sans Text" w:cs="Google Sans Text" w:eastAsia="Google Sans Text" w:hAnsi="Google Sans Text"/>
          <w:color w:val="1f1f1f"/>
          <w:rtl w:val="0"/>
        </w:rPr>
        <w:t xml:space="preserve"> An app optimized for low-end Android phones used by guards. It features voice-to-text logging that translates entries into formal security language (e.g., converting "Gate open" to "Perimeter Gate 4 unsecured at 14:00").</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4">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Immutability:</w:t>
      </w:r>
      <w:r w:rsidDel="00000000" w:rsidR="00000000" w:rsidRPr="00000000">
        <w:rPr>
          <w:rFonts w:ascii="Google Sans Text" w:cs="Google Sans Text" w:eastAsia="Google Sans Text" w:hAnsi="Google Sans Text"/>
          <w:color w:val="1f1f1f"/>
          <w:rtl w:val="0"/>
        </w:rPr>
        <w:t xml:space="preserve"> Entries are time-stamped, geo-tagged, and hashed, creating a superior chain of evidence compared to paper.</w:t>
      </w:r>
    </w:p>
    <w:p w:rsidR="00000000" w:rsidDel="00000000" w:rsidP="00000000" w:rsidRDefault="00000000" w:rsidRPr="00000000" w14:paraId="00000025">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Compliance Sentinel:</w:t>
      </w:r>
      <w:r w:rsidDel="00000000" w:rsidR="00000000" w:rsidRPr="00000000">
        <w:rPr>
          <w:rFonts w:ascii="Google Sans Text" w:cs="Google Sans Text" w:eastAsia="Google Sans Text" w:hAnsi="Google Sans Text"/>
          <w:color w:val="1f1f1f"/>
          <w:rtl w:val="0"/>
        </w:rPr>
        <w:t xml:space="preserve"> An automated system that tracks guard PSiRA registration expiries, sending WhatsApp reminders to guards and alerts to management to prevent the rostering of unregistered personnel.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Vertical Deep Dive: Funeral Services and Death Administration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funeral industry is a high-volume, highly regulated sector dealing with the </w:t>
      </w:r>
      <w:r w:rsidDel="00000000" w:rsidR="00000000" w:rsidRPr="00000000">
        <w:rPr>
          <w:rFonts w:ascii="Google Sans Text" w:cs="Google Sans Text" w:eastAsia="Google Sans Text" w:hAnsi="Google Sans Text"/>
          <w:b w:val="1"/>
          <w:bCs w:val="1"/>
          <w:color w:val="1f1f1f"/>
          <w:rtl w:val="0"/>
        </w:rPr>
        <w:t xml:space="preserve">BI-1663 (Notification of Death)</w:t>
      </w:r>
      <w:r w:rsidDel="00000000" w:rsidR="00000000" w:rsidRPr="00000000">
        <w:rPr>
          <w:rFonts w:ascii="Google Sans Text" w:cs="Google Sans Text" w:eastAsia="Google Sans Text" w:hAnsi="Google Sans Text"/>
          <w:color w:val="1f1f1f"/>
          <w:rtl w:val="0"/>
        </w:rPr>
        <w:t xml:space="preserve"> form. Errors on this form lead to rejection by the Department of Home Affairs (DHA), delaying burial orders and insurance payouts.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Problem: The BI-1663 Nightmare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Undertakers struggle with incomplete forms from doctors, illegible handwriting, and the manual data entry bottleneck at Home Affairs. The delay in obtaining death certificates impacts the grieving family's ability to claim insurance and administer estates.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Solution: The Death Registration Agent</w:t>
      </w:r>
    </w:p>
    <w:p w:rsidR="00000000" w:rsidDel="00000000" w:rsidP="00000000" w:rsidRDefault="00000000" w:rsidRPr="00000000" w14:paraId="0000002B">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Agentic Workflow:</w:t>
      </w:r>
      <w:r w:rsidDel="00000000" w:rsidR="00000000" w:rsidRPr="00000000">
        <w:rPr>
          <w:rFonts w:ascii="Google Sans Text" w:cs="Google Sans Text" w:eastAsia="Google Sans Text" w:hAnsi="Google Sans Text"/>
          <w:color w:val="1f1f1f"/>
          <w:rtl w:val="0"/>
        </w:rPr>
        <w:t xml:space="preserve"> The undertaker scans the handwritten BI-1663. The agent uses OCR and LLM logic to extract data, validate it against DHA rules (e.g., checking ID number validity and cause of death codes), and flag errors immediately (e.g., "Doctor failed to sign Section B").</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C">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Automation:</w:t>
      </w:r>
      <w:r w:rsidDel="00000000" w:rsidR="00000000" w:rsidRPr="00000000">
        <w:rPr>
          <w:rFonts w:ascii="Google Sans Text" w:cs="Google Sans Text" w:eastAsia="Google Sans Text" w:hAnsi="Google Sans Text"/>
          <w:color w:val="1f1f1f"/>
          <w:rtl w:val="0"/>
        </w:rPr>
        <w:t xml:space="preserve"> It generates a pre-filled digital version for submission and auto-populates the funeral parlor's internal management system, reducing administrative turnaround time.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Vertical Deep Dive: Educational Administration (Independent Schools)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Independent schools must report data to the government via the </w:t>
      </w:r>
      <w:r w:rsidDel="00000000" w:rsidR="00000000" w:rsidRPr="00000000">
        <w:rPr>
          <w:rFonts w:ascii="Google Sans Text" w:cs="Google Sans Text" w:eastAsia="Google Sans Text" w:hAnsi="Google Sans Text"/>
          <w:b w:val="1"/>
          <w:bCs w:val="1"/>
          <w:color w:val="1f1f1f"/>
          <w:rtl w:val="0"/>
        </w:rPr>
        <w:t xml:space="preserve">SA-SAMS</w:t>
      </w:r>
      <w:r w:rsidDel="00000000" w:rsidR="00000000" w:rsidRPr="00000000">
        <w:rPr>
          <w:rFonts w:ascii="Google Sans Text" w:cs="Google Sans Text" w:eastAsia="Google Sans Text" w:hAnsi="Google Sans Text"/>
          <w:color w:val="1f1f1f"/>
          <w:rtl w:val="0"/>
        </w:rPr>
        <w:t xml:space="preserve"> (South African School Administration and Management System) and </w:t>
      </w:r>
      <w:r w:rsidDel="00000000" w:rsidR="00000000" w:rsidRPr="00000000">
        <w:rPr>
          <w:rFonts w:ascii="Google Sans Text" w:cs="Google Sans Text" w:eastAsia="Google Sans Text" w:hAnsi="Google Sans Text"/>
          <w:b w:val="1"/>
          <w:bCs w:val="1"/>
          <w:color w:val="1f1f1f"/>
          <w:rtl w:val="0"/>
        </w:rPr>
        <w:t xml:space="preserve">LURITS</w:t>
      </w:r>
      <w:r w:rsidDel="00000000" w:rsidR="00000000" w:rsidRPr="00000000">
        <w:rPr>
          <w:rFonts w:ascii="Google Sans Text" w:cs="Google Sans Text" w:eastAsia="Google Sans Text" w:hAnsi="Google Sans Text"/>
          <w:color w:val="1f1f1f"/>
          <w:rtl w:val="0"/>
        </w:rPr>
        <w:t xml:space="preserve"> (Learner Unit Record Information and Tracking System) formats.</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Problem: LURITS Rejection Hell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Schools often use third-party management systems but must export data to SA-SAMS formats for reporting. This process is plagued by validation errors ("Version Mismatch", "Subject ID Null") that require days of manual CSV fixing.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Solution: The LURITS Pre-Validator</w:t>
      </w:r>
    </w:p>
    <w:p w:rsidR="00000000" w:rsidDel="00000000" w:rsidP="00000000" w:rsidRDefault="00000000" w:rsidRPr="00000000" w14:paraId="00000032">
      <w:pPr>
        <w:numPr>
          <w:ilvl w:val="0"/>
          <w:numId w:val="2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Cleaning Agent:</w:t>
      </w:r>
      <w:r w:rsidDel="00000000" w:rsidR="00000000" w:rsidRPr="00000000">
        <w:rPr>
          <w:rFonts w:ascii="Google Sans Text" w:cs="Google Sans Text" w:eastAsia="Google Sans Text" w:hAnsi="Google Sans Text"/>
          <w:color w:val="1f1f1f"/>
          <w:rtl w:val="0"/>
        </w:rPr>
        <w:t xml:space="preserve"> An agent that ingests school data, runs the exact validation logic used by the Department of Basic Education, and autonomously proposes fixes for errors (e.g., mapping deprecated subject codes to current ones, generating placeholder IDs for validation purposes).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tool saves administrators days of stress every quarter.</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"Vibe Coding" Technical Roadmap</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Building these solutions without a traditional engineering team requires a disciplined adherence to the </w:t>
      </w:r>
      <w:r w:rsidDel="00000000" w:rsidR="00000000" w:rsidRPr="00000000">
        <w:rPr>
          <w:rFonts w:ascii="Google Sans Text" w:cs="Google Sans Text" w:eastAsia="Google Sans Text" w:hAnsi="Google Sans Text"/>
          <w:b w:val="1"/>
          <w:bCs w:val="1"/>
          <w:color w:val="1f1f1f"/>
          <w:rtl w:val="0"/>
        </w:rPr>
        <w:t xml:space="preserve">"Vibe Coding" pipeline</w:t>
      </w:r>
      <w:r w:rsidDel="00000000" w:rsidR="00000000" w:rsidRPr="00000000">
        <w:rPr>
          <w:rFonts w:ascii="Google Sans Text" w:cs="Google Sans Text" w:eastAsia="Google Sans Text" w:hAnsi="Google Sans Text"/>
          <w:color w:val="1f1f1f"/>
          <w:rtl w:val="0"/>
        </w:rPr>
        <w:t xml:space="preserve">. This methodology leverages generative AI to democratize heavy engineering, allowing a single domain expert to act as product manager, designer, and full-stack engineer.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Phase 1: Rapid Scaffolding with Lovable.dev</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Objective: Move from a domain requirement to a functioning visual prototype in hours.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Tool: Lovable.dev acts as the visual architect and frontend specialist.</w:t>
      </w:r>
    </w:p>
    <w:p w:rsidR="00000000" w:rsidDel="00000000" w:rsidP="00000000" w:rsidRDefault="00000000" w:rsidRPr="00000000" w14:paraId="00000038">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The solopreneur describes the requirement (e.g., "A dashboard for tracking CoC submissions with a multi-step approval workflow").</w:t>
      </w:r>
    </w:p>
    <w:p w:rsidR="00000000" w:rsidDel="00000000" w:rsidP="00000000" w:rsidRDefault="00000000" w:rsidRPr="00000000" w14:paraId="00000039">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Output:</w:t>
      </w:r>
      <w:r w:rsidDel="00000000" w:rsidR="00000000" w:rsidRPr="00000000">
        <w:rPr>
          <w:rFonts w:ascii="Google Sans Text" w:cs="Google Sans Text" w:eastAsia="Google Sans Text" w:hAnsi="Google Sans Text"/>
          <w:color w:val="1f1f1f"/>
          <w:rtl w:val="0"/>
        </w:rPr>
        <w:t xml:space="preserve"> Lovable generates a functioning React/Next.js application with Tailwind CSS styling. It performs "one-shot" generation of cohesive interfaces and, crucially, automatically configures </w:t>
      </w:r>
      <w:r w:rsidDel="00000000" w:rsidR="00000000" w:rsidRPr="00000000">
        <w:rPr>
          <w:rFonts w:ascii="Google Sans Text" w:cs="Google Sans Text" w:eastAsia="Google Sans Text" w:hAnsi="Google Sans Text"/>
          <w:b w:val="1"/>
          <w:bCs w:val="1"/>
          <w:color w:val="1f1f1f"/>
          <w:rtl w:val="0"/>
        </w:rPr>
        <w:t xml:space="preserve">Supabase</w:t>
      </w:r>
      <w:r w:rsidDel="00000000" w:rsidR="00000000" w:rsidRPr="00000000">
        <w:rPr>
          <w:rFonts w:ascii="Google Sans Text" w:cs="Google Sans Text" w:eastAsia="Google Sans Text" w:hAnsi="Google Sans Text"/>
          <w:color w:val="1f1f1f"/>
          <w:rtl w:val="0"/>
        </w:rPr>
        <w:t xml:space="preserve"> for the backend.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A">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Integration:</w:t>
      </w:r>
      <w:r w:rsidDel="00000000" w:rsidR="00000000" w:rsidRPr="00000000">
        <w:rPr>
          <w:rFonts w:ascii="Google Sans Text" w:cs="Google Sans Text" w:eastAsia="Google Sans Text" w:hAnsi="Google Sans Text"/>
          <w:color w:val="1f1f1f"/>
          <w:rtl w:val="0"/>
        </w:rPr>
        <w:t xml:space="preserve"> It sets up Supabase Authentication and Row Level Security (RLS) policies, creating the multi-tenant architecture essential for B2B SaaS (ensuring Electrician A cannot see Electrician B's data).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Phase 2: Infrastructure and Heavy Logic with Replit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Objective: Implement the backend logic and deployment infrastructure.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Tool: Replit (specifically the Replit Agent) focuses on the backend and environment management.</w:t>
      </w:r>
    </w:p>
    <w:p w:rsidR="00000000" w:rsidDel="00000000" w:rsidP="00000000" w:rsidRDefault="00000000" w:rsidRPr="00000000" w14:paraId="0000003E">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Backend Logic:</w:t>
      </w:r>
      <w:r w:rsidDel="00000000" w:rsidR="00000000" w:rsidRPr="00000000">
        <w:rPr>
          <w:rFonts w:ascii="Google Sans Text" w:cs="Google Sans Text" w:eastAsia="Google Sans Text" w:hAnsi="Google Sans Text"/>
          <w:color w:val="1f1f1f"/>
          <w:rtl w:val="0"/>
        </w:rPr>
        <w:t xml:space="preserve"> While Lovable handles the UI, Replit is used to scaffold the backend environments, particularly for tasks requiring specific libraries like Python scripts for parsing government gazettes or running OCR on security logs.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F">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Deployment:</w:t>
      </w:r>
      <w:r w:rsidDel="00000000" w:rsidR="00000000" w:rsidRPr="00000000">
        <w:rPr>
          <w:rFonts w:ascii="Google Sans Text" w:cs="Google Sans Text" w:eastAsia="Google Sans Text" w:hAnsi="Google Sans Text"/>
          <w:color w:val="1f1f1f"/>
          <w:rtl w:val="0"/>
        </w:rPr>
        <w:t xml:space="preserve"> Replit acts as the deployment engine, allowing the solopreneur to deploy the application directly to cloud containers or serverless functions with a single click, ensuring immediate availability.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Phase 3: Logic Refinement and Hardening with Cursor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Objective: Transition from a prototype to a production-grade, secure application.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Tool: Cursor, an AI-native IDE.</w:t>
      </w:r>
    </w:p>
    <w:p w:rsidR="00000000" w:rsidDel="00000000" w:rsidP="00000000" w:rsidRDefault="00000000" w:rsidRPr="00000000" w14:paraId="00000043">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"Composer" Advantage:</w:t>
      </w:r>
      <w:r w:rsidDel="00000000" w:rsidR="00000000" w:rsidRPr="00000000">
        <w:rPr>
          <w:rFonts w:ascii="Google Sans Text" w:cs="Google Sans Text" w:eastAsia="Google Sans Text" w:hAnsi="Google Sans Text"/>
          <w:color w:val="1f1f1f"/>
          <w:rtl w:val="0"/>
        </w:rPr>
        <w:t xml:space="preserve"> The solopreneur uses Cursor's "Composer" feature to perform multi-file refactoring. Unlike basic chatbots, Composer understands the entire codebase context. It can be used to refactor monolithic files generated by Lovable into reusable components, improving maintainability.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4">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Security Injection:</w:t>
      </w:r>
      <w:r w:rsidDel="00000000" w:rsidR="00000000" w:rsidRPr="00000000">
        <w:rPr>
          <w:rFonts w:ascii="Google Sans Text" w:cs="Google Sans Text" w:eastAsia="Google Sans Text" w:hAnsi="Google Sans Text"/>
          <w:color w:val="1f1f1f"/>
          <w:rtl w:val="0"/>
        </w:rPr>
        <w:t xml:space="preserve"> Cursor is used to inject identity-centric security patterns. This includes setting up secretless authentication and ensuring that API keys are managed via environment variables, protecting the agent from hijacking or prompt injection attacks.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Phase 4: Agentic Orchestration with LangGraph</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Objective: Manage the complex state of autonomous workflows.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Tool: LangGraph.</w:t>
      </w:r>
    </w:p>
    <w:p w:rsidR="00000000" w:rsidDel="00000000" w:rsidP="00000000" w:rsidRDefault="00000000" w:rsidRPr="00000000" w14:paraId="00000048">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State Management:</w:t>
      </w:r>
      <w:r w:rsidDel="00000000" w:rsidR="00000000" w:rsidRPr="00000000">
        <w:rPr>
          <w:rFonts w:ascii="Google Sans Text" w:cs="Google Sans Text" w:eastAsia="Google Sans Text" w:hAnsi="Google Sans Text"/>
          <w:color w:val="1f1f1f"/>
          <w:rtl w:val="0"/>
        </w:rPr>
        <w:t xml:space="preserve"> For agents that must manage long-running processes (e.g., waiting for a CoC approval), LangGraph is used to model the agent as a state machine. It allows for cyclic flows (loops), persistence (saving state to the database), and "time-travel debugging" to inspect past decisions.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49">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Human-in-the-Loop (HITL):</w:t>
      </w:r>
      <w:r w:rsidDel="00000000" w:rsidR="00000000" w:rsidRPr="00000000">
        <w:rPr>
          <w:rFonts w:ascii="Google Sans Text" w:cs="Google Sans Text" w:eastAsia="Google Sans Text" w:hAnsi="Google Sans Text"/>
          <w:color w:val="1f1f1f"/>
          <w:rtl w:val="0"/>
        </w:rPr>
        <w:t xml:space="preserve"> LangGraph enables the implementation of "interrupt" patterns, where the agent pauses execution at critical decision points to allow for human review (e.g., an electrician reviewing the generated CoC before final submission).</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Regulatory and Legal Frameworks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Operating autonomous agents in South Africa requires strict adherence to a specific legal matrix. Ignorance of these laws is a significant liability risk.</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POPIA (Protection of Personal Information Act)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South Africa's data privacy law heavily impacts how agents process personal information.</w:t>
      </w:r>
    </w:p>
    <w:p w:rsidR="00000000" w:rsidDel="00000000" w:rsidP="00000000" w:rsidRDefault="00000000" w:rsidRPr="00000000" w14:paraId="0000004E">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Minimization:</w:t>
      </w:r>
      <w:r w:rsidDel="00000000" w:rsidR="00000000" w:rsidRPr="00000000">
        <w:rPr>
          <w:rFonts w:ascii="Google Sans Text" w:cs="Google Sans Text" w:eastAsia="Google Sans Text" w:hAnsi="Google Sans Text"/>
          <w:color w:val="1f1f1f"/>
          <w:rtl w:val="0"/>
        </w:rPr>
        <w:t xml:space="preserve"> Agents must be architected to collect only the minimum data necessary for the task (e.g., a CoC agent should not store client medical data).</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4F">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Transparency:</w:t>
      </w:r>
      <w:r w:rsidDel="00000000" w:rsidR="00000000" w:rsidRPr="00000000">
        <w:rPr>
          <w:rFonts w:ascii="Google Sans Text" w:cs="Google Sans Text" w:eastAsia="Google Sans Text" w:hAnsi="Google Sans Text"/>
          <w:color w:val="1f1f1f"/>
          <w:rtl w:val="0"/>
        </w:rPr>
        <w:t xml:space="preserve"> Users must be informed that they are interacting with an AI. Section 18 of POPIA requires openness about data processing practices.</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50">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Automated Decision Making:</w:t>
      </w:r>
      <w:r w:rsidDel="00000000" w:rsidR="00000000" w:rsidRPr="00000000">
        <w:rPr>
          <w:rFonts w:ascii="Google Sans Text" w:cs="Google Sans Text" w:eastAsia="Google Sans Text" w:hAnsi="Google Sans Text"/>
          <w:color w:val="1f1f1f"/>
          <w:rtl w:val="0"/>
        </w:rPr>
        <w:t xml:space="preserve"> Section 71 grants individuals the right to challenge decisions made solely by automated means (e.g., an agent rejecting a credit application). Solopreneurs must build "reasoning logs" or audit trails into their agents to provide explanations for these decisions.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Consumer Protection Act (CPA) and AI Liability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CPA imposes an implied warranty of quality on all goods and services, including software.</w:t>
      </w:r>
    </w:p>
    <w:p w:rsidR="00000000" w:rsidDel="00000000" w:rsidP="00000000" w:rsidRDefault="00000000" w:rsidRPr="00000000" w14:paraId="00000053">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Liability for Hallucinations:</w:t>
      </w:r>
      <w:r w:rsidDel="00000000" w:rsidR="00000000" w:rsidRPr="00000000">
        <w:rPr>
          <w:rFonts w:ascii="Google Sans Text" w:cs="Google Sans Text" w:eastAsia="Google Sans Text" w:hAnsi="Google Sans Text"/>
          <w:color w:val="1f1f1f"/>
          <w:rtl w:val="0"/>
        </w:rPr>
        <w:t xml:space="preserve"> If an AI agent generates a legally invalid CoC or cites non-existent case law (a phenomenon known as "hallucination"), the provider can be held liable for the resulting damages under the CPA. Recent legal opinion suggests that relying on unverified AI outputs constitutes professional negligence.</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54">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Mitigation:</w:t>
      </w:r>
      <w:r w:rsidDel="00000000" w:rsidR="00000000" w:rsidRPr="00000000">
        <w:rPr>
          <w:rFonts w:ascii="Google Sans Text" w:cs="Google Sans Text" w:eastAsia="Google Sans Text" w:hAnsi="Google Sans Text"/>
          <w:color w:val="1f1f1f"/>
          <w:rtl w:val="0"/>
        </w:rPr>
        <w:t xml:space="preserve"> Terms of Service (ToS) must explicitly state that AI outputs are probabilistic and require human verification. The user must be designated as the final arbiter of accuracy ("Human-in-the-Loop") to shift the final liability back to the professional using the tool.</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Industry Standards</w:t>
      </w:r>
    </w:p>
    <w:p w:rsidR="00000000" w:rsidDel="00000000" w:rsidP="00000000" w:rsidRDefault="00000000" w:rsidRPr="00000000" w14:paraId="00000056">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SANS 10142-1 (Wiring Code):</w:t>
      </w:r>
      <w:r w:rsidDel="00000000" w:rsidR="00000000" w:rsidRPr="00000000">
        <w:rPr>
          <w:rFonts w:ascii="Google Sans Text" w:cs="Google Sans Text" w:eastAsia="Google Sans Text" w:hAnsi="Google Sans Text"/>
          <w:color w:val="1f1f1f"/>
          <w:rtl w:val="0"/>
        </w:rPr>
        <w:t xml:space="preserve"> Any electrical compliance tool must strictly adhere to the logic and limits defined in this standard. The 2024 amendments regarding solar and DC installations are particularly critical.</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7">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EU AI Act:</w:t>
      </w:r>
      <w:r w:rsidDel="00000000" w:rsidR="00000000" w:rsidRPr="00000000">
        <w:rPr>
          <w:rFonts w:ascii="Google Sans Text" w:cs="Google Sans Text" w:eastAsia="Google Sans Text" w:hAnsi="Google Sans Text"/>
          <w:color w:val="1f1f1f"/>
          <w:rtl w:val="0"/>
        </w:rPr>
        <w:t xml:space="preserve"> While a European regulation, its extraterritorial reach means that any South African SaaS exporting to the EU must comply with its "High Risk" categorizations and transparency requirements.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Commercial Architecture and Unit Economics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financial success of a Micro-SaaS in 2026 depends on aligning revenue with the value delivered by autonomy.</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Pricing Psychology: The "Anti-Subscription" Bias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South African SME buyers are price-sensitive and skeptical of "subscriptions" that feel like debit orders without guaranteed value.</w:t>
      </w:r>
    </w:p>
    <w:p w:rsidR="00000000" w:rsidDel="00000000" w:rsidP="00000000" w:rsidRDefault="00000000" w:rsidRPr="00000000" w14:paraId="0000005C">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Transactional Trust:</w:t>
      </w:r>
      <w:r w:rsidDel="00000000" w:rsidR="00000000" w:rsidRPr="00000000">
        <w:rPr>
          <w:rFonts w:ascii="Google Sans Text" w:cs="Google Sans Text" w:eastAsia="Google Sans Text" w:hAnsi="Google Sans Text"/>
          <w:color w:val="1f1f1f"/>
          <w:rtl w:val="0"/>
        </w:rPr>
        <w:t xml:space="preserve"> The preferred model is </w:t>
      </w:r>
      <w:r w:rsidDel="00000000" w:rsidR="00000000" w:rsidRPr="00000000">
        <w:rPr>
          <w:rFonts w:ascii="Google Sans Text" w:cs="Google Sans Text" w:eastAsia="Google Sans Text" w:hAnsi="Google Sans Text"/>
          <w:b w:val="1"/>
          <w:bCs w:val="1"/>
          <w:color w:val="1f1f1f"/>
          <w:rtl w:val="0"/>
        </w:rPr>
        <w:t xml:space="preserve">Outcome-Based Pricing</w:t>
      </w:r>
      <w:r w:rsidDel="00000000" w:rsidR="00000000" w:rsidRPr="00000000">
        <w:rPr>
          <w:rFonts w:ascii="Google Sans Text" w:cs="Google Sans Text" w:eastAsia="Google Sans Text" w:hAnsi="Google Sans Text"/>
          <w:color w:val="1f1f1f"/>
          <w:rtl w:val="0"/>
        </w:rPr>
        <w:t xml:space="preserve">. Charging R50–R100 per validated CoC is a "no-brainer" for an electrician who charges R1,500+ for the inspection, as it eliminates the risk of a free re-work call-out.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D">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Wallet Share:</w:t>
      </w:r>
      <w:r w:rsidDel="00000000" w:rsidR="00000000" w:rsidRPr="00000000">
        <w:rPr>
          <w:rFonts w:ascii="Google Sans Text" w:cs="Google Sans Text" w:eastAsia="Google Sans Text" w:hAnsi="Google Sans Text"/>
          <w:color w:val="1f1f1f"/>
          <w:rtl w:val="0"/>
        </w:rPr>
        <w:t xml:space="preserve"> Position the tool as a direct replacement for a physical cost (e.g., "This R100 digital file replaces the R150 paper book you buy at the stationer"). This makes the purchase decision rational and immediate.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Managing Inference Costs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maintain the </w:t>
      </w:r>
      <w:r w:rsidDel="00000000" w:rsidR="00000000" w:rsidRPr="00000000">
        <w:rPr>
          <w:rFonts w:ascii="Google Sans Text" w:cs="Google Sans Text" w:eastAsia="Google Sans Text" w:hAnsi="Google Sans Text"/>
          <w:b w:val="1"/>
          <w:bCs w:val="1"/>
          <w:color w:val="1f1f1f"/>
          <w:rtl w:val="0"/>
        </w:rPr>
        <w:t xml:space="preserve">10x Value Rule</w:t>
      </w:r>
      <w:r w:rsidDel="00000000" w:rsidR="00000000" w:rsidRPr="00000000">
        <w:rPr>
          <w:rFonts w:ascii="Google Sans Text" w:cs="Google Sans Text" w:eastAsia="Google Sans Text" w:hAnsi="Google Sans Text"/>
          <w:color w:val="1f1f1f"/>
          <w:rtl w:val="0"/>
        </w:rPr>
        <w:t xml:space="preserve">, solopreneurs must aggressively optimize inference costs.</w:t>
      </w:r>
    </w:p>
    <w:p w:rsidR="00000000" w:rsidDel="00000000" w:rsidP="00000000" w:rsidRDefault="00000000" w:rsidRPr="00000000" w14:paraId="00000060">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Model Routing:</w:t>
      </w:r>
      <w:r w:rsidDel="00000000" w:rsidR="00000000" w:rsidRPr="00000000">
        <w:rPr>
          <w:rFonts w:ascii="Google Sans Text" w:cs="Google Sans Text" w:eastAsia="Google Sans Text" w:hAnsi="Google Sans Text"/>
          <w:color w:val="1f1f1f"/>
          <w:rtl w:val="0"/>
        </w:rPr>
        <w:t xml:space="preserve"> Use cheaper, faster "Small Language Models" (SLMs) like Llama 3 Haiku or Gemini Flash for routine tasks (e.g., categorizing data), and reserve expensive "reasoning" models (like Claude 3.5 Sonnet) only for complex analysis. This can reduce costs by up to 90%.</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1">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Semantic Caching:</w:t>
      </w:r>
      <w:r w:rsidDel="00000000" w:rsidR="00000000" w:rsidRPr="00000000">
        <w:rPr>
          <w:rFonts w:ascii="Google Sans Text" w:cs="Google Sans Text" w:eastAsia="Google Sans Text" w:hAnsi="Google Sans Text"/>
          <w:color w:val="1f1f1f"/>
          <w:rtl w:val="0"/>
        </w:rPr>
        <w:t xml:space="preserve"> Implement caching to store and reuse responses for repetitive queries (e.g., "What is the SANS limit for voltage drop?"). If 30% of queries are repetitive, caching instantly boosts margins.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Go-to-Market Strategy: The "Anti-Pitch"</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Selling to tradespeople requires a shift in messaging. They do not care about "AI" or "Digital Transformation"; they care about Risk, Time, and Getting Paid.</w:t>
      </w:r>
    </w:p>
    <w:p w:rsidR="00000000" w:rsidDel="00000000" w:rsidP="00000000" w:rsidRDefault="00000000" w:rsidRPr="00000000" w14:paraId="00000064">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Message:</w:t>
      </w:r>
      <w:r w:rsidDel="00000000" w:rsidR="00000000" w:rsidRPr="00000000">
        <w:rPr>
          <w:rFonts w:ascii="Google Sans Text" w:cs="Google Sans Text" w:eastAsia="Google Sans Text" w:hAnsi="Google Sans Text"/>
          <w:color w:val="1f1f1f"/>
          <w:rtl w:val="0"/>
        </w:rPr>
        <w:t xml:space="preserve"> "Do not sell the software. Sell the absence of pain." For electricians: "This tool prevents the Department of Labour from rejecting your CoC." For security companies: "This digital Occurrence Book stops the client from suing you".</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5">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Distribution:</w:t>
      </w:r>
      <w:r w:rsidDel="00000000" w:rsidR="00000000" w:rsidRPr="00000000">
        <w:rPr>
          <w:rFonts w:ascii="Google Sans Text" w:cs="Google Sans Text" w:eastAsia="Google Sans Text" w:hAnsi="Google Sans Text"/>
          <w:color w:val="1f1f1f"/>
          <w:rtl w:val="0"/>
        </w:rPr>
        <w:t xml:space="preserve"> Leverage existing aggregators. Partner with wholesalers (Voltex, Plumblink) to offer "Free Trials" with bulk purchases. Collaborate with associations (ECA, PIRB) to gain trust and access to member bases.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Future Trajectory and Exit Strategy</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"Local-First" Consolidation Wave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South African tech exit landscape is defined by a "local-first" consolidation wave. Financial and retail giants are acquiring tech startups to verticalize their offerings. Recent examples include </w:t>
      </w:r>
      <w:r w:rsidDel="00000000" w:rsidR="00000000" w:rsidRPr="00000000">
        <w:rPr>
          <w:rFonts w:ascii="Google Sans Text" w:cs="Google Sans Text" w:eastAsia="Google Sans Text" w:hAnsi="Google Sans Text"/>
          <w:b w:val="1"/>
          <w:bCs w:val="1"/>
          <w:color w:val="1f1f1f"/>
          <w:rtl w:val="0"/>
        </w:rPr>
        <w:t xml:space="preserve">Lesaka Technologies</w:t>
      </w:r>
      <w:r w:rsidDel="00000000" w:rsidR="00000000" w:rsidRPr="00000000">
        <w:rPr>
          <w:rFonts w:ascii="Google Sans Text" w:cs="Google Sans Text" w:eastAsia="Google Sans Text" w:hAnsi="Google Sans Text"/>
          <w:color w:val="1f1f1f"/>
          <w:rtl w:val="0"/>
        </w:rPr>
        <w:t xml:space="preserve"> acquiring Adumo and Bank Zero, and </w:t>
      </w:r>
      <w:r w:rsidDel="00000000" w:rsidR="00000000" w:rsidRPr="00000000">
        <w:rPr>
          <w:rFonts w:ascii="Google Sans Text" w:cs="Google Sans Text" w:eastAsia="Google Sans Text" w:hAnsi="Google Sans Text"/>
          <w:b w:val="1"/>
          <w:bCs w:val="1"/>
          <w:color w:val="1f1f1f"/>
          <w:rtl w:val="0"/>
        </w:rPr>
        <w:t xml:space="preserve">Nedbank</w:t>
      </w:r>
      <w:r w:rsidDel="00000000" w:rsidR="00000000" w:rsidRPr="00000000">
        <w:rPr>
          <w:rFonts w:ascii="Google Sans Text" w:cs="Google Sans Text" w:eastAsia="Google Sans Text" w:hAnsi="Google Sans Text"/>
          <w:color w:val="1f1f1f"/>
          <w:rtl w:val="0"/>
        </w:rPr>
        <w:t xml:space="preserve"> acquiring iKhokha.</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Building deep, vertical-specific infrastructure makes a Micro-SaaS a prime target for these strategic acquisitions.</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Future-Proofing Against "Sherlocking"</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avoid being wiped out by foundation model updates, solopreneurs must build </w:t>
      </w:r>
      <w:r w:rsidDel="00000000" w:rsidR="00000000" w:rsidRPr="00000000">
        <w:rPr>
          <w:rFonts w:ascii="Google Sans Text" w:cs="Google Sans Text" w:eastAsia="Google Sans Text" w:hAnsi="Google Sans Text"/>
          <w:b w:val="1"/>
          <w:bCs w:val="1"/>
          <w:color w:val="1f1f1f"/>
          <w:rtl w:val="0"/>
        </w:rPr>
        <w:t xml:space="preserve">Data Moats</w:t>
      </w:r>
      <w:r w:rsidDel="00000000" w:rsidR="00000000" w:rsidRPr="00000000">
        <w:rPr>
          <w:rFonts w:ascii="Google Sans Text" w:cs="Google Sans Text" w:eastAsia="Google Sans Text" w:hAnsi="Google Sans Text"/>
          <w:color w:val="1f1f1f"/>
          <w:rtl w:val="0"/>
        </w:rPr>
        <w:t xml:space="preserve">. By entangling deeply into the user's workflow (e.g., handling </w:t>
      </w:r>
      <w:r w:rsidDel="00000000" w:rsidR="00000000" w:rsidRPr="00000000">
        <w:rPr>
          <w:rFonts w:ascii="Google Sans Text" w:cs="Google Sans Text" w:eastAsia="Google Sans Text" w:hAnsi="Google Sans Text"/>
          <w:i w:val="1"/>
          <w:iCs w:val="1"/>
          <w:color w:val="1f1f1f"/>
          <w:rtl w:val="0"/>
        </w:rPr>
        <w:t xml:space="preserve">all</w:t>
      </w:r>
      <w:r w:rsidDel="00000000" w:rsidR="00000000" w:rsidRPr="00000000">
        <w:rPr>
          <w:rFonts w:ascii="Google Sans Text" w:cs="Google Sans Text" w:eastAsia="Google Sans Text" w:hAnsi="Google Sans Text"/>
          <w:color w:val="1f1f1f"/>
          <w:rtl w:val="0"/>
        </w:rPr>
        <w:t xml:space="preserve"> compliance documentation), the SaaS captures granular data on edge cases and user preferences. This proprietary data can be used to fine-tune models, creating a defensible advantage that a generic model cannot replicate.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Conclusion: The Builder's Manifesto for 2026</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opportunity for the South African Micro-SaaS solopreneur in 2026 is not in inventing new behaviors, but in </w:t>
      </w:r>
      <w:r w:rsidDel="00000000" w:rsidR="00000000" w:rsidRPr="00000000">
        <w:rPr>
          <w:rFonts w:ascii="Google Sans Text" w:cs="Google Sans Text" w:eastAsia="Google Sans Text" w:hAnsi="Google Sans Text"/>
          <w:b w:val="1"/>
          <w:bCs w:val="1"/>
          <w:color w:val="1f1f1f"/>
          <w:rtl w:val="0"/>
        </w:rPr>
        <w:t xml:space="preserve">greasing the gears</w:t>
      </w:r>
      <w:r w:rsidDel="00000000" w:rsidR="00000000" w:rsidRPr="00000000">
        <w:rPr>
          <w:rFonts w:ascii="Google Sans Text" w:cs="Google Sans Text" w:eastAsia="Google Sans Text" w:hAnsi="Google Sans Text"/>
          <w:color w:val="1f1f1f"/>
          <w:rtl w:val="0"/>
        </w:rPr>
        <w:t xml:space="preserve"> of existing, necessary, and regulated industries. By focusing on the "boring" administration that stifles trades—the CoCs, the Safety Files, the LURITS submissions—a founder can build a high-margin, defensible business.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tools to execute this—</w:t>
      </w:r>
      <w:r w:rsidDel="00000000" w:rsidR="00000000" w:rsidRPr="00000000">
        <w:rPr>
          <w:rFonts w:ascii="Google Sans Text" w:cs="Google Sans Text" w:eastAsia="Google Sans Text" w:hAnsi="Google Sans Text"/>
          <w:b w:val="1"/>
          <w:bCs w:val="1"/>
          <w:color w:val="1f1f1f"/>
          <w:rtl w:val="0"/>
        </w:rPr>
        <w:t xml:space="preserve">Lovable</w:t>
      </w:r>
      <w:r w:rsidDel="00000000" w:rsidR="00000000" w:rsidRPr="00000000">
        <w:rPr>
          <w:rFonts w:ascii="Google Sans Text" w:cs="Google Sans Text" w:eastAsia="Google Sans Text" w:hAnsi="Google Sans Text"/>
          <w:color w:val="1f1f1f"/>
          <w:rtl w:val="0"/>
        </w:rPr>
        <w:t xml:space="preserve"> for the interface, </w:t>
      </w:r>
      <w:r w:rsidDel="00000000" w:rsidR="00000000" w:rsidRPr="00000000">
        <w:rPr>
          <w:rFonts w:ascii="Google Sans Text" w:cs="Google Sans Text" w:eastAsia="Google Sans Text" w:hAnsi="Google Sans Text"/>
          <w:b w:val="1"/>
          <w:bCs w:val="1"/>
          <w:color w:val="1f1f1f"/>
          <w:rtl w:val="0"/>
        </w:rPr>
        <w:t xml:space="preserve">Replit</w:t>
      </w:r>
      <w:r w:rsidDel="00000000" w:rsidR="00000000" w:rsidRPr="00000000">
        <w:rPr>
          <w:rFonts w:ascii="Google Sans Text" w:cs="Google Sans Text" w:eastAsia="Google Sans Text" w:hAnsi="Google Sans Text"/>
          <w:color w:val="1f1f1f"/>
          <w:rtl w:val="0"/>
        </w:rPr>
        <w:t xml:space="preserve"> for the infrastructure, </w:t>
      </w:r>
      <w:r w:rsidDel="00000000" w:rsidR="00000000" w:rsidRPr="00000000">
        <w:rPr>
          <w:rFonts w:ascii="Google Sans Text" w:cs="Google Sans Text" w:eastAsia="Google Sans Text" w:hAnsi="Google Sans Text"/>
          <w:b w:val="1"/>
          <w:bCs w:val="1"/>
          <w:color w:val="1f1f1f"/>
          <w:rtl w:val="0"/>
        </w:rPr>
        <w:t xml:space="preserve">Cursor</w:t>
      </w:r>
      <w:r w:rsidDel="00000000" w:rsidR="00000000" w:rsidRPr="00000000">
        <w:rPr>
          <w:rFonts w:ascii="Google Sans Text" w:cs="Google Sans Text" w:eastAsia="Google Sans Text" w:hAnsi="Google Sans Text"/>
          <w:color w:val="1f1f1f"/>
          <w:rtl w:val="0"/>
        </w:rPr>
        <w:t xml:space="preserve"> for the intelligence, and </w:t>
      </w:r>
      <w:r w:rsidDel="00000000" w:rsidR="00000000" w:rsidRPr="00000000">
        <w:rPr>
          <w:rFonts w:ascii="Google Sans Text" w:cs="Google Sans Text" w:eastAsia="Google Sans Text" w:hAnsi="Google Sans Text"/>
          <w:b w:val="1"/>
          <w:bCs w:val="1"/>
          <w:color w:val="1f1f1f"/>
          <w:rtl w:val="0"/>
        </w:rPr>
        <w:t xml:space="preserve">LangGraph</w:t>
      </w:r>
      <w:r w:rsidDel="00000000" w:rsidR="00000000" w:rsidRPr="00000000">
        <w:rPr>
          <w:rFonts w:ascii="Google Sans Text" w:cs="Google Sans Text" w:eastAsia="Google Sans Text" w:hAnsi="Google Sans Text"/>
          <w:color w:val="1f1f1f"/>
          <w:rtl w:val="0"/>
        </w:rPr>
        <w:t xml:space="preserve"> for the orchestration—are now accessible to anyone with domain understanding. The "Administrative Tax" is the market. The AI Agent is the worker. The Solopreneur is the architect.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The path forward is clear: </w:t>
      </w:r>
      <w:r w:rsidDel="00000000" w:rsidR="00000000" w:rsidRPr="00000000">
        <w:rPr>
          <w:rFonts w:ascii="Google Sans Text" w:cs="Google Sans Text" w:eastAsia="Google Sans Text" w:hAnsi="Google Sans Text"/>
          <w:b w:val="1"/>
          <w:bCs w:val="1"/>
          <w:color w:val="1f1f1f"/>
          <w:rtl w:val="0"/>
        </w:rPr>
        <w:t xml:space="preserve">Entangle Deeply, Price for Outcomes, and Build for Compliance.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of Key "Boring" Vertical Opportunities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Administrative Tax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Micro-SaaS 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Regulation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Pricing Model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Electrical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Manual CoC, Rejection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CoC Validator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SANS 10142-1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Pay-per-CoC (R50-R100)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Plumbing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Wet Site Logging, Leak Costs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Voice-to-CoC Logger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PIRB / SANS 10254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Per CoC or Sub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Lost OBs, Legal Liability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Immutable Digital 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PSiRA 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Per Guard/Site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BI-1663 Errors, DHA Delays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Death Reg.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Births &amp; Deaths 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Per Transaction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Education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LURITS Validation Errors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LURITS Data Cleaner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SA-SAMS Policy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Monthly Sub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Construction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Site-Specific Safety Files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Dynamic Safety 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OHS Act / Con. Regs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Per Project (R750+)</w:t>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winners of 2026 will be those who best understand the specific, boring, and painful regulations that keep South African businesses awake at night—and solve them with the quiet competence of an autonomous agent.</w:t>
      </w:r>
    </w:p>
    <w:p w:rsidR="00000000" w:rsidDel="00000000" w:rsidP="00000000" w:rsidRDefault="00000000" w:rsidRPr="00000000" w14:paraId="00000094">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Operationalization of Agency: A Strategic Roadmap for the South African Micro-SaaS Solopreneur (2026)</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Macro-Structural Landscape: Beyond the Generative Hype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global software landscape of 2026 has matured beyond the initial "Cambrian Explosion" of generative AI wrappers into a rigorous era of </w:t>
      </w:r>
      <w:r w:rsidDel="00000000" w:rsidR="00000000" w:rsidRPr="00000000">
        <w:rPr>
          <w:rFonts w:ascii="Google Sans Text" w:cs="Google Sans Text" w:eastAsia="Google Sans Text" w:hAnsi="Google Sans Text"/>
          <w:b w:val="1"/>
          <w:bCs w:val="1"/>
          <w:color w:val="1f1f1f"/>
          <w:rtl w:val="0"/>
        </w:rPr>
        <w:t xml:space="preserve">Operational Entanglement</w:t>
      </w:r>
      <w:r w:rsidDel="00000000" w:rsidR="00000000" w:rsidRPr="00000000">
        <w:rPr>
          <w:rFonts w:ascii="Google Sans Text" w:cs="Google Sans Text" w:eastAsia="Google Sans Text" w:hAnsi="Google Sans Text"/>
          <w:color w:val="1f1f1f"/>
          <w:rtl w:val="0"/>
        </w:rPr>
        <w:t xml:space="preserve">. The "AI Wrapper" model—startups that merely repackaged access to foundation models like GPT-4 via thin user interfaces—has largely collapsed. Market analysis indicates that such models, lacking proprietary data moats or deep workflow integration, have seen valuations compress to less than 3x revenue, effectively "decimated" by foundation model providers integrating features like PDF analysis directly into their native interfaces (a phenomenon known as "Sherlocking").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its place, a robust paradigm has emerged: </w:t>
      </w:r>
      <w:r w:rsidDel="00000000" w:rsidR="00000000" w:rsidRPr="00000000">
        <w:rPr>
          <w:rFonts w:ascii="Google Sans Text" w:cs="Google Sans Text" w:eastAsia="Google Sans Text" w:hAnsi="Google Sans Text"/>
          <w:b w:val="1"/>
          <w:bCs w:val="1"/>
          <w:color w:val="1f1f1f"/>
          <w:rtl w:val="0"/>
        </w:rPr>
        <w:t xml:space="preserve">Service-as-a-Software</w:t>
      </w:r>
      <w:r w:rsidDel="00000000" w:rsidR="00000000" w:rsidRPr="00000000">
        <w:rPr>
          <w:rFonts w:ascii="Google Sans Text" w:cs="Google Sans Text" w:eastAsia="Google Sans Text" w:hAnsi="Google Sans Text"/>
          <w:color w:val="1f1f1f"/>
          <w:rtl w:val="0"/>
        </w:rPr>
        <w:t xml:space="preserve">. This shift is defined not by the novelty of accessing intelligence, but by the ability of software to autonomously execute complex, multi-modal workflows that carry significant fiduciary and regulatory weight.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For the South African solopreneur, this presents a unique opportunity. Unlike the Global North, where AI often focuses on leisure or marginal efficiency, the South African market is driven by a narrative of </w:t>
      </w:r>
      <w:r w:rsidDel="00000000" w:rsidR="00000000" w:rsidRPr="00000000">
        <w:rPr>
          <w:rFonts w:ascii="Google Sans Text" w:cs="Google Sans Text" w:eastAsia="Google Sans Text" w:hAnsi="Google Sans Text"/>
          <w:b w:val="1"/>
          <w:bCs w:val="1"/>
          <w:color w:val="1f1f1f"/>
          <w:rtl w:val="0"/>
        </w:rPr>
        <w:t xml:space="preserve">"Survival through Digitization"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Here, Micro-SaaS serves as a critical lifeline against infrastructure decay, logistical entropy, and heavy regulatory burdens in "boring" physical industries like electrical contracting, plumbing, and security.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Shift from Copilots to Agents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defining characteristic of 2026 is the transition from "Copilots" (which assist a human) to "Agents" (which do the work). An agent does not just generate text; it manages the </w:t>
      </w:r>
      <w:r w:rsidDel="00000000" w:rsidR="00000000" w:rsidRPr="00000000">
        <w:rPr>
          <w:rFonts w:ascii="Google Sans Text" w:cs="Google Sans Text" w:eastAsia="Google Sans Text" w:hAnsi="Google Sans Text"/>
          <w:b w:val="1"/>
          <w:bCs w:val="1"/>
          <w:color w:val="1f1f1f"/>
          <w:rtl w:val="0"/>
        </w:rPr>
        <w:t xml:space="preserve">state</w:t>
      </w:r>
      <w:r w:rsidDel="00000000" w:rsidR="00000000" w:rsidRPr="00000000">
        <w:rPr>
          <w:rFonts w:ascii="Google Sans Text" w:cs="Google Sans Text" w:eastAsia="Google Sans Text" w:hAnsi="Google Sans Text"/>
          <w:color w:val="1f1f1f"/>
          <w:rtl w:val="0"/>
        </w:rPr>
        <w:t xml:space="preserve"> of a business process over days or weeks. It handles asynchronous events—such as waiting for a municipal approval, retrying a failed government database submission, or validating a technical compliance certificate against rigid national standards—without constant human intervention.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"Agentic Shift" is powered by architectures like </w:t>
      </w:r>
      <w:r w:rsidDel="00000000" w:rsidR="00000000" w:rsidRPr="00000000">
        <w:rPr>
          <w:rFonts w:ascii="Google Sans Text" w:cs="Google Sans Text" w:eastAsia="Google Sans Text" w:hAnsi="Google Sans Text"/>
          <w:b w:val="1"/>
          <w:bCs w:val="1"/>
          <w:color w:val="1f1f1f"/>
          <w:rtl w:val="0"/>
        </w:rPr>
        <w:t xml:space="preserve">LangGraph</w:t>
      </w:r>
      <w:r w:rsidDel="00000000" w:rsidR="00000000" w:rsidRPr="00000000">
        <w:rPr>
          <w:rFonts w:ascii="Google Sans Text" w:cs="Google Sans Text" w:eastAsia="Google Sans Text" w:hAnsi="Google Sans Text"/>
          <w:color w:val="1f1f1f"/>
          <w:rtl w:val="0"/>
        </w:rPr>
        <w:t xml:space="preserve">, which model agents as state machines capable of reasoning, planning, and maintaining long-term memory.</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For a solopreneur, this means building tools that don't just "help" an electrician write a report but </w:t>
      </w:r>
      <w:r w:rsidDel="00000000" w:rsidR="00000000" w:rsidRPr="00000000">
        <w:rPr>
          <w:rFonts w:ascii="Google Sans Text" w:cs="Google Sans Text" w:eastAsia="Google Sans Text" w:hAnsi="Google Sans Text"/>
          <w:i w:val="1"/>
          <w:iCs w:val="1"/>
          <w:color w:val="1f1f1f"/>
          <w:rtl w:val="0"/>
        </w:rPr>
        <w:t xml:space="preserve">become</w:t>
      </w:r>
      <w:r w:rsidDel="00000000" w:rsidR="00000000" w:rsidRPr="00000000">
        <w:rPr>
          <w:rFonts w:ascii="Google Sans Text" w:cs="Google Sans Text" w:eastAsia="Google Sans Text" w:hAnsi="Google Sans Text"/>
          <w:color w:val="1f1f1f"/>
          <w:rtl w:val="0"/>
        </w:rPr>
        <w:t xml:space="preserve"> the compliance officer that verifies the report against the physics of electricity and submits it to the regulator.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Economic Constraint: HBM Supply Shock</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critical, often underreported driver of the 2026 landscape is the hardware constraint imposed by the global shortage of </w:t>
      </w:r>
      <w:r w:rsidDel="00000000" w:rsidR="00000000" w:rsidRPr="00000000">
        <w:rPr>
          <w:rFonts w:ascii="Google Sans Text" w:cs="Google Sans Text" w:eastAsia="Google Sans Text" w:hAnsi="Google Sans Text"/>
          <w:b w:val="1"/>
          <w:bCs w:val="1"/>
          <w:color w:val="1f1f1f"/>
          <w:rtl w:val="0"/>
        </w:rPr>
        <w:t xml:space="preserve">High Bandwidth Memory (HBM)</w:t>
      </w:r>
      <w:r w:rsidDel="00000000" w:rsidR="00000000" w:rsidRPr="00000000">
        <w:rPr>
          <w:rFonts w:ascii="Google Sans Text" w:cs="Google Sans Text" w:eastAsia="Google Sans Text" w:hAnsi="Google Sans Text"/>
          <w:color w:val="1f1f1f"/>
          <w:rtl w:val="0"/>
        </w:rPr>
        <w:t xml:space="preserve">. As agentic workflows demand massive context windows and continuous, multi-step inference ("Chain of Thought"), the pressure on GPU memory has intensified. Manufacturers like Samsung and SK Hynix have reallocated production capacity to satisfy hyperscaler demand, establishing a high "floor" for the cost of AI inference.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physical reality necessitates a radical reconfiguration of unit economics. The era of "too cheap to meter" intelligence has not materialized for complex tasks. To survive margin compression, a viable agentic business must adhere to the </w:t>
      </w:r>
      <w:r w:rsidDel="00000000" w:rsidR="00000000" w:rsidRPr="00000000">
        <w:rPr>
          <w:rFonts w:ascii="Google Sans Text" w:cs="Google Sans Text" w:eastAsia="Google Sans Text" w:hAnsi="Google Sans Text"/>
          <w:b w:val="1"/>
          <w:bCs w:val="1"/>
          <w:color w:val="1f1f1f"/>
          <w:rtl w:val="0"/>
        </w:rPr>
        <w:t xml:space="preserve">"10x Value Rule"</w:t>
      </w:r>
      <w:r w:rsidDel="00000000" w:rsidR="00000000" w:rsidRPr="00000000">
        <w:rPr>
          <w:rFonts w:ascii="Google Sans Text" w:cs="Google Sans Text" w:eastAsia="Google Sans Text" w:hAnsi="Google Sans Text"/>
          <w:color w:val="1f1f1f"/>
          <w:rtl w:val="0"/>
        </w:rPr>
        <w:t xml:space="preserve">: if an agent consumes $5.00 (approx. R90) of inference to parse a 400-page tender document or analyze a month of security logs, it must save the user at least $50.00 (R900) in billable hours, penalty avoidance, or risk mitigation.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equation forces a pivot away from traditional "seat-based" pricing ($20/month) to </w:t>
      </w:r>
      <w:r w:rsidDel="00000000" w:rsidR="00000000" w:rsidRPr="00000000">
        <w:rPr>
          <w:rFonts w:ascii="Google Sans Text" w:cs="Google Sans Text" w:eastAsia="Google Sans Text" w:hAnsi="Google Sans Text"/>
          <w:b w:val="1"/>
          <w:bCs w:val="1"/>
          <w:color w:val="1f1f1f"/>
          <w:rtl w:val="0"/>
        </w:rPr>
        <w:t xml:space="preserve">Outcome-Based Pricing</w:t>
      </w:r>
      <w:r w:rsidDel="00000000" w:rsidR="00000000" w:rsidRPr="00000000">
        <w:rPr>
          <w:rFonts w:ascii="Google Sans Text" w:cs="Google Sans Text" w:eastAsia="Google Sans Text" w:hAnsi="Google Sans Text"/>
          <w:color w:val="1f1f1f"/>
          <w:rtl w:val="0"/>
        </w:rPr>
        <w:t xml:space="preserve">, aligning revenue with the high value delivered and ensuring the expensive inference costs are covered by the specific value event.</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Economic Architecture of Autonomy</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Unit Economics and Pricing Models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collapse of the "seat-based" model is driven by the efficiency of agents. If an AI agent automates the work of three junior analysts, charging a standard monthly user fee leaves massive value on the table and fails to cover the high inference costs.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South African buyers, in particular, are skeptical of subscriptions that feel like debit orders without guaranteed value.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preferred model for 2026 is </w:t>
      </w:r>
      <w:r w:rsidDel="00000000" w:rsidR="00000000" w:rsidRPr="00000000">
        <w:rPr>
          <w:rFonts w:ascii="Google Sans Text" w:cs="Google Sans Text" w:eastAsia="Google Sans Text" w:hAnsi="Google Sans Text"/>
          <w:b w:val="1"/>
          <w:bCs w:val="1"/>
          <w:color w:val="1f1f1f"/>
          <w:rtl w:val="0"/>
        </w:rPr>
        <w:t xml:space="preserve">Outcome-Based Pricing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Transactional Trust:</w:t>
      </w:r>
      <w:r w:rsidDel="00000000" w:rsidR="00000000" w:rsidRPr="00000000">
        <w:rPr>
          <w:rFonts w:ascii="Google Sans Text" w:cs="Google Sans Text" w:eastAsia="Google Sans Text" w:hAnsi="Google Sans Text"/>
          <w:color w:val="1f1f1f"/>
          <w:rtl w:val="0"/>
        </w:rPr>
        <w:t xml:space="preserve"> Charging per successful event (e.g., R50–R100 per validated Certificate of Compliance) aligns incentives. The user pays only when value is delivered, making the purchase decision a "no-brainer" risk-shifting exercise.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Hybrid Models:</w:t>
      </w:r>
      <w:r w:rsidDel="00000000" w:rsidR="00000000" w:rsidRPr="00000000">
        <w:rPr>
          <w:rFonts w:ascii="Google Sans Text" w:cs="Google Sans Text" w:eastAsia="Google Sans Text" w:hAnsi="Google Sans Text"/>
          <w:color w:val="1f1f1f"/>
          <w:rtl w:val="0"/>
        </w:rPr>
        <w:t xml:space="preserve"> For enterprise clients (e.g., security firms), a base platform fee covers fixed costs, while consumption fees (per guard or per incident logged) capture the upside of heavy usage.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Wallet Share:</w:t>
      </w:r>
      <w:r w:rsidDel="00000000" w:rsidR="00000000" w:rsidRPr="00000000">
        <w:rPr>
          <w:rFonts w:ascii="Google Sans Text" w:cs="Google Sans Text" w:eastAsia="Google Sans Text" w:hAnsi="Google Sans Text"/>
          <w:color w:val="1f1f1f"/>
          <w:rtl w:val="0"/>
        </w:rPr>
        <w:t xml:space="preserve"> Positioning the tool as a direct replacement for a physical cost (e.g., "This R100 digital file replaces the R150 paper book") anchors the price in a tangible, existing budget line item.</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Valuation Dynamics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market has bifurcated. "AI Wrappers" with low defensibility are trading at 2x–4x revenue (if they exit at all). In contrast, </w:t>
      </w:r>
      <w:r w:rsidDel="00000000" w:rsidR="00000000" w:rsidRPr="00000000">
        <w:rPr>
          <w:rFonts w:ascii="Google Sans Text" w:cs="Google Sans Text" w:eastAsia="Google Sans Text" w:hAnsi="Google Sans Text"/>
          <w:b w:val="1"/>
          <w:bCs w:val="1"/>
          <w:color w:val="1f1f1f"/>
          <w:rtl w:val="0"/>
        </w:rPr>
        <w:t xml:space="preserve">Vertical Agentic AI</w:t>
      </w:r>
      <w:r w:rsidDel="00000000" w:rsidR="00000000" w:rsidRPr="00000000">
        <w:rPr>
          <w:rFonts w:ascii="Google Sans Text" w:cs="Google Sans Text" w:eastAsia="Google Sans Text" w:hAnsi="Google Sans Text"/>
          <w:color w:val="1f1f1f"/>
          <w:rtl w:val="0"/>
        </w:rPr>
        <w:t xml:space="preserve"> companies that build proprietary data moats and deeply entangle themselves in customer workflows are commanding premiums of </w:t>
      </w:r>
      <w:r w:rsidDel="00000000" w:rsidR="00000000" w:rsidRPr="00000000">
        <w:rPr>
          <w:rFonts w:ascii="Google Sans Text" w:cs="Google Sans Text" w:eastAsia="Google Sans Text" w:hAnsi="Google Sans Text"/>
          <w:b w:val="1"/>
          <w:bCs w:val="1"/>
          <w:color w:val="1f1f1f"/>
          <w:rtl w:val="0"/>
        </w:rPr>
        <w:t xml:space="preserve">10x–25x revenue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For a solopreneur, this means the goal is not to build a broad tool for everyone, but a deep tool for a specific trade that becomes indispensable.</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Strategic Vertical Selection: The "Boring" Market Revolution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most lucrative opportunities for the South African solopreneur lie in "boring" verticals—industries characterized by high entropy, heavy regulatory burdens, and severe labor shortages. These sectors face specific "administrative taxes" that generic AI models cannot solve due to a lack of domain-specific context.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Vertical Deep Dive: The Electrical Compliance "Tax"</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electrical contracting industry is governed by the Occupational Health and Safety Act (OHS Act) and </w:t>
      </w:r>
      <w:r w:rsidDel="00000000" w:rsidR="00000000" w:rsidRPr="00000000">
        <w:rPr>
          <w:rFonts w:ascii="Google Sans Text" w:cs="Google Sans Text" w:eastAsia="Google Sans Text" w:hAnsi="Google Sans Text"/>
          <w:b w:val="1"/>
          <w:bCs w:val="1"/>
          <w:color w:val="1f1f1f"/>
          <w:rtl w:val="0"/>
        </w:rPr>
        <w:t xml:space="preserve">SANS 10142-1</w:t>
      </w:r>
      <w:r w:rsidDel="00000000" w:rsidR="00000000" w:rsidRPr="00000000">
        <w:rPr>
          <w:rFonts w:ascii="Google Sans Text" w:cs="Google Sans Text" w:eastAsia="Google Sans Text" w:hAnsi="Google Sans Text"/>
          <w:color w:val="1f1f1f"/>
          <w:rtl w:val="0"/>
        </w:rPr>
        <w:t xml:space="preserve"> (The Wiring Code).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Problem: The CoC Bottleneck and Solar Complexity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manual issuance of Electrical Certificates of Compliance (CoC) is fraught with friction. Electricians often use paper books or dumb PDF fillers that do not validate inputs. A common cause of CoC rejection during property transfers is technical inconsistency—recording readings that physically contradict the breaker rating or cable size.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2024 amendments to SANS 10142-1 have introduced strict requirements for renewable energy integration (Solar PV, BESS), creating a "compliance crisis" where many installers lack the expertise to navigate the new DC (Direct Current) regulations.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Solution: The "CoC Validator Agent"</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Functionality:</w:t>
      </w:r>
      <w:r w:rsidDel="00000000" w:rsidR="00000000" w:rsidRPr="00000000">
        <w:rPr>
          <w:rFonts w:ascii="Google Sans Text" w:cs="Google Sans Text" w:eastAsia="Google Sans Text" w:hAnsi="Google Sans Text"/>
          <w:color w:val="1f1f1f"/>
          <w:rtl w:val="0"/>
        </w:rPr>
        <w:t xml:space="preserve"> A mobile-first app where electricians input raw test readings on-site.</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Agentic Logic:</w:t>
      </w:r>
      <w:r w:rsidDel="00000000" w:rsidR="00000000" w:rsidRPr="00000000">
        <w:rPr>
          <w:rFonts w:ascii="Google Sans Text" w:cs="Google Sans Text" w:eastAsia="Google Sans Text" w:hAnsi="Google Sans Text"/>
          <w:color w:val="1f1f1f"/>
          <w:rtl w:val="0"/>
        </w:rPr>
        <w:t xml:space="preserve"> The AI, trained on SANS 10142-1 logic, acts as a "pre-flight" check. It instantly flags contradictions (e.g., "Earth Loop Impedance of 1.5 Ohms on a 60A breaker is invalid")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the electrician leaves the site.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Solar Sign-Off:</w:t>
      </w:r>
      <w:r w:rsidDel="00000000" w:rsidR="00000000" w:rsidRPr="00000000">
        <w:rPr>
          <w:rFonts w:ascii="Google Sans Text" w:cs="Google Sans Text" w:eastAsia="Google Sans Text" w:hAnsi="Google Sans Text"/>
          <w:color w:val="1f1f1f"/>
          <w:rtl w:val="0"/>
        </w:rPr>
        <w:t xml:space="preserve"> Using multi-modal vision capabilities, the agent analyzes photos of solar installations to verify inverter spacing, DC breaker ratings, and labeling compliance, generating a "Digital Compliance Pack" that mitigates liability.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Integration:</w:t>
      </w:r>
      <w:r w:rsidDel="00000000" w:rsidR="00000000" w:rsidRPr="00000000">
        <w:rPr>
          <w:rFonts w:ascii="Google Sans Text" w:cs="Google Sans Text" w:eastAsia="Google Sans Text" w:hAnsi="Google Sans Text"/>
          <w:color w:val="1f1f1f"/>
          <w:rtl w:val="0"/>
        </w:rPr>
        <w:t xml:space="preserve"> The system generates the official statutory PDF and can integrate with the </w:t>
      </w:r>
      <w:r w:rsidDel="00000000" w:rsidR="00000000" w:rsidRPr="00000000">
        <w:rPr>
          <w:rFonts w:ascii="Google Sans Text" w:cs="Google Sans Text" w:eastAsia="Google Sans Text" w:hAnsi="Google Sans Text"/>
          <w:b w:val="1"/>
          <w:bCs w:val="1"/>
          <w:color w:val="1f1f1f"/>
          <w:rtl w:val="0"/>
        </w:rPr>
        <w:t xml:space="preserve">eCASA</w:t>
      </w:r>
      <w:r w:rsidDel="00000000" w:rsidR="00000000" w:rsidRPr="00000000">
        <w:rPr>
          <w:rFonts w:ascii="Google Sans Text" w:cs="Google Sans Text" w:eastAsia="Google Sans Text" w:hAnsi="Google Sans Text"/>
          <w:color w:val="1f1f1f"/>
          <w:rtl w:val="0"/>
        </w:rPr>
        <w:t xml:space="preserve"> platform (Electrical Contractors Association of SA) to purchase and log CoCs automatically, removing the need for physical book management.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Vertical Deep Dive: Plumbing and Water Infrastructure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Regulated by the </w:t>
      </w:r>
      <w:r w:rsidDel="00000000" w:rsidR="00000000" w:rsidRPr="00000000">
        <w:rPr>
          <w:rFonts w:ascii="Google Sans Text" w:cs="Google Sans Text" w:eastAsia="Google Sans Text" w:hAnsi="Google Sans Text"/>
          <w:b w:val="1"/>
          <w:bCs w:val="1"/>
          <w:color w:val="1f1f1f"/>
          <w:rtl w:val="0"/>
        </w:rPr>
        <w:t xml:space="preserve">Plumbing Industry Registration Board (PIRB)</w:t>
      </w:r>
      <w:r w:rsidDel="00000000" w:rsidR="00000000" w:rsidRPr="00000000">
        <w:rPr>
          <w:rFonts w:ascii="Google Sans Text" w:cs="Google Sans Text" w:eastAsia="Google Sans Text" w:hAnsi="Google Sans Text"/>
          <w:color w:val="1f1f1f"/>
          <w:rtl w:val="0"/>
        </w:rPr>
        <w:t xml:space="preserve"> and SANS 10252/10254 standards, the plumbing sector is undergoing a forced digitization of compliance certificates.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Problem: The Geyser Audit and Water Loss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Every geyser installation requires a CoC. The physical environment (wet, dark roof cavities) makes manual paperwork impractical. Furthermore, South Africa's water crisis has made "Non-Revenue Water" (NRW) a critical issue for municipalities and homeowners.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Solution: "Offline-First" Logger and Leak Forensics</w:t>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Voice-to-CoC:</w:t>
      </w:r>
      <w:r w:rsidDel="00000000" w:rsidR="00000000" w:rsidRPr="00000000">
        <w:rPr>
          <w:rFonts w:ascii="Google Sans Text" w:cs="Google Sans Text" w:eastAsia="Google Sans Text" w:hAnsi="Google Sans Text"/>
          <w:color w:val="1f1f1f"/>
          <w:rtl w:val="0"/>
        </w:rPr>
        <w:t xml:space="preserve"> An "Offline-First" logger allows plumbers to voice-dictate installation details ("150L Kwikot Geyser, Serial 12345") in the roof. The agent transcribes, categorizes, and auto-fills the PIRB data fields, validating component compatibility (e.g., matching Pressure Control Valves to geyser ratings) to prevent dangerous failures.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Leak Forensics:</w:t>
      </w:r>
      <w:r w:rsidDel="00000000" w:rsidR="00000000" w:rsidRPr="00000000">
        <w:rPr>
          <w:rFonts w:ascii="Google Sans Text" w:cs="Google Sans Text" w:eastAsia="Google Sans Text" w:hAnsi="Google Sans Text"/>
          <w:color w:val="1f1f1f"/>
          <w:rtl w:val="0"/>
        </w:rPr>
        <w:t xml:space="preserve"> An agent that analyzes data from acoustic leak detection gear or smart meter logs to pinpoint leaks. It generates a professional "Water Loss Report" quantifying the financial impact, transforming the plumber into a "Water Consultant".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Vertical Deep Dive: The Security Industry</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Private Security Industry Regulatory Authority (PSiRA) enforces strict record-keeping. The </w:t>
      </w:r>
      <w:r w:rsidDel="00000000" w:rsidR="00000000" w:rsidRPr="00000000">
        <w:rPr>
          <w:rFonts w:ascii="Google Sans Text" w:cs="Google Sans Text" w:eastAsia="Google Sans Text" w:hAnsi="Google Sans Text"/>
          <w:b w:val="1"/>
          <w:bCs w:val="1"/>
          <w:color w:val="1f1f1f"/>
          <w:rtl w:val="0"/>
        </w:rPr>
        <w:t xml:space="preserve">"Occurrence Book" (OB)</w:t>
      </w:r>
      <w:r w:rsidDel="00000000" w:rsidR="00000000" w:rsidRPr="00000000">
        <w:rPr>
          <w:rFonts w:ascii="Google Sans Text" w:cs="Google Sans Text" w:eastAsia="Google Sans Text" w:hAnsi="Google Sans Text"/>
          <w:color w:val="1f1f1f"/>
          <w:rtl w:val="0"/>
        </w:rPr>
        <w:t xml:space="preserve"> is the legal diary of a security site.</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Problem: The Liability of Paper</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Physical OBs are often illegible, handwritten, and prone to loss. If an incident occurs and the client sues, the OB is primary evidence. A lost book exposes the security company to immense legal risk.</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Additionally, managing PSiRA renewals for thousands of guards is a logistical nightmare.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Solution: The Immutable Digital OB</w:t>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Digital OB:</w:t>
      </w:r>
      <w:r w:rsidDel="00000000" w:rsidR="00000000" w:rsidRPr="00000000">
        <w:rPr>
          <w:rFonts w:ascii="Google Sans Text" w:cs="Google Sans Text" w:eastAsia="Google Sans Text" w:hAnsi="Google Sans Text"/>
          <w:color w:val="1f1f1f"/>
          <w:rtl w:val="0"/>
        </w:rPr>
        <w:t xml:space="preserve"> An app optimized for low-end Android phones. It features voice-to-text logging that translates entries into formal security language (e.g., converting "Gate open" to "Perimeter Gate 4 unsecured at 14:00").</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Immutability:</w:t>
      </w:r>
      <w:r w:rsidDel="00000000" w:rsidR="00000000" w:rsidRPr="00000000">
        <w:rPr>
          <w:rFonts w:ascii="Google Sans Text" w:cs="Google Sans Text" w:eastAsia="Google Sans Text" w:hAnsi="Google Sans Text"/>
          <w:color w:val="1f1f1f"/>
          <w:rtl w:val="0"/>
        </w:rPr>
        <w:t xml:space="preserve"> Entries are hashed and time-stamped, creating a superior chain of evidence.</w:t>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Compliance Sentinel:</w:t>
      </w:r>
      <w:r w:rsidDel="00000000" w:rsidR="00000000" w:rsidRPr="00000000">
        <w:rPr>
          <w:rFonts w:ascii="Google Sans Text" w:cs="Google Sans Text" w:eastAsia="Google Sans Text" w:hAnsi="Google Sans Text"/>
          <w:color w:val="1f1f1f"/>
          <w:rtl w:val="0"/>
        </w:rPr>
        <w:t xml:space="preserve"> An automated system that tracks guard PSiRA registration expiries, sending WhatsApp reminders to guards and alerts to management to prevent the rostering of unregistered personnel, ensuring compliance with the PSiRA Act.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Vertical Deep Dive: Funeral Services and Death Administration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funeral industry deals with the </w:t>
      </w:r>
      <w:r w:rsidDel="00000000" w:rsidR="00000000" w:rsidRPr="00000000">
        <w:rPr>
          <w:rFonts w:ascii="Google Sans Text" w:cs="Google Sans Text" w:eastAsia="Google Sans Text" w:hAnsi="Google Sans Text"/>
          <w:b w:val="1"/>
          <w:bCs w:val="1"/>
          <w:color w:val="1f1f1f"/>
          <w:rtl w:val="0"/>
        </w:rPr>
        <w:t xml:space="preserve">BI-1663 (Notification of Death)</w:t>
      </w:r>
      <w:r w:rsidDel="00000000" w:rsidR="00000000" w:rsidRPr="00000000">
        <w:rPr>
          <w:rFonts w:ascii="Google Sans Text" w:cs="Google Sans Text" w:eastAsia="Google Sans Text" w:hAnsi="Google Sans Text"/>
          <w:color w:val="1f1f1f"/>
          <w:rtl w:val="0"/>
        </w:rPr>
        <w:t xml:space="preserve"> form, a critical document for burial orders and insurance claims.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Problem: The BI-1663 Nightmare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Undertakers struggle with incomplete forms from doctors and illegible handwriting. Errors lead to rejection by the Department of Home Affairs (DHA), delaying burial orders and insurance payouts for grieving families.</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C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Solution: The Death Registration Agent</w:t>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Agentic Workflow:</w:t>
      </w:r>
      <w:r w:rsidDel="00000000" w:rsidR="00000000" w:rsidRPr="00000000">
        <w:rPr>
          <w:rFonts w:ascii="Google Sans Text" w:cs="Google Sans Text" w:eastAsia="Google Sans Text" w:hAnsi="Google Sans Text"/>
          <w:color w:val="1f1f1f"/>
          <w:rtl w:val="0"/>
        </w:rPr>
        <w:t xml:space="preserve"> The undertaker scans the handwritten BI-1663. The agent uses OCR and LLM logic to extract data, validate it against DHA rules (e.g., checking ID validity and cause of death codes), and flag errors immediately.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Automation:</w:t>
      </w:r>
      <w:r w:rsidDel="00000000" w:rsidR="00000000" w:rsidRPr="00000000">
        <w:rPr>
          <w:rFonts w:ascii="Google Sans Text" w:cs="Google Sans Text" w:eastAsia="Google Sans Text" w:hAnsi="Google Sans Text"/>
          <w:color w:val="1f1f1f"/>
          <w:rtl w:val="0"/>
        </w:rPr>
        <w:t xml:space="preserve"> It generates a pre-filled digital version for submission and auto-populates the funeral parlor's internal stock management system (deducting coffins, scheduling hearses), reducing administrative turnaround time.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Vertical Deep Dive: Educational Administration (Independent Schools)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Independent schools must report data to the government via </w:t>
      </w:r>
      <w:r w:rsidDel="00000000" w:rsidR="00000000" w:rsidRPr="00000000">
        <w:rPr>
          <w:rFonts w:ascii="Google Sans Text" w:cs="Google Sans Text" w:eastAsia="Google Sans Text" w:hAnsi="Google Sans Text"/>
          <w:b w:val="1"/>
          <w:bCs w:val="1"/>
          <w:color w:val="1f1f1f"/>
          <w:rtl w:val="0"/>
        </w:rPr>
        <w:t xml:space="preserve">SA-SAMS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LURITS</w:t>
      </w:r>
      <w:r w:rsidDel="00000000" w:rsidR="00000000" w:rsidRPr="00000000">
        <w:rPr>
          <w:rFonts w:ascii="Google Sans Text" w:cs="Google Sans Text" w:eastAsia="Google Sans Text" w:hAnsi="Google Sans Text"/>
          <w:color w:val="1f1f1f"/>
          <w:rtl w:val="0"/>
        </w:rPr>
        <w:t xml:space="preserve"> formats.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Problem: LURITS Rejection Hell</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Schools often use third-party systems but must export data to SA-SAMS. This process is plagued by validation errors ("Version Mismatch", "Subject ID Null") that require days of manual CSV fixing to avoid funding delays.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C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Solution: The LURITS Pre-Validator</w:t>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Cleaning Agent:</w:t>
      </w:r>
      <w:r w:rsidDel="00000000" w:rsidR="00000000" w:rsidRPr="00000000">
        <w:rPr>
          <w:rFonts w:ascii="Google Sans Text" w:cs="Google Sans Text" w:eastAsia="Google Sans Text" w:hAnsi="Google Sans Text"/>
          <w:color w:val="1f1f1f"/>
          <w:rtl w:val="0"/>
        </w:rPr>
        <w:t xml:space="preserve"> An agent that ingests school data, runs the exact validation logic used by the Department of Basic Education, and autonomously proposes fixes for errors (e.g., mapping deprecated subject codes to current ones). This saves administrators days of stress every quarter.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Vertical Deep Dive: Construction Health &amp; Safety</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Occupational Health and Safety (OHS) Act</w:t>
      </w:r>
      <w:r w:rsidDel="00000000" w:rsidR="00000000" w:rsidRPr="00000000">
        <w:rPr>
          <w:rFonts w:ascii="Google Sans Text" w:cs="Google Sans Text" w:eastAsia="Google Sans Text" w:hAnsi="Google Sans Text"/>
          <w:color w:val="1f1f1f"/>
          <w:rtl w:val="0"/>
        </w:rPr>
        <w:t xml:space="preserve"> requires every contractor to maintain a "Safety File" on site.</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Problem: The Copy-Paste Risk</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Contractors often copy-paste old safety files, leading to dangerous non-compliance (e.g., using a "Roofing" risk assessment for a "Trenching" job). This exposes them to massive liability and site shutdowns.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Solution: The Dynamic Safety File Generator</w:t>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Context-Aware Generation:</w:t>
      </w:r>
      <w:r w:rsidDel="00000000" w:rsidR="00000000" w:rsidRPr="00000000">
        <w:rPr>
          <w:rFonts w:ascii="Google Sans Text" w:cs="Google Sans Text" w:eastAsia="Google Sans Text" w:hAnsi="Google Sans Text"/>
          <w:color w:val="1f1f1f"/>
          <w:rtl w:val="0"/>
        </w:rPr>
        <w:t xml:space="preserve"> The contractor inputs the project scope ("Installing fiber optic cables in a trench"). The agent generates </w:t>
      </w:r>
      <w:r w:rsidDel="00000000" w:rsidR="00000000" w:rsidRPr="00000000">
        <w:rPr>
          <w:rFonts w:ascii="Google Sans Text" w:cs="Google Sans Text" w:eastAsia="Google Sans Text" w:hAnsi="Google Sans Text"/>
          <w:i w:val="1"/>
          <w:iCs w:val="1"/>
          <w:color w:val="1f1f1f"/>
          <w:rtl w:val="0"/>
        </w:rPr>
        <w:t xml:space="preserve">specific</w:t>
      </w:r>
      <w:r w:rsidDel="00000000" w:rsidR="00000000" w:rsidRPr="00000000">
        <w:rPr>
          <w:rFonts w:ascii="Google Sans Text" w:cs="Google Sans Text" w:eastAsia="Google Sans Text" w:hAnsi="Google Sans Text"/>
          <w:color w:val="1f1f1f"/>
          <w:rtl w:val="0"/>
        </w:rPr>
        <w:t xml:space="preserve"> Method Statements and Risk Assessments for those tasks (e.g., "Trench collapse," "Public liability").</w:t>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Dynamic Updates:</w:t>
      </w:r>
      <w:r w:rsidDel="00000000" w:rsidR="00000000" w:rsidRPr="00000000">
        <w:rPr>
          <w:rFonts w:ascii="Google Sans Text" w:cs="Google Sans Text" w:eastAsia="Google Sans Text" w:hAnsi="Google Sans Text"/>
          <w:color w:val="1f1f1f"/>
          <w:rtl w:val="0"/>
        </w:rPr>
        <w:t xml:space="preserve"> If the scope changes, the agent generates the necessary addendums (e.g., "Fall Protection Plan") instantly.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"Vibe Coding" Technical Roadmap</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Building these solutions without a traditional engineering team requires a disciplined adherence to the </w:t>
      </w:r>
      <w:r w:rsidDel="00000000" w:rsidR="00000000" w:rsidRPr="00000000">
        <w:rPr>
          <w:rFonts w:ascii="Google Sans Text" w:cs="Google Sans Text" w:eastAsia="Google Sans Text" w:hAnsi="Google Sans Text"/>
          <w:b w:val="1"/>
          <w:bCs w:val="1"/>
          <w:color w:val="1f1f1f"/>
          <w:rtl w:val="0"/>
        </w:rPr>
        <w:t xml:space="preserve">"Vibe Coding" pipeline</w:t>
      </w:r>
      <w:r w:rsidDel="00000000" w:rsidR="00000000" w:rsidRPr="00000000">
        <w:rPr>
          <w:rFonts w:ascii="Google Sans Text" w:cs="Google Sans Text" w:eastAsia="Google Sans Text" w:hAnsi="Google Sans Text"/>
          <w:color w:val="1f1f1f"/>
          <w:rtl w:val="0"/>
        </w:rPr>
        <w:t xml:space="preserve">. This methodology leverages generative AI to democratize heavy engineering, allowing a single domain expert to act as product manager, designer, and full-stack engineer.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Phase 1: Rapid Scaffolding with Lovable.dev</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Objective: Move from a domain requirement to a functioning visual prototype in hours.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Tool: Lovable.dev acts as the visual architect.</w:t>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The solopreneur describes the requirement (e.g., "A dashboard for tracking CoC submissions with a multi-step approval workflow").</w:t>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Output:</w:t>
      </w:r>
      <w:r w:rsidDel="00000000" w:rsidR="00000000" w:rsidRPr="00000000">
        <w:rPr>
          <w:rFonts w:ascii="Google Sans Text" w:cs="Google Sans Text" w:eastAsia="Google Sans Text" w:hAnsi="Google Sans Text"/>
          <w:color w:val="1f1f1f"/>
          <w:rtl w:val="0"/>
        </w:rPr>
        <w:t xml:space="preserve"> Lovable generates a functioning React/Next.js application with Tailwind CSS styling. It performs "one-shot" generation of cohesive interfaces and, crucially, automatically configures </w:t>
      </w:r>
      <w:r w:rsidDel="00000000" w:rsidR="00000000" w:rsidRPr="00000000">
        <w:rPr>
          <w:rFonts w:ascii="Google Sans Text" w:cs="Google Sans Text" w:eastAsia="Google Sans Text" w:hAnsi="Google Sans Text"/>
          <w:b w:val="1"/>
          <w:bCs w:val="1"/>
          <w:color w:val="1f1f1f"/>
          <w:rtl w:val="0"/>
        </w:rPr>
        <w:t xml:space="preserve">Supabase</w:t>
      </w:r>
      <w:r w:rsidDel="00000000" w:rsidR="00000000" w:rsidRPr="00000000">
        <w:rPr>
          <w:rFonts w:ascii="Google Sans Text" w:cs="Google Sans Text" w:eastAsia="Google Sans Text" w:hAnsi="Google Sans Text"/>
          <w:color w:val="1f1f1f"/>
          <w:rtl w:val="0"/>
        </w:rPr>
        <w:t xml:space="preserve"> for the backend.</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Integration:</w:t>
      </w:r>
      <w:r w:rsidDel="00000000" w:rsidR="00000000" w:rsidRPr="00000000">
        <w:rPr>
          <w:rFonts w:ascii="Google Sans Text" w:cs="Google Sans Text" w:eastAsia="Google Sans Text" w:hAnsi="Google Sans Text"/>
          <w:color w:val="1f1f1f"/>
          <w:rtl w:val="0"/>
        </w:rPr>
        <w:t xml:space="preserve"> It sets up Supabase Authentication and Row Level Security (RLS) policies, creating the multi-tenant architecture essential for B2B SaaS (ensuring Electrician A cannot see Electrician B's data).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Phase 2: Infrastructure and Heavy Logic with Replit</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Objective: Implement the backend logic and deployment infrastructure.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Tool: Replit (specifically the Replit Agent).</w:t>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Backend Logic:</w:t>
      </w:r>
      <w:r w:rsidDel="00000000" w:rsidR="00000000" w:rsidRPr="00000000">
        <w:rPr>
          <w:rFonts w:ascii="Google Sans Text" w:cs="Google Sans Text" w:eastAsia="Google Sans Text" w:hAnsi="Google Sans Text"/>
          <w:color w:val="1f1f1f"/>
          <w:rtl w:val="0"/>
        </w:rPr>
        <w:t xml:space="preserve"> While Lovable handles the UI, Replit is used to scaffold the backend environments, particularly for tasks requiring specific libraries like Python scripts for parsing government gazettes, running OCR on security logs, or processing large CSVs for LURITS.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Deployment:</w:t>
      </w:r>
      <w:r w:rsidDel="00000000" w:rsidR="00000000" w:rsidRPr="00000000">
        <w:rPr>
          <w:rFonts w:ascii="Google Sans Text" w:cs="Google Sans Text" w:eastAsia="Google Sans Text" w:hAnsi="Google Sans Text"/>
          <w:color w:val="1f1f1f"/>
          <w:rtl w:val="0"/>
        </w:rPr>
        <w:t xml:space="preserve"> Replit acts as the deployment engine, allowing the solopreneur to deploy the application directly to cloud containers or serverless functions with a single click, ensuring immediate availability.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Phase 3: Logic Refinement and Hardening with Cursor</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Objective: Transition from a prototype to a production-grade, secure application.</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Tool: Cursor, an AI-native IDE.</w:t>
      </w:r>
    </w:p>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"Composer" Advantage:</w:t>
      </w:r>
      <w:r w:rsidDel="00000000" w:rsidR="00000000" w:rsidRPr="00000000">
        <w:rPr>
          <w:rFonts w:ascii="Google Sans Text" w:cs="Google Sans Text" w:eastAsia="Google Sans Text" w:hAnsi="Google Sans Text"/>
          <w:color w:val="1f1f1f"/>
          <w:rtl w:val="0"/>
        </w:rPr>
        <w:t xml:space="preserve"> The solopreneur uses Cursor's "Composer" feature to perform multi-file refactoring. Unlike basic chatbots, Composer understands the entire codebase context. It can be used to refactor monolithic files generated by Lovable into reusable components, improving maintainability.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Security Injection:</w:t>
      </w:r>
      <w:r w:rsidDel="00000000" w:rsidR="00000000" w:rsidRPr="00000000">
        <w:rPr>
          <w:rFonts w:ascii="Google Sans Text" w:cs="Google Sans Text" w:eastAsia="Google Sans Text" w:hAnsi="Google Sans Text"/>
          <w:color w:val="1f1f1f"/>
          <w:rtl w:val="0"/>
        </w:rPr>
        <w:t xml:space="preserve"> Cursor is used to inject identity-centric security patterns. This includes setting up </w:t>
      </w:r>
      <w:r w:rsidDel="00000000" w:rsidR="00000000" w:rsidRPr="00000000">
        <w:rPr>
          <w:rFonts w:ascii="Google Sans Text" w:cs="Google Sans Text" w:eastAsia="Google Sans Text" w:hAnsi="Google Sans Text"/>
          <w:b w:val="1"/>
          <w:bCs w:val="1"/>
          <w:color w:val="1f1f1f"/>
          <w:rtl w:val="0"/>
        </w:rPr>
        <w:t xml:space="preserve">Secretless Authentication</w:t>
      </w:r>
      <w:r w:rsidDel="00000000" w:rsidR="00000000" w:rsidRPr="00000000">
        <w:rPr>
          <w:rFonts w:ascii="Google Sans Text" w:cs="Google Sans Text" w:eastAsia="Google Sans Text" w:hAnsi="Google Sans Text"/>
          <w:color w:val="1f1f1f"/>
          <w:rtl w:val="0"/>
        </w:rPr>
        <w:t xml:space="preserve"> (using short-lived tokens instead of hardcoded API keys) and ensuring that API keys are managed via environment variables, protecting the agent from hijacking or prompt injection attacks.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Phase 4: Agentic Orchestration with LangGraph</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Objective: Manage the complex state of autonomous workflows.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Tool: LangGraph.</w:t>
      </w:r>
    </w:p>
    <w:p w:rsidR="00000000" w:rsidDel="00000000" w:rsidP="00000000" w:rsidRDefault="00000000" w:rsidRPr="00000000" w14:paraId="000000E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State Management:</w:t>
      </w:r>
      <w:r w:rsidDel="00000000" w:rsidR="00000000" w:rsidRPr="00000000">
        <w:rPr>
          <w:rFonts w:ascii="Google Sans Text" w:cs="Google Sans Text" w:eastAsia="Google Sans Text" w:hAnsi="Google Sans Text"/>
          <w:color w:val="1f1f1f"/>
          <w:rtl w:val="0"/>
        </w:rPr>
        <w:t xml:space="preserve"> For agents that must manage long-running processes (e.g., waiting for a CoC approval or a DHA response), LangGraph is used to model the agent as a state machine. It allows for cyclic flows (loops), persistence (saving state to the database via PostgreSQL checkpointers), and "time-travel debugging" to inspect past decisions.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E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Human-in-the-Loop (HITL):</w:t>
      </w:r>
      <w:r w:rsidDel="00000000" w:rsidR="00000000" w:rsidRPr="00000000">
        <w:rPr>
          <w:rFonts w:ascii="Google Sans Text" w:cs="Google Sans Text" w:eastAsia="Google Sans Text" w:hAnsi="Google Sans Text"/>
          <w:color w:val="1f1f1f"/>
          <w:rtl w:val="0"/>
        </w:rPr>
        <w:t xml:space="preserve"> LangGraph enables the implementation of "interrupt" patterns, where the agent pauses execution at critical decision points to allow for human review (e.g., an electrician reviewing the generated CoC before final submission). This is a critical compliance feature.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Integration Layer: Model Context Protocol (MCP)</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Objective: Connect the agent to external tools without custom code.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Tool: Model Context Protocol (MCP).</w:t>
      </w:r>
    </w:p>
    <w:p w:rsidR="00000000" w:rsidDel="00000000" w:rsidP="00000000" w:rsidRDefault="00000000" w:rsidRPr="00000000" w14:paraId="000000EF">
      <w:pPr>
        <w:numPr>
          <w:ilvl w:val="0"/>
          <w:numId w:val="1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Instead of building custom integrations for every tool (Google Drive, Slack, GitHub), the solopreneur uses MCP servers. This allows the agent to dynamically discover and utilize tools, decoupling the "tooling layer" from the "model layer" and reducing engineering overhead.</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F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Regulatory and Legal Frameworks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Operating autonomous agents in South Africa requires strict adherence to a specific legal matrix. Ignorance of these laws is a significant liability risk.</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POPIA (Protection of Personal Information Act)</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South Africa's data privacy law heavily impacts how agents process personal information.</w:t>
      </w:r>
    </w:p>
    <w:p w:rsidR="00000000" w:rsidDel="00000000" w:rsidP="00000000" w:rsidRDefault="00000000" w:rsidRPr="00000000" w14:paraId="000000F4">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Minimization:</w:t>
      </w:r>
      <w:r w:rsidDel="00000000" w:rsidR="00000000" w:rsidRPr="00000000">
        <w:rPr>
          <w:rFonts w:ascii="Google Sans Text" w:cs="Google Sans Text" w:eastAsia="Google Sans Text" w:hAnsi="Google Sans Text"/>
          <w:color w:val="1f1f1f"/>
          <w:rtl w:val="0"/>
        </w:rPr>
        <w:t xml:space="preserve"> Agents must be architected to collect only the minimum data necessary for the task (e.g., a CoC agent should not store client medical data).</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F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Transparency:</w:t>
      </w:r>
      <w:r w:rsidDel="00000000" w:rsidR="00000000" w:rsidRPr="00000000">
        <w:rPr>
          <w:rFonts w:ascii="Google Sans Text" w:cs="Google Sans Text" w:eastAsia="Google Sans Text" w:hAnsi="Google Sans Text"/>
          <w:color w:val="1f1f1f"/>
          <w:rtl w:val="0"/>
        </w:rPr>
        <w:t xml:space="preserve"> Users must be informed that they are interacting with an AI. Section 18 of POPIA requires openness about data processing practices.</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F6">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Automated Decision Making:</w:t>
      </w:r>
      <w:r w:rsidDel="00000000" w:rsidR="00000000" w:rsidRPr="00000000">
        <w:rPr>
          <w:rFonts w:ascii="Google Sans Text" w:cs="Google Sans Text" w:eastAsia="Google Sans Text" w:hAnsi="Google Sans Text"/>
          <w:color w:val="1f1f1f"/>
          <w:rtl w:val="0"/>
        </w:rPr>
        <w:t xml:space="preserve"> Section 71 grants individuals the right to challenge decisions made solely by automated means (e.g., an agent rejecting a credit application). Solopreneurs must build "reasoning logs" or audit trails into their agents to provide explanations for these decisions.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Consumer Protection Act (CPA) and AI Liability</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CPA imposes an implied warranty of quality on all goods and services, including software.</w:t>
      </w:r>
    </w:p>
    <w:p w:rsidR="00000000" w:rsidDel="00000000" w:rsidP="00000000" w:rsidRDefault="00000000" w:rsidRPr="00000000" w14:paraId="000000F9">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Liability for Hallucinations:</w:t>
      </w:r>
      <w:r w:rsidDel="00000000" w:rsidR="00000000" w:rsidRPr="00000000">
        <w:rPr>
          <w:rFonts w:ascii="Google Sans Text" w:cs="Google Sans Text" w:eastAsia="Google Sans Text" w:hAnsi="Google Sans Text"/>
          <w:color w:val="1f1f1f"/>
          <w:rtl w:val="0"/>
        </w:rPr>
        <w:t xml:space="preserve"> If an AI agent generates a legally invalid CoC or cites non-existent case law (a phenomenon known as "hallucination"), the provider can be held liable for the resulting damages under the CPA. Recent legal opinion suggests that relying on unverified AI outputs constitutes professional negligence.</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FA">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Mitigation:</w:t>
      </w:r>
      <w:r w:rsidDel="00000000" w:rsidR="00000000" w:rsidRPr="00000000">
        <w:rPr>
          <w:rFonts w:ascii="Google Sans Text" w:cs="Google Sans Text" w:eastAsia="Google Sans Text" w:hAnsi="Google Sans Text"/>
          <w:color w:val="1f1f1f"/>
          <w:rtl w:val="0"/>
        </w:rPr>
        <w:t xml:space="preserve"> Terms of Service (ToS) must explicitly state that AI outputs are probabilistic and require human verification. The user must be designated as the final arbiter of accuracy ("Human-in-the-Loop") to shift the final liability back to the professional using the tool.</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Industry Standards</w:t>
      </w:r>
    </w:p>
    <w:p w:rsidR="00000000" w:rsidDel="00000000" w:rsidP="00000000" w:rsidRDefault="00000000" w:rsidRPr="00000000" w14:paraId="000000FC">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SANS 10142-1 (Wiring Code):</w:t>
      </w:r>
      <w:r w:rsidDel="00000000" w:rsidR="00000000" w:rsidRPr="00000000">
        <w:rPr>
          <w:rFonts w:ascii="Google Sans Text" w:cs="Google Sans Text" w:eastAsia="Google Sans Text" w:hAnsi="Google Sans Text"/>
          <w:color w:val="1f1f1f"/>
          <w:rtl w:val="0"/>
        </w:rPr>
        <w:t xml:space="preserve"> Any electrical compliance tool must strictly adhere to the logic and limits defined in this standard. The 2024 amendments regarding solar and DC installations are particularly critical.</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FD">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EU AI Act:</w:t>
      </w:r>
      <w:r w:rsidDel="00000000" w:rsidR="00000000" w:rsidRPr="00000000">
        <w:rPr>
          <w:rFonts w:ascii="Google Sans Text" w:cs="Google Sans Text" w:eastAsia="Google Sans Text" w:hAnsi="Google Sans Text"/>
          <w:color w:val="1f1f1f"/>
          <w:rtl w:val="0"/>
        </w:rPr>
        <w:t xml:space="preserve"> While a European regulation, its extraterritorial reach means that any South African SaaS exporting to the EU (e.g., agricultural compliance tools) must comply with its "High Risk" categorizations and transparency requirements.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Go-to-Market Strategy and Distribution</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"Anti-Pitch" Sales Approach</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Selling to tradespeople requires a shift in messaging. They do not care about "AI," "SaaS," or "Digital Transformation." They care about Risk, Time, and Getting Paid.</w:t>
      </w:r>
    </w:p>
    <w:p w:rsidR="00000000" w:rsidDel="00000000" w:rsidP="00000000" w:rsidRDefault="00000000" w:rsidRPr="00000000" w14:paraId="00000101">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Message:</w:t>
      </w:r>
      <w:r w:rsidDel="00000000" w:rsidR="00000000" w:rsidRPr="00000000">
        <w:rPr>
          <w:rFonts w:ascii="Google Sans Text" w:cs="Google Sans Text" w:eastAsia="Google Sans Text" w:hAnsi="Google Sans Text"/>
          <w:color w:val="1f1f1f"/>
          <w:rtl w:val="0"/>
        </w:rPr>
        <w:t xml:space="preserve"> "Do not sell the software. Sell the absence of pain."</w:t>
      </w:r>
    </w:p>
    <w:p w:rsidR="00000000" w:rsidDel="00000000" w:rsidP="00000000" w:rsidRDefault="00000000" w:rsidRPr="00000000" w14:paraId="00000102">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To Electricians:</w:t>
      </w:r>
      <w:r w:rsidDel="00000000" w:rsidR="00000000" w:rsidRPr="00000000">
        <w:rPr>
          <w:rFonts w:ascii="Google Sans Text" w:cs="Google Sans Text" w:eastAsia="Google Sans Text" w:hAnsi="Google Sans Text"/>
          <w:color w:val="1f1f1f"/>
          <w:rtl w:val="0"/>
        </w:rPr>
        <w:t xml:space="preserve"> "This tool prevents the Department of Labour from rejecting your CoC. It stops you from having to drive back to the site for free."</w:t>
      </w:r>
    </w:p>
    <w:p w:rsidR="00000000" w:rsidDel="00000000" w:rsidP="00000000" w:rsidRDefault="00000000" w:rsidRPr="00000000" w14:paraId="00000103">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To Security Companies:</w:t>
      </w:r>
      <w:r w:rsidDel="00000000" w:rsidR="00000000" w:rsidRPr="00000000">
        <w:rPr>
          <w:rFonts w:ascii="Google Sans Text" w:cs="Google Sans Text" w:eastAsia="Google Sans Text" w:hAnsi="Google Sans Text"/>
          <w:color w:val="1f1f1f"/>
          <w:rtl w:val="0"/>
        </w:rPr>
        <w:t xml:space="preserve"> "This digital Occurrence Book proves your guards were on patrol when the theft happened. It stops the client from suing you".</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Channel Partners and Distribution</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solopreneur cannot afford a large sales force. Distribution must be leveraged through existing aggregators.</w:t>
      </w:r>
    </w:p>
    <w:p w:rsidR="00000000" w:rsidDel="00000000" w:rsidP="00000000" w:rsidRDefault="00000000" w:rsidRPr="00000000" w14:paraId="00000106">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Wholesalers:</w:t>
      </w:r>
      <w:r w:rsidDel="00000000" w:rsidR="00000000" w:rsidRPr="00000000">
        <w:rPr>
          <w:rFonts w:ascii="Google Sans Text" w:cs="Google Sans Text" w:eastAsia="Google Sans Text" w:hAnsi="Google Sans Text"/>
          <w:color w:val="1f1f1f"/>
          <w:rtl w:val="0"/>
        </w:rPr>
        <w:t xml:space="preserve"> Partner with electrical and plumbing wholesalers like </w:t>
      </w:r>
      <w:r w:rsidDel="00000000" w:rsidR="00000000" w:rsidRPr="00000000">
        <w:rPr>
          <w:rFonts w:ascii="Google Sans Text" w:cs="Google Sans Text" w:eastAsia="Google Sans Text" w:hAnsi="Google Sans Text"/>
          <w:b w:val="1"/>
          <w:bCs w:val="1"/>
          <w:color w:val="1f1f1f"/>
          <w:rtl w:val="0"/>
        </w:rPr>
        <w:t xml:space="preserve">Voltex</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Plumblink</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ACDC Dynamics</w:t>
      </w:r>
      <w:r w:rsidDel="00000000" w:rsidR="00000000" w:rsidRPr="00000000">
        <w:rPr>
          <w:rFonts w:ascii="Google Sans Text" w:cs="Google Sans Text" w:eastAsia="Google Sans Text" w:hAnsi="Google Sans Text"/>
          <w:color w:val="1f1f1f"/>
          <w:rtl w:val="0"/>
        </w:rPr>
        <w:t xml:space="preserve">. These are hubs where tradespeople gather daily. A partnership where the wholesaler offers a "Free 1-Month Trial" of the CoC Validator with every bulk purchase creates instant distribution.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07">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Associations:</w:t>
      </w:r>
      <w:r w:rsidDel="00000000" w:rsidR="00000000" w:rsidRPr="00000000">
        <w:rPr>
          <w:rFonts w:ascii="Google Sans Text" w:cs="Google Sans Text" w:eastAsia="Google Sans Text" w:hAnsi="Google Sans Text"/>
          <w:color w:val="1f1f1f"/>
          <w:rtl w:val="0"/>
        </w:rPr>
        <w:t xml:space="preserve"> Collaborate with local chapters of the </w:t>
      </w:r>
      <w:r w:rsidDel="00000000" w:rsidR="00000000" w:rsidRPr="00000000">
        <w:rPr>
          <w:rFonts w:ascii="Google Sans Text" w:cs="Google Sans Text" w:eastAsia="Google Sans Text" w:hAnsi="Google Sans Text"/>
          <w:b w:val="1"/>
          <w:bCs w:val="1"/>
          <w:color w:val="1f1f1f"/>
          <w:rtl w:val="0"/>
        </w:rPr>
        <w:t xml:space="preserve">ECA(SA)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IOPSA</w:t>
      </w:r>
      <w:r w:rsidDel="00000000" w:rsidR="00000000" w:rsidRPr="00000000">
        <w:rPr>
          <w:rFonts w:ascii="Google Sans Text" w:cs="Google Sans Text" w:eastAsia="Google Sans Text" w:hAnsi="Google Sans Text"/>
          <w:color w:val="1f1f1f"/>
          <w:rtl w:val="0"/>
        </w:rPr>
        <w:t xml:space="preserve"> (Institute of Plumbing SA), or </w:t>
      </w:r>
      <w:r w:rsidDel="00000000" w:rsidR="00000000" w:rsidRPr="00000000">
        <w:rPr>
          <w:rFonts w:ascii="Google Sans Text" w:cs="Google Sans Text" w:eastAsia="Google Sans Text" w:hAnsi="Google Sans Text"/>
          <w:b w:val="1"/>
          <w:bCs w:val="1"/>
          <w:color w:val="1f1f1f"/>
          <w:rtl w:val="0"/>
        </w:rPr>
        <w:t xml:space="preserve">PSiRA</w:t>
      </w:r>
      <w:r w:rsidDel="00000000" w:rsidR="00000000" w:rsidRPr="00000000">
        <w:rPr>
          <w:rFonts w:ascii="Google Sans Text" w:cs="Google Sans Text" w:eastAsia="Google Sans Text" w:hAnsi="Google Sans Text"/>
          <w:color w:val="1f1f1f"/>
          <w:rtl w:val="0"/>
        </w:rPr>
        <w:t xml:space="preserve"> training centers. Offering a discount to their members builds trust.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08">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Community-Led Growth (CLG):</w:t>
      </w:r>
      <w:r w:rsidDel="00000000" w:rsidR="00000000" w:rsidRPr="00000000">
        <w:rPr>
          <w:rFonts w:ascii="Google Sans Text" w:cs="Google Sans Text" w:eastAsia="Google Sans Text" w:hAnsi="Google Sans Text"/>
          <w:color w:val="1f1f1f"/>
          <w:rtl w:val="0"/>
        </w:rPr>
        <w:t xml:space="preserve"> Leverage "Dark Social" channels (WhatsApp groups, private forums) where tradespeople share advice. Building a reputation as a helpful expert in these communities drives peer-led adoption.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Distribution in the Post-SEO World</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Traditional SEO is declining due to "Zero-Click" searches. The new strategy is </w:t>
      </w:r>
      <w:r w:rsidDel="00000000" w:rsidR="00000000" w:rsidRPr="00000000">
        <w:rPr>
          <w:rFonts w:ascii="Google Sans Text" w:cs="Google Sans Text" w:eastAsia="Google Sans Text" w:hAnsi="Google Sans Text"/>
          <w:b w:val="1"/>
          <w:bCs w:val="1"/>
          <w:color w:val="1f1f1f"/>
          <w:rtl w:val="0"/>
        </w:rPr>
        <w:t xml:space="preserve">Answer Engine Optimization (AEO)</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0B">
      <w:pPr>
        <w:numPr>
          <w:ilvl w:val="0"/>
          <w:numId w:val="2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Tactics:</w:t>
      </w:r>
      <w:r w:rsidDel="00000000" w:rsidR="00000000" w:rsidRPr="00000000">
        <w:rPr>
          <w:rFonts w:ascii="Google Sans Text" w:cs="Google Sans Text" w:eastAsia="Google Sans Text" w:hAnsi="Google Sans Text"/>
          <w:color w:val="1f1f1f"/>
          <w:rtl w:val="0"/>
        </w:rPr>
        <w:t xml:space="preserve"> Structure content for machine readability using Schema markup. Ensure the brand is cited in authoritative sources (industry reports, G2 reviews) so AI models recognize it as a legitimate entity. Create data-rich pages that answer specific questions (e.g., "SANS 10142-1 solar regulations 2026") to appear in AI summaries.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10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Future Trajectory and Exit Strategy</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"Local-First" Consolidation Wave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South African tech exit landscape is defined by a "local-first" consolidation wave. Financial and retail giants are acquiring tech startups to verticalize their offerings.</w:t>
      </w:r>
    </w:p>
    <w:p w:rsidR="00000000" w:rsidDel="00000000" w:rsidP="00000000" w:rsidRDefault="00000000" w:rsidRPr="00000000" w14:paraId="0000010F">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Recent Examples: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Lesaka Technologies</w:t>
      </w:r>
      <w:r w:rsidDel="00000000" w:rsidR="00000000" w:rsidRPr="00000000">
        <w:rPr>
          <w:rFonts w:ascii="Google Sans Text" w:cs="Google Sans Text" w:eastAsia="Google Sans Text" w:hAnsi="Google Sans Text"/>
          <w:color w:val="1f1f1f"/>
          <w:rtl w:val="0"/>
        </w:rPr>
        <w:t xml:space="preserve"> acquiring Adumo and Bank Zero; </w:t>
      </w:r>
      <w:r w:rsidDel="00000000" w:rsidR="00000000" w:rsidRPr="00000000">
        <w:rPr>
          <w:rFonts w:ascii="Google Sans Text" w:cs="Google Sans Text" w:eastAsia="Google Sans Text" w:hAnsi="Google Sans Text"/>
          <w:b w:val="1"/>
          <w:bCs w:val="1"/>
          <w:color w:val="1f1f1f"/>
          <w:rtl w:val="0"/>
        </w:rPr>
        <w:t xml:space="preserve">Nedbank</w:t>
      </w:r>
      <w:r w:rsidDel="00000000" w:rsidR="00000000" w:rsidRPr="00000000">
        <w:rPr>
          <w:rFonts w:ascii="Google Sans Text" w:cs="Google Sans Text" w:eastAsia="Google Sans Text" w:hAnsi="Google Sans Text"/>
          <w:color w:val="1f1f1f"/>
          <w:rtl w:val="0"/>
        </w:rPr>
        <w:t xml:space="preserve"> acquiring iKhokha.</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110">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Strategy:</w:t>
      </w:r>
      <w:r w:rsidDel="00000000" w:rsidR="00000000" w:rsidRPr="00000000">
        <w:rPr>
          <w:rFonts w:ascii="Google Sans Text" w:cs="Google Sans Text" w:eastAsia="Google Sans Text" w:hAnsi="Google Sans Text"/>
          <w:color w:val="1f1f1f"/>
          <w:rtl w:val="0"/>
        </w:rPr>
        <w:t xml:space="preserve"> Building deep, vertical-specific infrastructure (e.g., handling </w:t>
      </w:r>
      <w:r w:rsidDel="00000000" w:rsidR="00000000" w:rsidRPr="00000000">
        <w:rPr>
          <w:rFonts w:ascii="Google Sans Text" w:cs="Google Sans Text" w:eastAsia="Google Sans Text" w:hAnsi="Google Sans Text"/>
          <w:i w:val="1"/>
          <w:iCs w:val="1"/>
          <w:color w:val="1f1f1f"/>
          <w:rtl w:val="0"/>
        </w:rPr>
        <w:t xml:space="preserve">all</w:t>
      </w:r>
      <w:r w:rsidDel="00000000" w:rsidR="00000000" w:rsidRPr="00000000">
        <w:rPr>
          <w:rFonts w:ascii="Google Sans Text" w:cs="Google Sans Text" w:eastAsia="Google Sans Text" w:hAnsi="Google Sans Text"/>
          <w:color w:val="1f1f1f"/>
          <w:rtl w:val="0"/>
        </w:rPr>
        <w:t xml:space="preserve"> compliance documentation for a sector) makes a Micro-SaaS a prime target for these strategic acquisitions.</w:t>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Future-Proofing Against "Sherlocking"</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avoid being wiped out by foundation model updates, solopreneurs must build </w:t>
      </w:r>
      <w:r w:rsidDel="00000000" w:rsidR="00000000" w:rsidRPr="00000000">
        <w:rPr>
          <w:rFonts w:ascii="Google Sans Text" w:cs="Google Sans Text" w:eastAsia="Google Sans Text" w:hAnsi="Google Sans Text"/>
          <w:b w:val="1"/>
          <w:bCs w:val="1"/>
          <w:color w:val="1f1f1f"/>
          <w:rtl w:val="0"/>
        </w:rPr>
        <w:t xml:space="preserve">Data Moats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13">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Workflow Entanglement:</w:t>
      </w:r>
      <w:r w:rsidDel="00000000" w:rsidR="00000000" w:rsidRPr="00000000">
        <w:rPr>
          <w:rFonts w:ascii="Google Sans Text" w:cs="Google Sans Text" w:eastAsia="Google Sans Text" w:hAnsi="Google Sans Text"/>
          <w:color w:val="1f1f1f"/>
          <w:rtl w:val="0"/>
        </w:rPr>
        <w:t xml:space="preserve"> By embedding deeply into the user's daily operations (e.g., handling invoice reconciliations), the SaaS captures granular data on edge cases and user preferences.</w:t>
      </w:r>
    </w:p>
    <w:p w:rsidR="00000000" w:rsidDel="00000000" w:rsidP="00000000" w:rsidRDefault="00000000" w:rsidRPr="00000000" w14:paraId="00000114">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Labeling Engine:</w:t>
      </w:r>
      <w:r w:rsidDel="00000000" w:rsidR="00000000" w:rsidRPr="00000000">
        <w:rPr>
          <w:rFonts w:ascii="Google Sans Text" w:cs="Google Sans Text" w:eastAsia="Google Sans Text" w:hAnsi="Google Sans Text"/>
          <w:color w:val="1f1f1f"/>
          <w:rtl w:val="0"/>
        </w:rPr>
        <w:t xml:space="preserve"> Every time a user corrects the agent, that data is used to fine-tune the model, creating a defensible advantage that a generic model cannot replicate.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11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Conclusion: The Builder's Manifesto for 2026</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opportunity for the South African Micro-SaaS solopreneur in 2026 is not in inventing new behaviors, but in </w:t>
      </w:r>
      <w:r w:rsidDel="00000000" w:rsidR="00000000" w:rsidRPr="00000000">
        <w:rPr>
          <w:rFonts w:ascii="Google Sans Text" w:cs="Google Sans Text" w:eastAsia="Google Sans Text" w:hAnsi="Google Sans Text"/>
          <w:b w:val="1"/>
          <w:bCs w:val="1"/>
          <w:color w:val="1f1f1f"/>
          <w:rtl w:val="0"/>
        </w:rPr>
        <w:t xml:space="preserve">greasing the gears</w:t>
      </w:r>
      <w:r w:rsidDel="00000000" w:rsidR="00000000" w:rsidRPr="00000000">
        <w:rPr>
          <w:rFonts w:ascii="Google Sans Text" w:cs="Google Sans Text" w:eastAsia="Google Sans Text" w:hAnsi="Google Sans Text"/>
          <w:color w:val="1f1f1f"/>
          <w:rtl w:val="0"/>
        </w:rPr>
        <w:t xml:space="preserve"> of existing, necessary, and regulated industries. By focusing on the "boring" administration that stifles trades—the CoCs, the Safety Files, the LURITS submissions—a founder can build a high-margin, defensible business.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tools to execute this—</w:t>
      </w:r>
      <w:r w:rsidDel="00000000" w:rsidR="00000000" w:rsidRPr="00000000">
        <w:rPr>
          <w:rFonts w:ascii="Google Sans Text" w:cs="Google Sans Text" w:eastAsia="Google Sans Text" w:hAnsi="Google Sans Text"/>
          <w:b w:val="1"/>
          <w:bCs w:val="1"/>
          <w:color w:val="1f1f1f"/>
          <w:rtl w:val="0"/>
        </w:rPr>
        <w:t xml:space="preserve">Lovable</w:t>
      </w:r>
      <w:r w:rsidDel="00000000" w:rsidR="00000000" w:rsidRPr="00000000">
        <w:rPr>
          <w:rFonts w:ascii="Google Sans Text" w:cs="Google Sans Text" w:eastAsia="Google Sans Text" w:hAnsi="Google Sans Text"/>
          <w:color w:val="1f1f1f"/>
          <w:rtl w:val="0"/>
        </w:rPr>
        <w:t xml:space="preserve"> for the interface, </w:t>
      </w:r>
      <w:r w:rsidDel="00000000" w:rsidR="00000000" w:rsidRPr="00000000">
        <w:rPr>
          <w:rFonts w:ascii="Google Sans Text" w:cs="Google Sans Text" w:eastAsia="Google Sans Text" w:hAnsi="Google Sans Text"/>
          <w:b w:val="1"/>
          <w:bCs w:val="1"/>
          <w:color w:val="1f1f1f"/>
          <w:rtl w:val="0"/>
        </w:rPr>
        <w:t xml:space="preserve">Replit</w:t>
      </w:r>
      <w:r w:rsidDel="00000000" w:rsidR="00000000" w:rsidRPr="00000000">
        <w:rPr>
          <w:rFonts w:ascii="Google Sans Text" w:cs="Google Sans Text" w:eastAsia="Google Sans Text" w:hAnsi="Google Sans Text"/>
          <w:color w:val="1f1f1f"/>
          <w:rtl w:val="0"/>
        </w:rPr>
        <w:t xml:space="preserve"> for the infrastructure, </w:t>
      </w:r>
      <w:r w:rsidDel="00000000" w:rsidR="00000000" w:rsidRPr="00000000">
        <w:rPr>
          <w:rFonts w:ascii="Google Sans Text" w:cs="Google Sans Text" w:eastAsia="Google Sans Text" w:hAnsi="Google Sans Text"/>
          <w:b w:val="1"/>
          <w:bCs w:val="1"/>
          <w:color w:val="1f1f1f"/>
          <w:rtl w:val="0"/>
        </w:rPr>
        <w:t xml:space="preserve">Cursor</w:t>
      </w:r>
      <w:r w:rsidDel="00000000" w:rsidR="00000000" w:rsidRPr="00000000">
        <w:rPr>
          <w:rFonts w:ascii="Google Sans Text" w:cs="Google Sans Text" w:eastAsia="Google Sans Text" w:hAnsi="Google Sans Text"/>
          <w:color w:val="1f1f1f"/>
          <w:rtl w:val="0"/>
        </w:rPr>
        <w:t xml:space="preserve"> for the intelligence, and </w:t>
      </w:r>
      <w:r w:rsidDel="00000000" w:rsidR="00000000" w:rsidRPr="00000000">
        <w:rPr>
          <w:rFonts w:ascii="Google Sans Text" w:cs="Google Sans Text" w:eastAsia="Google Sans Text" w:hAnsi="Google Sans Text"/>
          <w:b w:val="1"/>
          <w:bCs w:val="1"/>
          <w:color w:val="1f1f1f"/>
          <w:rtl w:val="0"/>
        </w:rPr>
        <w:t xml:space="preserve">LangGraph</w:t>
      </w:r>
      <w:r w:rsidDel="00000000" w:rsidR="00000000" w:rsidRPr="00000000">
        <w:rPr>
          <w:rFonts w:ascii="Google Sans Text" w:cs="Google Sans Text" w:eastAsia="Google Sans Text" w:hAnsi="Google Sans Text"/>
          <w:color w:val="1f1f1f"/>
          <w:rtl w:val="0"/>
        </w:rPr>
        <w:t xml:space="preserve"> for the orchestration—are now accessible to anyone with domain understanding. The "Administrative Tax" is the market. The AI Agent is the worker. The Solopreneur is the architect.</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The path forward is clear: </w:t>
      </w:r>
      <w:r w:rsidDel="00000000" w:rsidR="00000000" w:rsidRPr="00000000">
        <w:rPr>
          <w:rFonts w:ascii="Google Sans Text" w:cs="Google Sans Text" w:eastAsia="Google Sans Text" w:hAnsi="Google Sans Text"/>
          <w:b w:val="1"/>
          <w:bCs w:val="1"/>
          <w:color w:val="1f1f1f"/>
          <w:rtl w:val="0"/>
        </w:rPr>
        <w:t xml:space="preserve">Entangle Deeply, Price for Outcomes, and Build for Compliance.</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of Key "Boring" Vertical Opportunities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Administrative Tax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Micro-SaaS 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Regulation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Pricing Model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Electrical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Manual CoC, Rejection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CoC Validator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SANS 10142-1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Pay-per-CoC (R50-R100)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Plumbing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Wet Site Logging, Leak Costs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Voice-to-CoC Logger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PIRB / SANS 10254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Per CoC or Sub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Lost OBs, Legal Liability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Immutable Digital 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PSiRA 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Per Guard/Site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BI-1663 Errors, DHA Delays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Death Reg.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Births &amp; Deaths 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Per Transaction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Education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LURITS Validation Errors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LURITS Data Cleaner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SA-SAMS Policy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Monthly Sub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Construction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Site-Specific Safety Files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Dynamic Safety 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OHS Act / Con. Regs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Per Project (R750+)</w:t>
            </w:r>
          </w:p>
        </w:tc>
      </w:tr>
    </w:tbl>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winners of 2026 will be those who best understand the specific, boring, and painful regulations that keep South African businesses awake at night—and solve them with the quiet competence of an autonomous agent.</w:t>
      </w:r>
    </w:p>
    <w:p w:rsidR="00000000" w:rsidDel="00000000" w:rsidP="00000000" w:rsidRDefault="00000000" w:rsidRPr="00000000" w14:paraId="0000013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3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Solopreneur Micro-SaaS Niche Market Strategy</w:t>
      </w:r>
    </w:p>
    <w:p w:rsidR="00000000" w:rsidDel="00000000" w:rsidP="00000000" w:rsidRDefault="00000000" w:rsidRPr="00000000" w14:paraId="0000014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Solopreneur AI Micro-SaaS Ideas</w:t>
      </w:r>
    </w:p>
    <w:p w:rsidR="00000000" w:rsidDel="00000000" w:rsidP="00000000" w:rsidRDefault="00000000" w:rsidRPr="00000000" w14:paraId="0000014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SANS 10142-1:2024 — What Changed and How It Affects Your Compliance, accessed January 18, 2026, </w:t>
      </w:r>
      <w:hyperlink r:id="rId6">
        <w:r w:rsidDel="00000000" w:rsidR="00000000" w:rsidRPr="00000000">
          <w:rPr>
            <w:rFonts w:ascii="Google Sans" w:cs="Google Sans" w:eastAsia="Google Sans" w:hAnsi="Google Sans"/>
            <w:color w:val="0000ee"/>
            <w:sz w:val="24"/>
            <w:szCs w:val="24"/>
            <w:u w:val="single"/>
            <w:rtl w:val="0"/>
          </w:rPr>
          <w:t xml:space="preserve">https://www.tdmi.co.za/blogs/informative/understanding-sans-10142-1-2024-what-changed-and-how-it-affects-your-compliance</w:t>
        </w:r>
      </w:hyperlink>
      <w:r w:rsidDel="00000000" w:rsidR="00000000" w:rsidRPr="00000000">
        <w:rPr>
          <w:rtl w:val="0"/>
        </w:rPr>
      </w:r>
    </w:p>
    <w:p w:rsidR="00000000" w:rsidDel="00000000" w:rsidP="00000000" w:rsidRDefault="00000000" w:rsidRPr="00000000" w14:paraId="0000014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 SaaS Research &amp; Development Strategy</w:t>
      </w:r>
    </w:p>
    <w:p w:rsidR="00000000" w:rsidDel="00000000" w:rsidP="00000000" w:rsidRDefault="00000000" w:rsidRPr="00000000" w14:paraId="0000014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Research Complementing Attachment</w:t>
      </w:r>
    </w:p>
    <w:p w:rsidR="00000000" w:rsidDel="00000000" w:rsidP="00000000" w:rsidRDefault="00000000" w:rsidRPr="00000000" w14:paraId="0000014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 SaaS Research for SA Companies</w:t>
      </w:r>
    </w:p>
    <w:p w:rsidR="00000000" w:rsidDel="00000000" w:rsidP="00000000" w:rsidRDefault="00000000" w:rsidRPr="00000000" w14:paraId="0000014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Research Expansion Plan</w:t>
      </w:r>
    </w:p>
    <w:p w:rsidR="00000000" w:rsidDel="00000000" w:rsidP="00000000" w:rsidRDefault="00000000" w:rsidRPr="00000000" w14:paraId="0000014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Shift Research Expansion</w:t>
      </w:r>
    </w:p>
    <w:p w:rsidR="00000000" w:rsidDel="00000000" w:rsidP="00000000" w:rsidRDefault="00000000" w:rsidRPr="00000000" w14:paraId="0000014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Electrical COC Price Cape Town (2026 Guide) | R550 Inspection, accessed January 18, 2026, </w:t>
      </w:r>
      <w:hyperlink r:id="rId7">
        <w:r w:rsidDel="00000000" w:rsidR="00000000" w:rsidRPr="00000000">
          <w:rPr>
            <w:rFonts w:ascii="Google Sans" w:cs="Google Sans" w:eastAsia="Google Sans" w:hAnsi="Google Sans"/>
            <w:color w:val="0000ee"/>
            <w:sz w:val="24"/>
            <w:szCs w:val="24"/>
            <w:u w:val="single"/>
            <w:rtl w:val="0"/>
          </w:rPr>
          <w:t xml:space="preserve">https://edoss.co.za/blogs/electrical-coc-guide-south-africa</w:t>
        </w:r>
      </w:hyperlink>
      <w:r w:rsidDel="00000000" w:rsidR="00000000" w:rsidRPr="00000000">
        <w:rPr>
          <w:rtl w:val="0"/>
        </w:rPr>
      </w:r>
    </w:p>
    <w:p w:rsidR="00000000" w:rsidDel="00000000" w:rsidP="00000000" w:rsidRDefault="00000000" w:rsidRPr="00000000" w14:paraId="0000014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Developers trying to sell Fire Hazards : r/southafrica - Reddit, accessed January 18, 2026, </w:t>
      </w:r>
      <w:hyperlink r:id="rId8">
        <w:r w:rsidDel="00000000" w:rsidR="00000000" w:rsidRPr="00000000">
          <w:rPr>
            <w:rFonts w:ascii="Google Sans" w:cs="Google Sans" w:eastAsia="Google Sans" w:hAnsi="Google Sans"/>
            <w:color w:val="0000ee"/>
            <w:sz w:val="24"/>
            <w:szCs w:val="24"/>
            <w:u w:val="single"/>
            <w:rtl w:val="0"/>
          </w:rPr>
          <w:t xml:space="preserve">https://www.reddit.com/r/southafrica/comments/1qfhtai/developers_trying_to_sell_fire_hazards/</w:t>
        </w:r>
      </w:hyperlink>
      <w:r w:rsidDel="00000000" w:rsidR="00000000" w:rsidRPr="00000000">
        <w:rPr>
          <w:rtl w:val="0"/>
        </w:rPr>
      </w:r>
    </w:p>
    <w:p w:rsidR="00000000" w:rsidDel="00000000" w:rsidP="00000000" w:rsidRDefault="00000000" w:rsidRPr="00000000" w14:paraId="0000014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ELECTRONIC CERTIFICATE OF COMPLIANCE - electrical contractors association (sa), accessed January 18, 2026, </w:t>
      </w:r>
      <w:hyperlink r:id="rId9">
        <w:r w:rsidDel="00000000" w:rsidR="00000000" w:rsidRPr="00000000">
          <w:rPr>
            <w:rFonts w:ascii="Google Sans" w:cs="Google Sans" w:eastAsia="Google Sans" w:hAnsi="Google Sans"/>
            <w:color w:val="0000ee"/>
            <w:sz w:val="24"/>
            <w:szCs w:val="24"/>
            <w:u w:val="single"/>
            <w:rtl w:val="0"/>
          </w:rPr>
          <w:t xml:space="preserve">https://ecasa.co.za/member-support/electronic-certificate-of-compliance/</w:t>
        </w:r>
      </w:hyperlink>
      <w:r w:rsidDel="00000000" w:rsidR="00000000" w:rsidRPr="00000000">
        <w:rPr>
          <w:rtl w:val="0"/>
        </w:rPr>
      </w:r>
    </w:p>
    <w:p w:rsidR="00000000" w:rsidDel="00000000" w:rsidP="00000000" w:rsidRDefault="00000000" w:rsidRPr="00000000" w14:paraId="0000014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COC - PIRB, accessed January 18, 2026, </w:t>
      </w:r>
      <w:hyperlink r:id="rId10">
        <w:r w:rsidDel="00000000" w:rsidR="00000000" w:rsidRPr="00000000">
          <w:rPr>
            <w:rFonts w:ascii="Google Sans" w:cs="Google Sans" w:eastAsia="Google Sans" w:hAnsi="Google Sans"/>
            <w:color w:val="0000ee"/>
            <w:sz w:val="24"/>
            <w:szCs w:val="24"/>
            <w:u w:val="single"/>
            <w:rtl w:val="0"/>
          </w:rPr>
          <w:t xml:space="preserve">https://www.pirb.co.za/coc/</w:t>
        </w:r>
      </w:hyperlink>
      <w:r w:rsidDel="00000000" w:rsidR="00000000" w:rsidRPr="00000000">
        <w:rPr>
          <w:rtl w:val="0"/>
        </w:rPr>
      </w:r>
    </w:p>
    <w:p w:rsidR="00000000" w:rsidDel="00000000" w:rsidP="00000000" w:rsidRDefault="00000000" w:rsidRPr="00000000" w14:paraId="0000014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Plumbing Certificate of Compliance (CoC) – explained - IOPSA, accessed January 18, 2026, </w:t>
      </w:r>
      <w:hyperlink r:id="rId11">
        <w:r w:rsidDel="00000000" w:rsidR="00000000" w:rsidRPr="00000000">
          <w:rPr>
            <w:rFonts w:ascii="Google Sans" w:cs="Google Sans" w:eastAsia="Google Sans" w:hAnsi="Google Sans"/>
            <w:color w:val="0000ee"/>
            <w:sz w:val="24"/>
            <w:szCs w:val="24"/>
            <w:u w:val="single"/>
            <w:rtl w:val="0"/>
          </w:rPr>
          <w:t xml:space="preserve">https://iopsa.org/news/5699561</w:t>
        </w:r>
      </w:hyperlink>
      <w:r w:rsidDel="00000000" w:rsidR="00000000" w:rsidRPr="00000000">
        <w:rPr>
          <w:rtl w:val="0"/>
        </w:rPr>
      </w:r>
    </w:p>
    <w:p w:rsidR="00000000" w:rsidDel="00000000" w:rsidP="00000000" w:rsidRDefault="00000000" w:rsidRPr="00000000" w14:paraId="0000014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Plumbing COC Explained: A Legal Must-Do for Every South African Property Seller or Landlord | ServiceLink SA, accessed January 18, 2026, </w:t>
      </w:r>
      <w:hyperlink r:id="rId12">
        <w:r w:rsidDel="00000000" w:rsidR="00000000" w:rsidRPr="00000000">
          <w:rPr>
            <w:rFonts w:ascii="Google Sans" w:cs="Google Sans" w:eastAsia="Google Sans" w:hAnsi="Google Sans"/>
            <w:color w:val="0000ee"/>
            <w:sz w:val="24"/>
            <w:szCs w:val="24"/>
            <w:u w:val="single"/>
            <w:rtl w:val="0"/>
          </w:rPr>
          <w:t xml:space="preserve">https://www.servicelinksa.co.za/plumbing-coc-certificate-south-africa-guide/</w:t>
        </w:r>
      </w:hyperlink>
      <w:r w:rsidDel="00000000" w:rsidR="00000000" w:rsidRPr="00000000">
        <w:rPr>
          <w:rtl w:val="0"/>
        </w:rPr>
      </w:r>
    </w:p>
    <w:p w:rsidR="00000000" w:rsidDel="00000000" w:rsidP="00000000" w:rsidRDefault="00000000" w:rsidRPr="00000000" w14:paraId="0000014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Occurrence Book - RBE Stationery &amp; Print, accessed January 18, 2026, </w:t>
      </w:r>
      <w:hyperlink r:id="rId13">
        <w:r w:rsidDel="00000000" w:rsidR="00000000" w:rsidRPr="00000000">
          <w:rPr>
            <w:rFonts w:ascii="Google Sans" w:cs="Google Sans" w:eastAsia="Google Sans" w:hAnsi="Google Sans"/>
            <w:color w:val="0000ee"/>
            <w:sz w:val="24"/>
            <w:szCs w:val="24"/>
            <w:u w:val="single"/>
            <w:rtl w:val="0"/>
          </w:rPr>
          <w:t xml:space="preserve">https://rbe.co.za/product/security-occurrence-book/</w:t>
        </w:r>
      </w:hyperlink>
      <w:r w:rsidDel="00000000" w:rsidR="00000000" w:rsidRPr="00000000">
        <w:rPr>
          <w:rtl w:val="0"/>
        </w:rPr>
      </w:r>
    </w:p>
    <w:p w:rsidR="00000000" w:rsidDel="00000000" w:rsidP="00000000" w:rsidRDefault="00000000" w:rsidRPr="00000000" w14:paraId="0000014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CIRCULAR NO: MG 08 / 2021 To: DEPUTY DIRECTORS-GENERAL CHIEF FINANCIAL OFFICER CHIEF DIRECTORS DISTRICT DIRECTORS CHIEF EDUC - FSDoE EMIS School Portal - FS . GOV . ZA, accessed January 18, 2026, </w:t>
      </w:r>
      <w:hyperlink r:id="rId14">
        <w:r w:rsidDel="00000000" w:rsidR="00000000" w:rsidRPr="00000000">
          <w:rPr>
            <w:rFonts w:ascii="Google Sans" w:cs="Google Sans" w:eastAsia="Google Sans" w:hAnsi="Google Sans"/>
            <w:color w:val="0000ee"/>
            <w:sz w:val="24"/>
            <w:szCs w:val="24"/>
            <w:u w:val="single"/>
            <w:rtl w:val="0"/>
          </w:rPr>
          <w:t xml:space="preserve">http://www.fsdoe.fs.gov.za/emisportal/Resources/Circulars/Circular%20MG%208_2021%20Online%20Weekly%20LURITS%20Submission%20for%20all%20schools%20in%202022.pdf</w:t>
        </w:r>
      </w:hyperlink>
      <w:r w:rsidDel="00000000" w:rsidR="00000000" w:rsidRPr="00000000">
        <w:rPr>
          <w:rtl w:val="0"/>
        </w:rPr>
      </w:r>
    </w:p>
    <w:p w:rsidR="00000000" w:rsidDel="00000000" w:rsidP="00000000" w:rsidRDefault="00000000" w:rsidRPr="00000000" w14:paraId="0000014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Frequently Asked Questions - PSIRA, accessed January 18, 2026, </w:t>
      </w:r>
      <w:hyperlink r:id="rId15">
        <w:r w:rsidDel="00000000" w:rsidR="00000000" w:rsidRPr="00000000">
          <w:rPr>
            <w:rFonts w:ascii="Google Sans" w:cs="Google Sans" w:eastAsia="Google Sans" w:hAnsi="Google Sans"/>
            <w:color w:val="0000ee"/>
            <w:sz w:val="24"/>
            <w:szCs w:val="24"/>
            <w:u w:val="single"/>
            <w:rtl w:val="0"/>
          </w:rPr>
          <w:t xml:space="preserve">https://www.psira.co.za/index.php?view=article&amp;id=105:page-46&amp;catid=2</w:t>
        </w:r>
      </w:hyperlink>
      <w:r w:rsidDel="00000000" w:rsidR="00000000" w:rsidRPr="00000000">
        <w:rPr>
          <w:rtl w:val="0"/>
        </w:rPr>
      </w:r>
    </w:p>
    <w:p w:rsidR="00000000" w:rsidDel="00000000" w:rsidP="00000000" w:rsidRDefault="00000000" w:rsidRPr="00000000" w14:paraId="0000015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guide: Registering a security business 2025 - PSIRA, accessed January 18, 2026, </w:t>
      </w:r>
      <w:hyperlink r:id="rId16">
        <w:r w:rsidDel="00000000" w:rsidR="00000000" w:rsidRPr="00000000">
          <w:rPr>
            <w:rFonts w:ascii="Google Sans" w:cs="Google Sans" w:eastAsia="Google Sans" w:hAnsi="Google Sans"/>
            <w:color w:val="0000ee"/>
            <w:sz w:val="24"/>
            <w:szCs w:val="24"/>
            <w:u w:val="single"/>
            <w:rtl w:val="0"/>
          </w:rPr>
          <w:t xml:space="preserve">https://www.psira.co.za/dmdocuments/Publications/Comprehensive%20guide%20when%20uploading%20business%20documents%202025.pdf</w:t>
        </w:r>
      </w:hyperlink>
      <w:r w:rsidDel="00000000" w:rsidR="00000000" w:rsidRPr="00000000">
        <w:rPr>
          <w:rtl w:val="0"/>
        </w:rPr>
      </w:r>
    </w:p>
    <w:p w:rsidR="00000000" w:rsidDel="00000000" w:rsidP="00000000" w:rsidRDefault="00000000" w:rsidRPr="00000000" w14:paraId="0000015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DHA-1663, accessed January 18, 2026, </w:t>
      </w:r>
      <w:hyperlink r:id="rId17">
        <w:r w:rsidDel="00000000" w:rsidR="00000000" w:rsidRPr="00000000">
          <w:rPr>
            <w:rFonts w:ascii="Google Sans" w:cs="Google Sans" w:eastAsia="Google Sans" w:hAnsi="Google Sans"/>
            <w:color w:val="0000ee"/>
            <w:sz w:val="24"/>
            <w:szCs w:val="24"/>
            <w:u w:val="single"/>
            <w:rtl w:val="0"/>
          </w:rPr>
          <w:t xml:space="preserve">https://www.sahc.org.au/pdf/dha/DHA-1663%20A.pdf</w:t>
        </w:r>
      </w:hyperlink>
      <w:r w:rsidDel="00000000" w:rsidR="00000000" w:rsidRPr="00000000">
        <w:rPr>
          <w:rtl w:val="0"/>
        </w:rPr>
      </w:r>
    </w:p>
    <w:p w:rsidR="00000000" w:rsidDel="00000000" w:rsidP="00000000" w:rsidRDefault="00000000" w:rsidRPr="00000000" w14:paraId="0000015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 DHA-1663 A Form - Fill Online, Printable, Fillable, Blank - pdfFiller, accessed January 18, 2026, </w:t>
      </w:r>
      <w:hyperlink r:id="rId18">
        <w:r w:rsidDel="00000000" w:rsidR="00000000" w:rsidRPr="00000000">
          <w:rPr>
            <w:rFonts w:ascii="Google Sans" w:cs="Google Sans" w:eastAsia="Google Sans" w:hAnsi="Google Sans"/>
            <w:color w:val="0000ee"/>
            <w:sz w:val="24"/>
            <w:szCs w:val="24"/>
            <w:u w:val="single"/>
            <w:rtl w:val="0"/>
          </w:rPr>
          <w:t xml:space="preserve">https://bi-1663-form.pdffiller.com/</w:t>
        </w:r>
      </w:hyperlink>
      <w:r w:rsidDel="00000000" w:rsidR="00000000" w:rsidRPr="00000000">
        <w:rPr>
          <w:rtl w:val="0"/>
        </w:rPr>
      </w:r>
    </w:p>
    <w:p w:rsidR="00000000" w:rsidDel="00000000" w:rsidP="00000000" w:rsidRDefault="00000000" w:rsidRPr="00000000" w14:paraId="0000015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Procedure when death occurs Acquire a Death Notice / Notification of Death (cause of death) also known as the BI-1663 Medical Ce - Sasol Khanyisa, accessed January 18, 2026, </w:t>
      </w:r>
      <w:hyperlink r:id="rId19">
        <w:r w:rsidDel="00000000" w:rsidR="00000000" w:rsidRPr="00000000">
          <w:rPr>
            <w:rFonts w:ascii="Google Sans" w:cs="Google Sans" w:eastAsia="Google Sans" w:hAnsi="Google Sans"/>
            <w:color w:val="0000ee"/>
            <w:sz w:val="24"/>
            <w:szCs w:val="24"/>
            <w:u w:val="single"/>
            <w:rtl w:val="0"/>
          </w:rPr>
          <w:t xml:space="preserve">https://www.sasolkhanyisa.com/wp-content/uploads/2024/09/procedure-when-death-occurs.pdf</w:t>
        </w:r>
      </w:hyperlink>
      <w:r w:rsidDel="00000000" w:rsidR="00000000" w:rsidRPr="00000000">
        <w:rPr>
          <w:rtl w:val="0"/>
        </w:rPr>
      </w:r>
    </w:p>
    <w:p w:rsidR="00000000" w:rsidDel="00000000" w:rsidP="00000000" w:rsidRDefault="00000000" w:rsidRPr="00000000" w14:paraId="0000015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a death certificate in South Africa - the step-by-step guide - FinGlobal, accessed January 18, 2026, </w:t>
      </w:r>
      <w:hyperlink r:id="rId20">
        <w:r w:rsidDel="00000000" w:rsidR="00000000" w:rsidRPr="00000000">
          <w:rPr>
            <w:rFonts w:ascii="Google Sans" w:cs="Google Sans" w:eastAsia="Google Sans" w:hAnsi="Google Sans"/>
            <w:color w:val="0000ee"/>
            <w:sz w:val="24"/>
            <w:szCs w:val="24"/>
            <w:u w:val="single"/>
            <w:rtl w:val="0"/>
          </w:rPr>
          <w:t xml:space="preserve">https://www.finglobal.com/2025/07/21/death-certificate-south-africa-how-to-guide/</w:t>
        </w:r>
      </w:hyperlink>
      <w:r w:rsidDel="00000000" w:rsidR="00000000" w:rsidRPr="00000000">
        <w:rPr>
          <w:rtl w:val="0"/>
        </w:rPr>
      </w:r>
    </w:p>
    <w:p w:rsidR="00000000" w:rsidDel="00000000" w:rsidP="00000000" w:rsidRDefault="00000000" w:rsidRPr="00000000" w14:paraId="0000015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 Lurits Files - d6 Group, accessed January 18, 2026, </w:t>
      </w:r>
      <w:hyperlink r:id="rId21">
        <w:r w:rsidDel="00000000" w:rsidR="00000000" w:rsidRPr="00000000">
          <w:rPr>
            <w:rFonts w:ascii="Google Sans" w:cs="Google Sans" w:eastAsia="Google Sans" w:hAnsi="Google Sans"/>
            <w:color w:val="0000ee"/>
            <w:sz w:val="24"/>
            <w:szCs w:val="24"/>
            <w:u w:val="single"/>
            <w:rtl w:val="0"/>
          </w:rPr>
          <w:t xml:space="preserve">https://help.d6.co.za/portal/en/kb/articles/lurits</w:t>
        </w:r>
      </w:hyperlink>
      <w:r w:rsidDel="00000000" w:rsidR="00000000" w:rsidRPr="00000000">
        <w:rPr>
          <w:rtl w:val="0"/>
        </w:rPr>
      </w:r>
    </w:p>
    <w:p w:rsidR="00000000" w:rsidDel="00000000" w:rsidP="00000000" w:rsidRDefault="00000000" w:rsidRPr="00000000" w14:paraId="0000015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School Error/Omissions - FSDoE EMIS School Portal, accessed January 18, 2026, </w:t>
      </w:r>
      <w:hyperlink r:id="rId22">
        <w:r w:rsidDel="00000000" w:rsidR="00000000" w:rsidRPr="00000000">
          <w:rPr>
            <w:rFonts w:ascii="Google Sans" w:cs="Google Sans" w:eastAsia="Google Sans" w:hAnsi="Google Sans"/>
            <w:color w:val="0000ee"/>
            <w:sz w:val="24"/>
            <w:szCs w:val="24"/>
            <w:u w:val="single"/>
            <w:rtl w:val="0"/>
          </w:rPr>
          <w:t xml:space="preserve">http://www.fsdoe.fs.gov.za/EMISPortal/EO/h03_School.htm</w:t>
        </w:r>
      </w:hyperlink>
      <w:r w:rsidDel="00000000" w:rsidR="00000000" w:rsidRPr="00000000">
        <w:rPr>
          <w:rtl w:val="0"/>
        </w:rPr>
      </w:r>
    </w:p>
    <w:p w:rsidR="00000000" w:rsidDel="00000000" w:rsidP="00000000" w:rsidRDefault="00000000" w:rsidRPr="00000000" w14:paraId="0000015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Replit/Lovable-style AI agents vs Cursor/VSCode for non-dev app builders - Reddit, accessed January 18, 2026, </w:t>
      </w:r>
      <w:hyperlink r:id="rId23">
        <w:r w:rsidDel="00000000" w:rsidR="00000000" w:rsidRPr="00000000">
          <w:rPr>
            <w:rFonts w:ascii="Google Sans" w:cs="Google Sans" w:eastAsia="Google Sans" w:hAnsi="Google Sans"/>
            <w:color w:val="0000ee"/>
            <w:sz w:val="24"/>
            <w:szCs w:val="24"/>
            <w:u w:val="single"/>
            <w:rtl w:val="0"/>
          </w:rPr>
          <w:t xml:space="preserve">https://www.reddit.com/r/vibecoding/comments/1pf7omk/replitlovablestyle_ai_agents_vs_cursorvscode_for/</w:t>
        </w:r>
      </w:hyperlink>
      <w:r w:rsidDel="00000000" w:rsidR="00000000" w:rsidRPr="00000000">
        <w:rPr>
          <w:rtl w:val="0"/>
        </w:rPr>
      </w:r>
    </w:p>
    <w:p w:rsidR="00000000" w:rsidDel="00000000" w:rsidP="00000000" w:rsidRDefault="00000000" w:rsidRPr="00000000" w14:paraId="0000015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Startup Accelerators &amp; Incubators in Johannesburg, SA - AcceleratorApp - Blog, accessed January 18, 2026, </w:t>
      </w:r>
      <w:hyperlink r:id="rId24">
        <w:r w:rsidDel="00000000" w:rsidR="00000000" w:rsidRPr="00000000">
          <w:rPr>
            <w:rFonts w:ascii="Google Sans" w:cs="Google Sans" w:eastAsia="Google Sans" w:hAnsi="Google Sans"/>
            <w:color w:val="0000ee"/>
            <w:sz w:val="24"/>
            <w:szCs w:val="24"/>
            <w:u w:val="single"/>
            <w:rtl w:val="0"/>
          </w:rPr>
          <w:t xml:space="preserve">https://www.acceleratorapp.co/en/blogs/category/all/blog/top-startup-accelerators-incubators-johannesburg-south-africa/</w:t>
        </w:r>
      </w:hyperlink>
      <w:r w:rsidDel="00000000" w:rsidR="00000000" w:rsidRPr="00000000">
        <w:rPr>
          <w:rtl w:val="0"/>
        </w:rPr>
      </w:r>
    </w:p>
    <w:p w:rsidR="00000000" w:rsidDel="00000000" w:rsidP="00000000" w:rsidRDefault="00000000" w:rsidRPr="00000000" w14:paraId="0000015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Lovable.dev Pricing in 2026: Is It Worth It For Your Use Case? - Superblocks, accessed January 18, 2026, </w:t>
      </w:r>
      <w:hyperlink r:id="rId25">
        <w:r w:rsidDel="00000000" w:rsidR="00000000" w:rsidRPr="00000000">
          <w:rPr>
            <w:rFonts w:ascii="Google Sans" w:cs="Google Sans" w:eastAsia="Google Sans" w:hAnsi="Google Sans"/>
            <w:color w:val="0000ee"/>
            <w:sz w:val="24"/>
            <w:szCs w:val="24"/>
            <w:u w:val="single"/>
            <w:rtl w:val="0"/>
          </w:rPr>
          <w:t xml:space="preserve">https://www.superblocks.com/blog/lovable-dev-pricing</w:t>
        </w:r>
      </w:hyperlink>
      <w:r w:rsidDel="00000000" w:rsidR="00000000" w:rsidRPr="00000000">
        <w:rPr>
          <w:rtl w:val="0"/>
        </w:rPr>
      </w:r>
    </w:p>
    <w:p w:rsidR="00000000" w:rsidDel="00000000" w:rsidP="00000000" w:rsidRDefault="00000000" w:rsidRPr="00000000" w14:paraId="0000015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Replit vs. Cursor: Which AI coding tool is right for you? [2025] - Zapier, accessed January 18, 2026, </w:t>
      </w:r>
      <w:hyperlink r:id="rId26">
        <w:r w:rsidDel="00000000" w:rsidR="00000000" w:rsidRPr="00000000">
          <w:rPr>
            <w:rFonts w:ascii="Google Sans" w:cs="Google Sans" w:eastAsia="Google Sans" w:hAnsi="Google Sans"/>
            <w:color w:val="0000ee"/>
            <w:sz w:val="24"/>
            <w:szCs w:val="24"/>
            <w:u w:val="single"/>
            <w:rtl w:val="0"/>
          </w:rPr>
          <w:t xml:space="preserve">https://zapier.com/blog/replit-vs-cursor/</w:t>
        </w:r>
      </w:hyperlink>
      <w:r w:rsidDel="00000000" w:rsidR="00000000" w:rsidRPr="00000000">
        <w:rPr>
          <w:rtl w:val="0"/>
        </w:rPr>
      </w:r>
    </w:p>
    <w:p w:rsidR="00000000" w:rsidDel="00000000" w:rsidP="00000000" w:rsidRDefault="00000000" w:rsidRPr="00000000" w14:paraId="0000015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AI Coding Tools in 2025: From IDE Assistants to Agentic Builders, accessed January 18, 2026, </w:t>
      </w:r>
      <w:hyperlink r:id="rId27">
        <w:r w:rsidDel="00000000" w:rsidR="00000000" w:rsidRPr="00000000">
          <w:rPr>
            <w:rFonts w:ascii="Google Sans" w:cs="Google Sans" w:eastAsia="Google Sans" w:hAnsi="Google Sans"/>
            <w:color w:val="0000ee"/>
            <w:sz w:val="24"/>
            <w:szCs w:val="24"/>
            <w:u w:val="single"/>
            <w:rtl w:val="0"/>
          </w:rPr>
          <w:t xml:space="preserve">https://superframeworks.com/blog/best-ai-coding-tools</w:t>
        </w:r>
      </w:hyperlink>
      <w:r w:rsidDel="00000000" w:rsidR="00000000" w:rsidRPr="00000000">
        <w:rPr>
          <w:rtl w:val="0"/>
        </w:rPr>
      </w:r>
    </w:p>
    <w:p w:rsidR="00000000" w:rsidDel="00000000" w:rsidP="00000000" w:rsidRDefault="00000000" w:rsidRPr="00000000" w14:paraId="0000015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 Cursor Docs, accessed January 18, 2026, </w:t>
      </w:r>
      <w:hyperlink r:id="rId28">
        <w:r w:rsidDel="00000000" w:rsidR="00000000" w:rsidRPr="00000000">
          <w:rPr>
            <w:rFonts w:ascii="Google Sans" w:cs="Google Sans" w:eastAsia="Google Sans" w:hAnsi="Google Sans"/>
            <w:color w:val="0000ee"/>
            <w:sz w:val="24"/>
            <w:szCs w:val="24"/>
            <w:u w:val="single"/>
            <w:rtl w:val="0"/>
          </w:rPr>
          <w:t xml:space="preserve">https://cursor.com/docs/account/pricing</w:t>
        </w:r>
      </w:hyperlink>
      <w:r w:rsidDel="00000000" w:rsidR="00000000" w:rsidRPr="00000000">
        <w:rPr>
          <w:rtl w:val="0"/>
        </w:rPr>
      </w:r>
    </w:p>
    <w:p w:rsidR="00000000" w:rsidDel="00000000" w:rsidP="00000000" w:rsidRDefault="00000000" w:rsidRPr="00000000" w14:paraId="0000015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POPIA Compliance in South Africa: Everything Software Developers Should Know, accessed January 18, 2026, </w:t>
      </w:r>
      <w:hyperlink r:id="rId29">
        <w:r w:rsidDel="00000000" w:rsidR="00000000" w:rsidRPr="00000000">
          <w:rPr>
            <w:rFonts w:ascii="Google Sans" w:cs="Google Sans" w:eastAsia="Google Sans" w:hAnsi="Google Sans"/>
            <w:color w:val="0000ee"/>
            <w:sz w:val="24"/>
            <w:szCs w:val="24"/>
            <w:u w:val="single"/>
            <w:rtl w:val="0"/>
          </w:rPr>
          <w:t xml:space="preserve">https://www.zealousys.com/blog/popia-compliance-in-south-africa-a-guide-for-software-developers/</w:t>
        </w:r>
      </w:hyperlink>
      <w:r w:rsidDel="00000000" w:rsidR="00000000" w:rsidRPr="00000000">
        <w:rPr>
          <w:rtl w:val="0"/>
        </w:rPr>
      </w:r>
    </w:p>
    <w:p w:rsidR="00000000" w:rsidDel="00000000" w:rsidP="00000000" w:rsidRDefault="00000000" w:rsidRPr="00000000" w14:paraId="0000015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POPIA affects AI - Michalsons, accessed January 18, 2026, </w:t>
      </w:r>
      <w:hyperlink r:id="rId30">
        <w:r w:rsidDel="00000000" w:rsidR="00000000" w:rsidRPr="00000000">
          <w:rPr>
            <w:rFonts w:ascii="Google Sans" w:cs="Google Sans" w:eastAsia="Google Sans" w:hAnsi="Google Sans"/>
            <w:color w:val="0000ee"/>
            <w:sz w:val="24"/>
            <w:szCs w:val="24"/>
            <w:u w:val="single"/>
            <w:rtl w:val="0"/>
          </w:rPr>
          <w:t xml:space="preserve">https://www.michalsons.com/blog/how-popia-affects-ai/76842</w:t>
        </w:r>
      </w:hyperlink>
      <w:r w:rsidDel="00000000" w:rsidR="00000000" w:rsidRPr="00000000">
        <w:rPr>
          <w:rtl w:val="0"/>
        </w:rPr>
      </w:r>
    </w:p>
    <w:p w:rsidR="00000000" w:rsidDel="00000000" w:rsidP="00000000" w:rsidRDefault="00000000" w:rsidRPr="00000000" w14:paraId="0000015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'hallucinations' are threatening the administration of justice in SA - Daily Maverick, accessed January 18, 2026, </w:t>
      </w:r>
      <w:hyperlink r:id="rId31">
        <w:r w:rsidDel="00000000" w:rsidR="00000000" w:rsidRPr="00000000">
          <w:rPr>
            <w:rFonts w:ascii="Google Sans" w:cs="Google Sans" w:eastAsia="Google Sans" w:hAnsi="Google Sans"/>
            <w:color w:val="0000ee"/>
            <w:sz w:val="24"/>
            <w:szCs w:val="24"/>
            <w:u w:val="single"/>
            <w:rtl w:val="0"/>
          </w:rPr>
          <w:t xml:space="preserve">https://www.dailymaverick.co.za/opinionista/2025-07-15-ai-hallucinations-are-threatening-the-administration-of-justice-in-sa/</w:t>
        </w:r>
      </w:hyperlink>
      <w:r w:rsidDel="00000000" w:rsidR="00000000" w:rsidRPr="00000000">
        <w:rPr>
          <w:rtl w:val="0"/>
        </w:rPr>
      </w:r>
    </w:p>
    <w:p w:rsidR="00000000" w:rsidDel="00000000" w:rsidP="00000000" w:rsidRDefault="00000000" w:rsidRPr="00000000" w14:paraId="0000016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Hallucination Complications - Cliffe Dekker Hofmeyr, accessed January 18, 2026, </w:t>
      </w:r>
      <w:hyperlink r:id="rId32">
        <w:r w:rsidDel="00000000" w:rsidR="00000000" w:rsidRPr="00000000">
          <w:rPr>
            <w:rFonts w:ascii="Google Sans" w:cs="Google Sans" w:eastAsia="Google Sans" w:hAnsi="Google Sans"/>
            <w:color w:val="0000ee"/>
            <w:sz w:val="24"/>
            <w:szCs w:val="24"/>
            <w:u w:val="single"/>
            <w:rtl w:val="0"/>
          </w:rPr>
          <w:t xml:space="preserve">https://www.cliffedekkerhofmeyr.com/news/publications/2025/Practice/Dispute-Resolution/dispute-resolution-alert-15-july-hallucination-complications</w:t>
        </w:r>
      </w:hyperlink>
      <w:r w:rsidDel="00000000" w:rsidR="00000000" w:rsidRPr="00000000">
        <w:rPr>
          <w:rtl w:val="0"/>
        </w:rPr>
      </w:r>
    </w:p>
    <w:p w:rsidR="00000000" w:rsidDel="00000000" w:rsidP="00000000" w:rsidRDefault="00000000" w:rsidRPr="00000000" w14:paraId="0000016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Blame Game: Who Pays When Products Fail? - Barnard | Law Firm, accessed January 18, 2026, </w:t>
      </w:r>
      <w:hyperlink r:id="rId33">
        <w:r w:rsidDel="00000000" w:rsidR="00000000" w:rsidRPr="00000000">
          <w:rPr>
            <w:rFonts w:ascii="Google Sans" w:cs="Google Sans" w:eastAsia="Google Sans" w:hAnsi="Google Sans"/>
            <w:color w:val="0000ee"/>
            <w:sz w:val="24"/>
            <w:szCs w:val="24"/>
            <w:u w:val="single"/>
            <w:rtl w:val="0"/>
          </w:rPr>
          <w:t xml:space="preserve">https://barnardinc.co.za/2025/12/18/the-blame-game-who-pays-when-products-fail/</w:t>
        </w:r>
      </w:hyperlink>
      <w:r w:rsidDel="00000000" w:rsidR="00000000" w:rsidRPr="00000000">
        <w:rPr>
          <w:rtl w:val="0"/>
        </w:rPr>
      </w:r>
    </w:p>
    <w:p w:rsidR="00000000" w:rsidDel="00000000" w:rsidP="00000000" w:rsidRDefault="00000000" w:rsidRPr="00000000" w14:paraId="0000016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Announcements | SAM.gov, accessed January 18, 2026, </w:t>
      </w:r>
      <w:hyperlink r:id="rId34">
        <w:r w:rsidDel="00000000" w:rsidR="00000000" w:rsidRPr="00000000">
          <w:rPr>
            <w:rFonts w:ascii="Google Sans" w:cs="Google Sans" w:eastAsia="Google Sans" w:hAnsi="Google Sans"/>
            <w:color w:val="0000ee"/>
            <w:sz w:val="24"/>
            <w:szCs w:val="24"/>
            <w:u w:val="single"/>
            <w:rtl w:val="0"/>
          </w:rPr>
          <w:t xml:space="preserve">https://sam.gov/announcements</w:t>
        </w:r>
      </w:hyperlink>
      <w:r w:rsidDel="00000000" w:rsidR="00000000" w:rsidRPr="00000000">
        <w:rPr>
          <w:rtl w:val="0"/>
        </w:rPr>
      </w:r>
    </w:p>
    <w:p w:rsidR="00000000" w:rsidDel="00000000" w:rsidP="00000000" w:rsidRDefault="00000000" w:rsidRPr="00000000" w14:paraId="0000016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SANS 10142-1: 2024 Edition 3.2 - Nafco Engineering, accessed January 18, 2026, </w:t>
      </w:r>
      <w:hyperlink r:id="rId35">
        <w:r w:rsidDel="00000000" w:rsidR="00000000" w:rsidRPr="00000000">
          <w:rPr>
            <w:rFonts w:ascii="Google Sans" w:cs="Google Sans" w:eastAsia="Google Sans" w:hAnsi="Google Sans"/>
            <w:color w:val="0000ee"/>
            <w:sz w:val="24"/>
            <w:szCs w:val="24"/>
            <w:u w:val="single"/>
            <w:rtl w:val="0"/>
          </w:rPr>
          <w:t xml:space="preserve">https://nafcoengineering.com/courses/sans-10142-1-2024-edition-3-2/</w:t>
        </w:r>
      </w:hyperlink>
      <w:r w:rsidDel="00000000" w:rsidR="00000000" w:rsidRPr="00000000">
        <w:rPr>
          <w:rtl w:val="0"/>
        </w:rPr>
      </w:r>
    </w:p>
    <w:p w:rsidR="00000000" w:rsidDel="00000000" w:rsidP="00000000" w:rsidRDefault="00000000" w:rsidRPr="00000000" w14:paraId="0000016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Science, Technology and Innovation on Innovation Fund - South African Government, accessed January 18, 2026, </w:t>
      </w:r>
      <w:hyperlink r:id="rId36">
        <w:r w:rsidDel="00000000" w:rsidR="00000000" w:rsidRPr="00000000">
          <w:rPr>
            <w:rFonts w:ascii="Google Sans" w:cs="Google Sans" w:eastAsia="Google Sans" w:hAnsi="Google Sans"/>
            <w:color w:val="0000ee"/>
            <w:sz w:val="24"/>
            <w:szCs w:val="24"/>
            <w:u w:val="single"/>
            <w:rtl w:val="0"/>
          </w:rPr>
          <w:t xml:space="preserve">https://www.gov.za/news/media-statements/science-technology-and-innovation-innovation-fund-21-feb-2025</w:t>
        </w:r>
      </w:hyperlink>
      <w:r w:rsidDel="00000000" w:rsidR="00000000" w:rsidRPr="00000000">
        <w:rPr>
          <w:rtl w:val="0"/>
        </w:rPr>
      </w:r>
    </w:p>
    <w:p w:rsidR="00000000" w:rsidDel="00000000" w:rsidP="00000000" w:rsidRDefault="00000000" w:rsidRPr="00000000" w14:paraId="0000016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Africa POPIA Compliance | Solutions - OneTrust, accessed January 18, 2026, </w:t>
      </w:r>
      <w:hyperlink r:id="rId37">
        <w:r w:rsidDel="00000000" w:rsidR="00000000" w:rsidRPr="00000000">
          <w:rPr>
            <w:rFonts w:ascii="Google Sans" w:cs="Google Sans" w:eastAsia="Google Sans" w:hAnsi="Google Sans"/>
            <w:color w:val="0000ee"/>
            <w:sz w:val="24"/>
            <w:szCs w:val="24"/>
            <w:u w:val="single"/>
            <w:rtl w:val="0"/>
          </w:rPr>
          <w:t xml:space="preserve">https://www.onetrust.com/solutions/popia-compliance/</w:t>
        </w:r>
      </w:hyperlink>
      <w:r w:rsidDel="00000000" w:rsidR="00000000" w:rsidRPr="00000000">
        <w:rPr>
          <w:rtl w:val="0"/>
        </w:rPr>
      </w:r>
    </w:p>
    <w:p w:rsidR="00000000" w:rsidDel="00000000" w:rsidP="00000000" w:rsidRDefault="00000000" w:rsidRPr="00000000" w14:paraId="0000016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Safety File, accessed January 18, 2026, </w:t>
      </w:r>
      <w:hyperlink r:id="rId38">
        <w:r w:rsidDel="00000000" w:rsidR="00000000" w:rsidRPr="00000000">
          <w:rPr>
            <w:rFonts w:ascii="Google Sans" w:cs="Google Sans" w:eastAsia="Google Sans" w:hAnsi="Google Sans"/>
            <w:color w:val="0000ee"/>
            <w:sz w:val="24"/>
            <w:szCs w:val="24"/>
            <w:u w:val="single"/>
            <w:rtl w:val="0"/>
          </w:rPr>
          <w:t xml:space="preserve">https://cdn.ymaws.com/www.masterbuilders.co.za/resource/resmgr/media/training_media/Safety_File_300924.pdf</w:t>
        </w:r>
      </w:hyperlink>
      <w:r w:rsidDel="00000000" w:rsidR="00000000" w:rsidRPr="00000000">
        <w:rPr>
          <w:rtl w:val="0"/>
        </w:rPr>
      </w:r>
    </w:p>
    <w:p w:rsidR="00000000" w:rsidDel="00000000" w:rsidP="00000000" w:rsidRDefault="00000000" w:rsidRPr="00000000" w14:paraId="0000016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Lovable Pricing, accessed January 18, 2026, </w:t>
      </w:r>
      <w:hyperlink r:id="rId39">
        <w:r w:rsidDel="00000000" w:rsidR="00000000" w:rsidRPr="00000000">
          <w:rPr>
            <w:rFonts w:ascii="Google Sans" w:cs="Google Sans" w:eastAsia="Google Sans" w:hAnsi="Google Sans"/>
            <w:color w:val="0000ee"/>
            <w:sz w:val="24"/>
            <w:szCs w:val="24"/>
            <w:u w:val="single"/>
            <w:rtl w:val="0"/>
          </w:rPr>
          <w:t xml:space="preserve">https://lovable.dev/pricing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finglobal.com/2025/07/21/death-certificate-south-africa-how-to-guide/" TargetMode="External"/><Relationship Id="rId22" Type="http://schemas.openxmlformats.org/officeDocument/2006/relationships/hyperlink" Target="http://www.fsdoe.fs.gov.za/EMISPortal/EO/h03_School.htm" TargetMode="External"/><Relationship Id="rId21" Type="http://schemas.openxmlformats.org/officeDocument/2006/relationships/hyperlink" Target="https://help.d6.co.za/portal/en/kb/articles/lurits" TargetMode="External"/><Relationship Id="rId24" Type="http://schemas.openxmlformats.org/officeDocument/2006/relationships/hyperlink" Target="https://www.acceleratorapp.co/en/blogs/category/all/blog/top-startup-accelerators-incubators-johannesburg-south-africa/" TargetMode="External"/><Relationship Id="rId23" Type="http://schemas.openxmlformats.org/officeDocument/2006/relationships/hyperlink" Target="https://www.reddit.com/r/vibecoding/comments/1pf7omk/replitlovablestyle_ai_agents_vs_cursorvscode_f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casa.co.za/member-support/electronic-certificate-of-compliance/" TargetMode="External"/><Relationship Id="rId26" Type="http://schemas.openxmlformats.org/officeDocument/2006/relationships/hyperlink" Target="https://zapier.com/blog/replit-vs-cursor/" TargetMode="External"/><Relationship Id="rId25" Type="http://schemas.openxmlformats.org/officeDocument/2006/relationships/hyperlink" Target="https://www.superblocks.com/blog/lovable-dev-pricing" TargetMode="External"/><Relationship Id="rId28" Type="http://schemas.openxmlformats.org/officeDocument/2006/relationships/hyperlink" Target="https://cursor.com/docs/account/pricing" TargetMode="External"/><Relationship Id="rId27" Type="http://schemas.openxmlformats.org/officeDocument/2006/relationships/hyperlink" Target="https://superframeworks.com/blog/best-ai-coding-tools" TargetMode="External"/><Relationship Id="rId5" Type="http://schemas.openxmlformats.org/officeDocument/2006/relationships/styles" Target="styles.xml"/><Relationship Id="rId6" Type="http://schemas.openxmlformats.org/officeDocument/2006/relationships/hyperlink" Target="https://www.tdmi.co.za/blogs/informative/understanding-sans-10142-1-2024-what-changed-and-how-it-affects-your-compliance" TargetMode="External"/><Relationship Id="rId29" Type="http://schemas.openxmlformats.org/officeDocument/2006/relationships/hyperlink" Target="https://www.zealousys.com/blog/popia-compliance-in-south-africa-a-guide-for-software-developers/" TargetMode="External"/><Relationship Id="rId7" Type="http://schemas.openxmlformats.org/officeDocument/2006/relationships/hyperlink" Target="https://edoss.co.za/blogs/electrical-coc-guide-south-africa" TargetMode="External"/><Relationship Id="rId8" Type="http://schemas.openxmlformats.org/officeDocument/2006/relationships/hyperlink" Target="https://www.reddit.com/r/southafrica/comments/1qfhtai/developers_trying_to_sell_fire_hazards/" TargetMode="External"/><Relationship Id="rId31" Type="http://schemas.openxmlformats.org/officeDocument/2006/relationships/hyperlink" Target="https://www.dailymaverick.co.za/opinionista/2025-07-15-ai-hallucinations-are-threatening-the-administration-of-justice-in-sa/" TargetMode="External"/><Relationship Id="rId30" Type="http://schemas.openxmlformats.org/officeDocument/2006/relationships/hyperlink" Target="https://www.michalsons.com/blog/how-popia-affects-ai/76842" TargetMode="External"/><Relationship Id="rId11" Type="http://schemas.openxmlformats.org/officeDocument/2006/relationships/hyperlink" Target="https://iopsa.org/news/5699561" TargetMode="External"/><Relationship Id="rId33" Type="http://schemas.openxmlformats.org/officeDocument/2006/relationships/hyperlink" Target="https://barnardinc.co.za/2025/12/18/the-blame-game-who-pays-when-products-fail/" TargetMode="External"/><Relationship Id="rId10" Type="http://schemas.openxmlformats.org/officeDocument/2006/relationships/hyperlink" Target="https://www.pirb.co.za/coc/" TargetMode="External"/><Relationship Id="rId32" Type="http://schemas.openxmlformats.org/officeDocument/2006/relationships/hyperlink" Target="https://www.cliffedekkerhofmeyr.com/news/publications/2025/Practice/Dispute-Resolution/dispute-resolution-alert-15-july-hallucination-complications" TargetMode="External"/><Relationship Id="rId13" Type="http://schemas.openxmlformats.org/officeDocument/2006/relationships/hyperlink" Target="https://rbe.co.za/product/security-occurrence-book/" TargetMode="External"/><Relationship Id="rId35" Type="http://schemas.openxmlformats.org/officeDocument/2006/relationships/hyperlink" Target="https://nafcoengineering.com/courses/sans-10142-1-2024-edition-3-2/" TargetMode="External"/><Relationship Id="rId12" Type="http://schemas.openxmlformats.org/officeDocument/2006/relationships/hyperlink" Target="https://www.servicelinksa.co.za/plumbing-coc-certificate-south-africa-guide/" TargetMode="External"/><Relationship Id="rId34" Type="http://schemas.openxmlformats.org/officeDocument/2006/relationships/hyperlink" Target="https://sam.gov/announcements" TargetMode="External"/><Relationship Id="rId15" Type="http://schemas.openxmlformats.org/officeDocument/2006/relationships/hyperlink" Target="https://www.psira.co.za/index.php?view=article&amp;id=105:page-46&amp;catid=2" TargetMode="External"/><Relationship Id="rId37" Type="http://schemas.openxmlformats.org/officeDocument/2006/relationships/hyperlink" Target="https://www.onetrust.com/solutions/popia-compliance/" TargetMode="External"/><Relationship Id="rId14" Type="http://schemas.openxmlformats.org/officeDocument/2006/relationships/hyperlink" Target="http://www.fsdoe.fs.gov.za/emisportal/Resources/Circulars/Circular%20MG%208_2021%20Online%20Weekly%20LURITS%20Submission%20for%20all%20schools%20in%202022.pdf" TargetMode="External"/><Relationship Id="rId36" Type="http://schemas.openxmlformats.org/officeDocument/2006/relationships/hyperlink" Target="https://www.gov.za/news/media-statements/science-technology-and-innovation-innovation-fund-21-feb-2025" TargetMode="External"/><Relationship Id="rId17" Type="http://schemas.openxmlformats.org/officeDocument/2006/relationships/hyperlink" Target="https://www.sahc.org.au/pdf/dha/DHA-1663%20A.pdf" TargetMode="External"/><Relationship Id="rId39" Type="http://schemas.openxmlformats.org/officeDocument/2006/relationships/hyperlink" Target="https://lovable.dev/pricing" TargetMode="External"/><Relationship Id="rId16" Type="http://schemas.openxmlformats.org/officeDocument/2006/relationships/hyperlink" Target="https://www.psira.co.za/dmdocuments/Publications/Comprehensive%20guide%20when%20uploading%20business%20documents%202025.pdf" TargetMode="External"/><Relationship Id="rId38" Type="http://schemas.openxmlformats.org/officeDocument/2006/relationships/hyperlink" Target="https://cdn.ymaws.com/www.masterbuilders.co.za/resource/resmgr/media/training_media/Safety_File_300924.pdf" TargetMode="External"/><Relationship Id="rId19" Type="http://schemas.openxmlformats.org/officeDocument/2006/relationships/hyperlink" Target="https://www.sasolkhanyisa.com/wp-content/uploads/2024/09/procedure-when-death-occurs.pdf" TargetMode="External"/><Relationship Id="rId18" Type="http://schemas.openxmlformats.org/officeDocument/2006/relationships/hyperlink" Target="https://bi-1663-form.pdffille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