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94ED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Africa Emergency Drinking Water Preparedness Framework</w:t>
      </w:r>
    </w:p>
    <w:p w14:paraId="700415A5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Strategic Water Security Planning for Disaster, Outbreak &amp; Humanitarian Response Across Africa</w:t>
      </w:r>
    </w:p>
    <w:p w14:paraId="67BF5B11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The Challenge</w:t>
      </w:r>
    </w:p>
    <w:p w14:paraId="33158C6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Africa continues to face recurring emergencies that place millions of people at risk of unsafe drinking water and waterborne disease.</w:t>
      </w:r>
    </w:p>
    <w:p w14:paraId="5CB7C3C6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These challenges include:</w:t>
      </w:r>
    </w:p>
    <w:p w14:paraId="10DE6EE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Flooding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Cholera outbreaks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Drought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Cyclones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Water contamination incidents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Population displacement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Refugee crises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Disease outbreaks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Infrastructure failures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Humanitarian emergencies</w:t>
      </w:r>
    </w:p>
    <w:p w14:paraId="405163F1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Across the continent, access to safe drinking water is often one of the first critical needs during emergencies.</w:t>
      </w:r>
    </w:p>
    <w:p w14:paraId="0D73EE1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Without rapid access to safe drinking water:</w:t>
      </w:r>
    </w:p>
    <w:p w14:paraId="3381C48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Cholera spreads rapidly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Typhoid transmission increases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Diarrhoeal diseases increase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Malnutrition worsens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Healthcare systems become overwhelmed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Humanitarian response costs increase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Community resilience declines</w:t>
      </w:r>
    </w:p>
    <w:p w14:paraId="145CE5D4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35E1DF2">
          <v:rect id="_x0000_i1025" style="width:0;height:1.5pt" o:hralign="center" o:hrstd="t" o:hr="t" fillcolor="#a0a0a0" stroked="f"/>
        </w:pict>
      </w:r>
    </w:p>
    <w:p w14:paraId="4AE9C2BE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Why Preparedness Matters</w:t>
      </w:r>
    </w:p>
    <w:p w14:paraId="04E0CCDE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drinking water preparedness should be viewed in the same way as emergency healthcare preparedness.</w:t>
      </w:r>
    </w:p>
    <w:p w14:paraId="3F200BF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Countries maintain:</w:t>
      </w:r>
    </w:p>
    <w:p w14:paraId="4B778F6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• Medical stockpiles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Vaccine reserves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Emergency response plans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Disaster management structures</w:t>
      </w:r>
    </w:p>
    <w:p w14:paraId="44C4E3EB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Safe drinking water preparedness should form part of national resilience planning.</w:t>
      </w:r>
    </w:p>
    <w:p w14:paraId="50687A1F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CAF8B1B">
          <v:rect id="_x0000_i1026" style="width:0;height:1.5pt" o:hralign="center" o:hrstd="t" o:hr="t" fillcolor="#a0a0a0" stroked="f"/>
        </w:pict>
      </w:r>
    </w:p>
    <w:p w14:paraId="5321E99A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Africa Planning Assumption</w:t>
      </w:r>
    </w:p>
    <w:p w14:paraId="570B99D4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Estimated Population:</w:t>
      </w:r>
    </w:p>
    <w:p w14:paraId="73192E8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Approximately 1.55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People</w:t>
      </w:r>
    </w:p>
    <w:p w14:paraId="281B136A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54 Countries</w:t>
      </w:r>
    </w:p>
    <w:p w14:paraId="31C494A9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Thousands of districts, provinces, counties and municipalities.</w:t>
      </w:r>
    </w:p>
    <w:p w14:paraId="5D87F85A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Even a single major flood, cholera outbreak, cyclone or displacement event can affect hundreds of thousands or millions of people within days.</w:t>
      </w:r>
    </w:p>
    <w:p w14:paraId="444F702F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5785B83">
          <v:rect id="_x0000_i1027" style="width:0;height:1.5pt" o:hralign="center" o:hrstd="t" o:hr="t" fillcolor="#a0a0a0" stroked="f"/>
        </w:pict>
      </w:r>
    </w:p>
    <w:p w14:paraId="368F8C99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Sani Amanzi Emergency Water Capacity</w:t>
      </w:r>
    </w:p>
    <w:p w14:paraId="3C119509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 Sachet = 20 Litres Safe Drinking Water</w:t>
      </w:r>
    </w:p>
    <w:p w14:paraId="098F50BE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Therefore:</w:t>
      </w:r>
    </w:p>
    <w:p w14:paraId="5A192DAA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1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Sachets</w:t>
      </w:r>
    </w:p>
    <w:p w14:paraId="12F9A5C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Produces:</w:t>
      </w:r>
    </w:p>
    <w:p w14:paraId="0E59A707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20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Litres Safe Drinking Water</w:t>
      </w:r>
    </w:p>
    <w:p w14:paraId="206961F4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55B55C0">
          <v:rect id="_x0000_i1028" style="width:0;height:1.5pt" o:hralign="center" o:hrstd="t" o:hr="t" fillcolor="#a0a0a0" stroked="f"/>
        </w:pict>
      </w:r>
    </w:p>
    <w:p w14:paraId="05DFA024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5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Sachets</w:t>
      </w:r>
    </w:p>
    <w:p w14:paraId="6F0F3807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Produces:</w:t>
      </w:r>
    </w:p>
    <w:p w14:paraId="35E5522A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100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Litres Safe Drinking Water</w:t>
      </w:r>
    </w:p>
    <w:p w14:paraId="398DE535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BF5AA8C">
          <v:rect id="_x0000_i1029" style="width:0;height:1.5pt" o:hralign="center" o:hrstd="t" o:hr="t" fillcolor="#a0a0a0" stroked="f"/>
        </w:pict>
      </w:r>
    </w:p>
    <w:p w14:paraId="139EF4D4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10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Sachets</w:t>
      </w:r>
    </w:p>
    <w:p w14:paraId="542322EF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Produces:</w:t>
      </w:r>
    </w:p>
    <w:p w14:paraId="63001452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200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Litres Safe Drinking Water</w:t>
      </w:r>
    </w:p>
    <w:p w14:paraId="15188467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A9CAA2E">
          <v:rect id="_x0000_i1030" style="width:0;height:1.5pt" o:hralign="center" o:hrstd="t" o:hr="t" fillcolor="#a0a0a0" stroked="f"/>
        </w:pict>
      </w:r>
    </w:p>
    <w:p w14:paraId="689C2B7F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Continental Preparedness Model</w:t>
      </w:r>
    </w:p>
    <w:p w14:paraId="4A3D9D4C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High-Risk Countries</w:t>
      </w:r>
    </w:p>
    <w:p w14:paraId="38C8579C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Countries experiencing:</w:t>
      </w:r>
    </w:p>
    <w:p w14:paraId="78D5BDD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Recurrent flooding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Cholera outbreaks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Conflict-related displacement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Large vulnerable populations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Water infrastructure challenges</w:t>
      </w:r>
    </w:p>
    <w:p w14:paraId="3AE07D21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National Reserve:</w:t>
      </w:r>
    </w:p>
    <w:p w14:paraId="512D326E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10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Sachets</w:t>
      </w:r>
    </w:p>
    <w:p w14:paraId="4DF47ED3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Water Capacity:</w:t>
      </w:r>
    </w:p>
    <w:p w14:paraId="37B24ED4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200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Litres</w:t>
      </w:r>
    </w:p>
    <w:p w14:paraId="4E86DD40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26E2CFF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Nigeria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Democratic Republic of Congo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Ethiopia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Sudan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South Sudan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Mozambique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Malawi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Zambia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Kenya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Uganda</w:t>
      </w:r>
    </w:p>
    <w:p w14:paraId="66513043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7398113">
          <v:rect id="_x0000_i1031" style="width:0;height:1.5pt" o:hralign="center" o:hrstd="t" o:hr="t" fillcolor="#a0a0a0" stroked="f"/>
        </w:pict>
      </w:r>
    </w:p>
    <w:p w14:paraId="53B56C01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Medium-Risk Countries</w:t>
      </w:r>
    </w:p>
    <w:p w14:paraId="71FD5141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National Reserve:</w:t>
      </w:r>
    </w:p>
    <w:p w14:paraId="1E232439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5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Sachets</w:t>
      </w:r>
    </w:p>
    <w:p w14:paraId="4531710E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Water Capacity:</w:t>
      </w:r>
    </w:p>
    <w:p w14:paraId="14CAF177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100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Litres</w:t>
      </w:r>
    </w:p>
    <w:p w14:paraId="489E31BB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541991FD">
          <v:rect id="_x0000_i1032" style="width:0;height:1.5pt" o:hralign="center" o:hrstd="t" o:hr="t" fillcolor="#a0a0a0" stroked="f"/>
        </w:pict>
      </w:r>
    </w:p>
    <w:p w14:paraId="77E6A20E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Lower-Risk Countries</w:t>
      </w:r>
    </w:p>
    <w:p w14:paraId="65E3EC1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National Reserve:</w:t>
      </w:r>
    </w:p>
    <w:p w14:paraId="73E53C0B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2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Sachets</w:t>
      </w:r>
    </w:p>
    <w:p w14:paraId="3C3D5E5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Water Capacity:</w:t>
      </w:r>
    </w:p>
    <w:p w14:paraId="195922A0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40 </w:t>
      </w:r>
      <w:proofErr w:type="gramStart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Litres</w:t>
      </w:r>
    </w:p>
    <w:p w14:paraId="0B9200A3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40279D0">
          <v:rect id="_x0000_i1033" style="width:0;height:1.5pt" o:hralign="center" o:hrstd="t" o:hr="t" fillcolor="#a0a0a0" stroked="f"/>
        </w:pict>
      </w:r>
    </w:p>
    <w:p w14:paraId="7B2F1CA4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What This Means</w:t>
      </w:r>
    </w:p>
    <w:p w14:paraId="596ABEF4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a major emergency affects:</w:t>
      </w:r>
    </w:p>
    <w:p w14:paraId="6F2C8EC0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100,000 people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500,000 people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1,000,000 people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5,000,000 people</w:t>
      </w:r>
    </w:p>
    <w:p w14:paraId="1B6D3C1C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drinking water treatment capacity is already available and can be deployed immediately.</w:t>
      </w:r>
    </w:p>
    <w:p w14:paraId="48A7C86D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Communities do not need to wait for:</w:t>
      </w:r>
    </w:p>
    <w:p w14:paraId="67C0D7A9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Imported bottled water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Water tanker fleets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Large treatment infrastructure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External aid mobilisation</w:t>
      </w:r>
    </w:p>
    <w:p w14:paraId="6C1E54F8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Safe drinking water can be produced directly within affected communities.</w:t>
      </w:r>
    </w:p>
    <w:p w14:paraId="62AEA17B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E0817C7">
          <v:rect id="_x0000_i1034" style="width:0;height:1.5pt" o:hralign="center" o:hrstd="t" o:hr="t" fillcolor="#a0a0a0" stroked="f"/>
        </w:pict>
      </w:r>
    </w:p>
    <w:p w14:paraId="6075E165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Public Health Relevance</w:t>
      </w:r>
    </w:p>
    <w:p w14:paraId="2554C73F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Unsafe water increases exposure to:</w:t>
      </w:r>
    </w:p>
    <w:p w14:paraId="406C7069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Cholera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Typhoid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E. coli contamination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Salmonella contamination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Diarrhoeal diseases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Gastrointestinal infections</w:t>
      </w:r>
    </w:p>
    <w:p w14:paraId="1B2152A6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Sani Amanzi can support public health interventions by providing rapid access to safer drinking water while broader emergency response operations are mobilised.</w:t>
      </w:r>
    </w:p>
    <w:p w14:paraId="686C705C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784E078">
          <v:rect id="_x0000_i1035" style="width:0;height:1.5pt" o:hralign="center" o:hrstd="t" o:hr="t" fillcolor="#a0a0a0" stroked="f"/>
        </w:pict>
      </w:r>
    </w:p>
    <w:p w14:paraId="231F7342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Distribution Pathways</w:t>
      </w:r>
    </w:p>
    <w:p w14:paraId="08956BCB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Emergency reserves can be deployed through:</w:t>
      </w:r>
    </w:p>
    <w:p w14:paraId="675502CA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Ministries of Health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Disaster Management Authorities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Africa CDC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UNICEF Programmes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WHO-supported initiatives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Humanitarian Organisations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NGOs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Schools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Healthcare Facilities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Community Health Workers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Emergency Response Teams</w:t>
      </w:r>
    </w:p>
    <w:p w14:paraId="4358FA7D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FA437C1">
          <v:rect id="_x0000_i1036" style="width:0;height:1.5pt" o:hralign="center" o:hrstd="t" o:hr="t" fillcolor="#a0a0a0" stroked="f"/>
        </w:pict>
      </w:r>
    </w:p>
    <w:p w14:paraId="478E77F5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Transport Efficiency</w:t>
      </w:r>
    </w:p>
    <w:p w14:paraId="3F9CD71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Instead of transporting millions of litres of water, governments and humanitarian organisations transport water treatment capacity.</w:t>
      </w:r>
    </w:p>
    <w:p w14:paraId="7EF41BBD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significantly reduces:</w:t>
      </w:r>
    </w:p>
    <w:p w14:paraId="75D91D10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Transport requirements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Storage requirements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Response times</w:t>
      </w: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Logistical costs</w:t>
      </w:r>
    </w:p>
    <w:p w14:paraId="253CF550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9FBD0FC">
          <v:rect id="_x0000_i1037" style="width:0;height:1.5pt" o:hralign="center" o:hrstd="t" o:hr="t" fillcolor="#a0a0a0" stroked="f"/>
        </w:pict>
      </w:r>
    </w:p>
    <w:p w14:paraId="2E9BB357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Vision</w:t>
      </w:r>
    </w:p>
    <w:p w14:paraId="263BC9B4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 Africa where every country maintains emergency drinking water reserves capable of protecting vulnerable populations during floods, cholera outbreaks, droughts, displacement events, humanitarian crises and public health emergencies.</w:t>
      </w:r>
    </w:p>
    <w:p w14:paraId="5EB5C19A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Preparedness saves lives.</w:t>
      </w:r>
    </w:p>
    <w:p w14:paraId="7DD10829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Safe water saves lives.</w:t>
      </w:r>
    </w:p>
    <w:p w14:paraId="5732F737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Resilient communities strengthen nations.</w:t>
      </w:r>
    </w:p>
    <w:p w14:paraId="5942EF97" w14:textId="77777777" w:rsidR="0037021D" w:rsidRPr="0037021D" w:rsidRDefault="0037021D" w:rsidP="003702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2C8D46B7">
          <v:rect id="_x0000_i1038" style="width:0;height:1.5pt" o:hralign="center" o:hrstd="t" o:hr="t" fillcolor="#a0a0a0" stroked="f"/>
        </w:pict>
      </w:r>
    </w:p>
    <w:p w14:paraId="77EE624C" w14:textId="77777777" w:rsidR="0037021D" w:rsidRPr="0037021D" w:rsidRDefault="0037021D" w:rsidP="00370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Contact Ubuntu Life Resources</w:t>
      </w:r>
    </w:p>
    <w:p w14:paraId="0F3DF3C6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 stakeholder engagement, deployment planning, demonstrations, technical discussions, samples, partnership opportunities and implementation support:</w:t>
      </w:r>
    </w:p>
    <w:p w14:paraId="56BDB7A3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Sanchia-Lynn Smit</w:t>
      </w:r>
    </w:p>
    <w:p w14:paraId="473AD7B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Ubuntu Life Resources (Pty) Ltd</w:t>
      </w:r>
    </w:p>
    <w:p w14:paraId="37721F62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Email: </w:t>
      </w:r>
      <w:hyperlink r:id="rId4" w:history="1">
        <w:r w:rsidRPr="0037021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sanchia@ubuntuliferesources.co.za</w:t>
        </w:r>
      </w:hyperlink>
    </w:p>
    <w:p w14:paraId="302ACA45" w14:textId="77777777" w:rsidR="0037021D" w:rsidRPr="0037021D" w:rsidRDefault="0037021D" w:rsidP="0037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37021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WhatsApp: +27 79 658 8189</w:t>
      </w:r>
    </w:p>
    <w:p w14:paraId="45AB60DA" w14:textId="77777777" w:rsidR="0037021D" w:rsidRDefault="0037021D"/>
    <w:sectPr w:rsidR="0037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1D"/>
    <w:rsid w:val="0037021D"/>
    <w:rsid w:val="0092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6823"/>
  <w15:chartTrackingRefBased/>
  <w15:docId w15:val="{22EB2F03-4C3B-4AF4-8644-4D219AF6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nchia@ubuntuliferesource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Sanchia-lynn Smit</dc:creator>
  <cp:keywords/>
  <dc:description/>
  <cp:lastModifiedBy>Sanchia-lynn Smit</cp:lastModifiedBy>
  <cp:revision>1</cp:revision>
  <dcterms:created xsi:type="dcterms:W3CDTF">2026-06-09T16:16:00Z</dcterms:created>
  <dcterms:modified xsi:type="dcterms:W3CDTF">2026-06-09T16:17:00Z</dcterms:modified>
</cp:coreProperties>
</file>