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3BC9" w14:textId="5A501B77" w:rsidR="007B29A6" w:rsidRDefault="002339E9" w:rsidP="00842DFB">
      <w:pPr>
        <w:spacing w:before="100" w:beforeAutospacing="1" w:after="100" w:afterAutospacing="1" w:line="240" w:lineRule="auto"/>
        <w:jc w:val="center"/>
        <w:rPr>
          <w:rFonts w:ascii="Poppins" w:hAnsi="Poppins" w:cs="Poppins"/>
          <w:color w:val="4F81BD"/>
          <w:spacing w:val="5"/>
          <w:sz w:val="56"/>
          <w:szCs w:val="56"/>
          <w:shd w:val="clear" w:color="auto" w:fill="FFFFFF"/>
        </w:rPr>
      </w:pPr>
      <w:r>
        <w:rPr>
          <w:noProof/>
        </w:rPr>
        <w:drawing>
          <wp:inline distT="0" distB="0" distL="0" distR="0" wp14:anchorId="4E3A827D" wp14:editId="35ACE295">
            <wp:extent cx="2813306" cy="1162681"/>
            <wp:effectExtent l="0" t="0" r="0" b="0"/>
            <wp:docPr id="564860427" name="Drawing 0" descr="0821b7c0491b28378d541b84536abd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821b7c0491b28378d541b84536abd9e.png"/>
                    <pic:cNvPicPr>
                      <a:picLocks noChangeAspect="1"/>
                    </pic:cNvPicPr>
                  </pic:nvPicPr>
                  <pic:blipFill>
                    <a:blip r:embed="rId6"/>
                    <a:srcRect t="13176" b="24831"/>
                    <a:stretch>
                      <a:fillRect/>
                    </a:stretch>
                  </pic:blipFill>
                  <pic:spPr>
                    <a:xfrm>
                      <a:off x="0" y="0"/>
                      <a:ext cx="2813306" cy="116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9625" w14:textId="08E704BE" w:rsidR="00BA4345" w:rsidRPr="00785964" w:rsidRDefault="00BA4345" w:rsidP="00785964">
      <w:pPr>
        <w:spacing w:before="120" w:after="120" w:line="240" w:lineRule="auto"/>
        <w:jc w:val="center"/>
        <w:rPr>
          <w:rFonts w:ascii="Poppins Bold" w:eastAsia="Poppins Bold" w:hAnsi="Poppins Bold" w:cs="Poppins Bold"/>
          <w:color w:val="E1C340"/>
          <w:sz w:val="50"/>
          <w:szCs w:val="50"/>
        </w:rPr>
      </w:pPr>
      <w:r>
        <w:rPr>
          <w:rFonts w:ascii="Poppins Bold" w:eastAsia="Poppins Bold" w:hAnsi="Poppins Bold" w:cs="Poppins Bold"/>
          <w:b/>
          <w:bCs/>
          <w:color w:val="0B5884"/>
          <w:sz w:val="50"/>
          <w:szCs w:val="50"/>
        </w:rPr>
        <w:t>UBUNTU</w:t>
      </w:r>
      <w:r>
        <w:rPr>
          <w:rFonts w:ascii="Poppins Bold" w:eastAsia="Poppins Bold" w:hAnsi="Poppins Bold" w:cs="Poppins Bold"/>
          <w:b/>
          <w:bCs/>
          <w:color w:val="4CAF50"/>
          <w:sz w:val="50"/>
          <w:szCs w:val="50"/>
        </w:rPr>
        <w:t xml:space="preserve"> </w:t>
      </w:r>
      <w:r w:rsidRPr="00785964">
        <w:rPr>
          <w:rFonts w:ascii="Poppins Bold Italics" w:eastAsia="Poppins Bold Italics" w:hAnsi="Poppins Bold Italics" w:cs="Poppins Bold Italics"/>
          <w:i/>
          <w:iCs/>
          <w:color w:val="ACCA32"/>
          <w:sz w:val="64"/>
          <w:szCs w:val="64"/>
        </w:rPr>
        <w:t>Life</w:t>
      </w:r>
      <w:r>
        <w:rPr>
          <w:rFonts w:ascii="Poppins Bold Italics" w:eastAsia="Poppins Bold Italics" w:hAnsi="Poppins Bold Italics" w:cs="Poppins Bold Italics"/>
          <w:b/>
          <w:bCs/>
          <w:i/>
          <w:iCs/>
          <w:color w:val="007A3F"/>
          <w:sz w:val="50"/>
          <w:szCs w:val="50"/>
        </w:rPr>
        <w:t xml:space="preserve"> </w:t>
      </w:r>
      <w:r w:rsidRPr="00785964">
        <w:rPr>
          <w:rFonts w:ascii="Poppins Bold" w:eastAsia="Poppins Bold" w:hAnsi="Poppins Bold" w:cs="Poppins Bold"/>
          <w:color w:val="E1C340"/>
          <w:sz w:val="50"/>
          <w:szCs w:val="50"/>
        </w:rPr>
        <w:t xml:space="preserve">R e s </w:t>
      </w:r>
      <w:r w:rsidR="002339E9" w:rsidRPr="00785964">
        <w:rPr>
          <w:rFonts w:ascii="Poppins Bold" w:eastAsia="Poppins Bold" w:hAnsi="Poppins Bold" w:cs="Poppins Bold"/>
          <w:color w:val="E1C340"/>
          <w:sz w:val="50"/>
          <w:szCs w:val="50"/>
        </w:rPr>
        <w:t>o</w:t>
      </w:r>
      <w:r w:rsidRPr="00785964">
        <w:rPr>
          <w:rFonts w:ascii="Poppins Bold" w:eastAsia="Poppins Bold" w:hAnsi="Poppins Bold" w:cs="Poppins Bold"/>
          <w:color w:val="E1C340"/>
          <w:sz w:val="50"/>
          <w:szCs w:val="50"/>
        </w:rPr>
        <w:t xml:space="preserve"> </w:t>
      </w:r>
      <w:r w:rsidR="002339E9" w:rsidRPr="00785964">
        <w:rPr>
          <w:rFonts w:ascii="Poppins Bold" w:eastAsia="Poppins Bold" w:hAnsi="Poppins Bold" w:cs="Poppins Bold"/>
          <w:color w:val="E1C340"/>
          <w:sz w:val="50"/>
          <w:szCs w:val="50"/>
        </w:rPr>
        <w:t xml:space="preserve">u </w:t>
      </w:r>
      <w:r w:rsidRPr="00785964">
        <w:rPr>
          <w:rFonts w:ascii="Poppins Bold" w:eastAsia="Poppins Bold" w:hAnsi="Poppins Bold" w:cs="Poppins Bold"/>
          <w:color w:val="E1C340"/>
          <w:sz w:val="50"/>
          <w:szCs w:val="50"/>
        </w:rPr>
        <w:t>r c e s</w:t>
      </w:r>
    </w:p>
    <w:p w14:paraId="1B98CF80" w14:textId="359EA58C" w:rsidR="00785964" w:rsidRPr="00040988" w:rsidRDefault="00785964" w:rsidP="00785964">
      <w:pPr>
        <w:spacing w:before="120" w:after="120" w:line="240" w:lineRule="auto"/>
        <w:jc w:val="center"/>
        <w:rPr>
          <w:rFonts w:ascii="Poppins" w:eastAsia="Poppins Bold" w:hAnsi="Poppins" w:cs="Poppins"/>
          <w:b/>
          <w:bCs/>
          <w:color w:val="E1C340"/>
          <w:sz w:val="20"/>
          <w:szCs w:val="20"/>
        </w:rPr>
      </w:pPr>
      <w:r w:rsidRPr="00040988">
        <w:rPr>
          <w:rFonts w:ascii="Poppins" w:hAnsi="Poppins" w:cs="Poppins"/>
          <w:b/>
          <w:bCs/>
          <w:sz w:val="20"/>
          <w:szCs w:val="20"/>
          <w:lang w:val="en-ZA"/>
        </w:rPr>
        <w:t>Company Registration number: 2026 / 215685 / 07</w:t>
      </w:r>
    </w:p>
    <w:p w14:paraId="505A6E17" w14:textId="77777777" w:rsidR="00785964" w:rsidRPr="00785964" w:rsidRDefault="00785964" w:rsidP="00AC5781">
      <w:pPr>
        <w:spacing w:before="120" w:after="120" w:line="336" w:lineRule="auto"/>
        <w:jc w:val="center"/>
        <w:rPr>
          <w:rFonts w:ascii="Arial" w:hAnsi="Arial" w:cs="Arial"/>
        </w:rPr>
      </w:pPr>
    </w:p>
    <w:p w14:paraId="5C5BB588" w14:textId="77777777" w:rsidR="00B12A7A" w:rsidRPr="00B12A7A" w:rsidRDefault="00B12A7A" w:rsidP="00AC5781">
      <w:pPr>
        <w:jc w:val="both"/>
      </w:pPr>
    </w:p>
    <w:p w14:paraId="7207BE94" w14:textId="056717DB" w:rsidR="002D6024" w:rsidRPr="00210757" w:rsidRDefault="00000000" w:rsidP="00AC5781">
      <w:pPr>
        <w:pStyle w:val="Heading2"/>
        <w:jc w:val="both"/>
        <w:rPr>
          <w:rFonts w:ascii="Montserrat" w:hAnsi="Montserrat" w:cs="Poppins"/>
          <w:color w:val="1F497D" w:themeColor="text2"/>
          <w:sz w:val="24"/>
          <w:szCs w:val="24"/>
        </w:rPr>
      </w:pPr>
      <w:r w:rsidRPr="00210757">
        <w:rPr>
          <w:rFonts w:ascii="Montserrat" w:hAnsi="Montserrat" w:cs="Poppins"/>
          <w:color w:val="1F497D" w:themeColor="text2"/>
          <w:sz w:val="24"/>
          <w:szCs w:val="24"/>
        </w:rPr>
        <w:t>Company Profile</w:t>
      </w:r>
    </w:p>
    <w:p w14:paraId="2E27297B" w14:textId="443FD810" w:rsidR="002D6024" w:rsidRPr="006C418E" w:rsidRDefault="00000000" w:rsidP="00AC5781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 xml:space="preserve">Ubuntu Life Resources is an Africa-focused market development, sales and commercial representation </w:t>
      </w:r>
      <w:r w:rsidR="00B12A7A" w:rsidRPr="006C418E">
        <w:rPr>
          <w:rFonts w:ascii="Poppins" w:hAnsi="Poppins" w:cs="Poppins"/>
        </w:rPr>
        <w:t>organization</w:t>
      </w:r>
      <w:r w:rsidRPr="006C418E">
        <w:rPr>
          <w:rFonts w:ascii="Poppins" w:hAnsi="Poppins" w:cs="Poppins"/>
        </w:rPr>
        <w:t xml:space="preserve"> supporting international solution providers and food brands with structured market entry and expansion across Southern Africa and selected Sub</w:t>
      </w:r>
      <w:r w:rsidRPr="006C418E">
        <w:rPr>
          <w:rFonts w:ascii="Cambria Math" w:hAnsi="Cambria Math" w:cs="Cambria Math"/>
        </w:rPr>
        <w:t>‑</w:t>
      </w:r>
      <w:r w:rsidRPr="006C418E">
        <w:rPr>
          <w:rFonts w:ascii="Poppins" w:hAnsi="Poppins" w:cs="Poppins"/>
        </w:rPr>
        <w:t>Saharan African markets.</w:t>
      </w:r>
    </w:p>
    <w:p w14:paraId="2F6F14F3" w14:textId="3E8FC35C" w:rsidR="002D6024" w:rsidRPr="006C418E" w:rsidRDefault="00000000" w:rsidP="00AC5781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 xml:space="preserve">The </w:t>
      </w:r>
      <w:r w:rsidR="00842DFB" w:rsidRPr="006C418E">
        <w:rPr>
          <w:rFonts w:ascii="Poppins" w:hAnsi="Poppins" w:cs="Poppins"/>
        </w:rPr>
        <w:t>organization</w:t>
      </w:r>
      <w:r w:rsidRPr="006C418E">
        <w:rPr>
          <w:rFonts w:ascii="Poppins" w:hAnsi="Poppins" w:cs="Poppins"/>
        </w:rPr>
        <w:t xml:space="preserve"> operates as a growth partner to global manufacturers seeking brand positioning, stakeholder access and revenue-driven expansion within regional markets. Through targeted marketing initiatives, relationship development, channel creation and commercial facilitation, Ubuntu Life Resources supports practical product adoption and sustainable market penetration.</w:t>
      </w:r>
    </w:p>
    <w:p w14:paraId="538369C5" w14:textId="77777777" w:rsidR="002D6024" w:rsidRPr="00210757" w:rsidRDefault="00000000" w:rsidP="00842DFB">
      <w:pPr>
        <w:pStyle w:val="Heading3"/>
        <w:jc w:val="both"/>
        <w:rPr>
          <w:rFonts w:ascii="Montserrat" w:hAnsi="Montserrat" w:cs="Poppins"/>
          <w:color w:val="1F497D" w:themeColor="text2"/>
          <w:sz w:val="24"/>
          <w:szCs w:val="24"/>
        </w:rPr>
      </w:pPr>
      <w:r w:rsidRPr="00210757">
        <w:rPr>
          <w:rFonts w:ascii="Montserrat" w:hAnsi="Montserrat" w:cs="Poppins"/>
          <w:color w:val="1F497D" w:themeColor="text2"/>
          <w:sz w:val="24"/>
          <w:szCs w:val="24"/>
        </w:rPr>
        <w:t>Market Focus</w:t>
      </w:r>
    </w:p>
    <w:p w14:paraId="737D8CF2" w14:textId="77777777" w:rsidR="002D6024" w:rsidRPr="006C418E" w:rsidRDefault="00000000" w:rsidP="00842DFB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>Ubuntu Life Resources is focused on enabling product introduction, commercial expansion and institutional engagement opportunities within Southern Africa and selected Sub</w:t>
      </w:r>
      <w:r w:rsidRPr="006C418E">
        <w:rPr>
          <w:rFonts w:ascii="Cambria Math" w:hAnsi="Cambria Math" w:cs="Cambria Math"/>
        </w:rPr>
        <w:t>‑</w:t>
      </w:r>
      <w:r w:rsidRPr="006C418E">
        <w:rPr>
          <w:rFonts w:ascii="Poppins" w:hAnsi="Poppins" w:cs="Poppins"/>
        </w:rPr>
        <w:t>Saharan African markets.</w:t>
      </w:r>
    </w:p>
    <w:p w14:paraId="32950CB6" w14:textId="77777777" w:rsidR="002D6024" w:rsidRPr="00FC245A" w:rsidRDefault="00000000" w:rsidP="00842DFB">
      <w:pPr>
        <w:pStyle w:val="Heading3"/>
        <w:jc w:val="both"/>
        <w:rPr>
          <w:rFonts w:ascii="Montserrat" w:hAnsi="Montserrat" w:cs="Poppins"/>
          <w:color w:val="1F497D" w:themeColor="text2"/>
          <w:sz w:val="24"/>
          <w:szCs w:val="24"/>
        </w:rPr>
      </w:pPr>
      <w:r w:rsidRPr="00FC245A">
        <w:rPr>
          <w:rFonts w:ascii="Montserrat" w:hAnsi="Montserrat" w:cs="Poppins"/>
          <w:color w:val="1F497D" w:themeColor="text2"/>
          <w:sz w:val="24"/>
          <w:szCs w:val="24"/>
        </w:rPr>
        <w:t>Vision</w:t>
      </w:r>
    </w:p>
    <w:p w14:paraId="1B157211" w14:textId="77777777" w:rsidR="002D6024" w:rsidRDefault="00000000" w:rsidP="00842DFB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 xml:space="preserve">To become a leading African market expansion partner </w:t>
      </w:r>
      <w:proofErr w:type="spellStart"/>
      <w:r w:rsidRPr="006C418E">
        <w:rPr>
          <w:rFonts w:ascii="Poppins" w:hAnsi="Poppins" w:cs="Poppins"/>
        </w:rPr>
        <w:t>recognised</w:t>
      </w:r>
      <w:proofErr w:type="spellEnd"/>
      <w:r w:rsidRPr="006C418E">
        <w:rPr>
          <w:rFonts w:ascii="Poppins" w:hAnsi="Poppins" w:cs="Poppins"/>
        </w:rPr>
        <w:t xml:space="preserve"> for enabling the successful adoption of life</w:t>
      </w:r>
      <w:r w:rsidRPr="006C418E">
        <w:rPr>
          <w:rFonts w:ascii="Cambria Math" w:hAnsi="Cambria Math" w:cs="Cambria Math"/>
        </w:rPr>
        <w:t>‑</w:t>
      </w:r>
      <w:r w:rsidRPr="006C418E">
        <w:rPr>
          <w:rFonts w:ascii="Poppins" w:hAnsi="Poppins" w:cs="Poppins"/>
        </w:rPr>
        <w:t>enhancing agricultural biosecurity, water purification and food security solutions that contribute to healthier populations and sustainable regional growth.</w:t>
      </w:r>
    </w:p>
    <w:p w14:paraId="4572FE2F" w14:textId="77777777" w:rsidR="00210757" w:rsidRPr="006C418E" w:rsidRDefault="00210757" w:rsidP="00842DFB">
      <w:pPr>
        <w:jc w:val="both"/>
        <w:rPr>
          <w:rFonts w:ascii="Poppins" w:hAnsi="Poppins" w:cs="Poppins"/>
        </w:rPr>
      </w:pPr>
    </w:p>
    <w:p w14:paraId="20C5C8C0" w14:textId="77777777" w:rsidR="002D6024" w:rsidRPr="00210757" w:rsidRDefault="00000000" w:rsidP="00842DFB">
      <w:pPr>
        <w:pStyle w:val="Heading3"/>
        <w:jc w:val="both"/>
        <w:rPr>
          <w:rFonts w:ascii="Montserrat" w:hAnsi="Montserrat" w:cs="Poppins"/>
          <w:color w:val="1F497D" w:themeColor="text2"/>
          <w:sz w:val="24"/>
          <w:szCs w:val="24"/>
        </w:rPr>
      </w:pPr>
      <w:r w:rsidRPr="00210757">
        <w:rPr>
          <w:rFonts w:ascii="Montserrat" w:hAnsi="Montserrat" w:cs="Poppins"/>
          <w:color w:val="1F497D" w:themeColor="text2"/>
          <w:sz w:val="24"/>
          <w:szCs w:val="24"/>
        </w:rPr>
        <w:t>Mission</w:t>
      </w:r>
    </w:p>
    <w:p w14:paraId="5EB327AB" w14:textId="77777777" w:rsidR="002D6024" w:rsidRPr="006C418E" w:rsidRDefault="00000000" w:rsidP="00842DFB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>Our mission is to support international solution providers and food brands in achieving effective market entry and commercial growth across Africa through strategic marketing, sales enablement, stakeholder engagement and relationship</w:t>
      </w:r>
      <w:r w:rsidRPr="006C418E">
        <w:rPr>
          <w:rFonts w:ascii="Cambria Math" w:hAnsi="Cambria Math" w:cs="Cambria Math"/>
        </w:rPr>
        <w:t>‑</w:t>
      </w:r>
      <w:r w:rsidRPr="006C418E">
        <w:rPr>
          <w:rFonts w:ascii="Poppins" w:hAnsi="Poppins" w:cs="Poppins"/>
        </w:rPr>
        <w:t>driven representation.</w:t>
      </w:r>
    </w:p>
    <w:p w14:paraId="1A05B49F" w14:textId="77777777" w:rsidR="002D6024" w:rsidRPr="00210757" w:rsidRDefault="00000000" w:rsidP="00842DFB">
      <w:pPr>
        <w:pStyle w:val="Heading3"/>
        <w:jc w:val="both"/>
        <w:rPr>
          <w:rFonts w:ascii="Montserrat" w:hAnsi="Montserrat" w:cs="Poppins"/>
          <w:color w:val="1F497D" w:themeColor="text2"/>
          <w:sz w:val="24"/>
          <w:szCs w:val="24"/>
        </w:rPr>
      </w:pPr>
      <w:r w:rsidRPr="00210757">
        <w:rPr>
          <w:rFonts w:ascii="Montserrat" w:hAnsi="Montserrat" w:cs="Poppins"/>
          <w:color w:val="1F497D" w:themeColor="text2"/>
          <w:sz w:val="24"/>
          <w:szCs w:val="24"/>
        </w:rPr>
        <w:t>Brand Story</w:t>
      </w:r>
    </w:p>
    <w:p w14:paraId="67EF0802" w14:textId="77777777" w:rsidR="002D6024" w:rsidRPr="006C418E" w:rsidRDefault="00000000" w:rsidP="00842DFB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>Ubuntu Life Resources was established to respond to the growing need for reliable access to life</w:t>
      </w:r>
      <w:r w:rsidRPr="006C418E">
        <w:rPr>
          <w:rFonts w:ascii="Cambria Math" w:hAnsi="Cambria Math" w:cs="Cambria Math"/>
        </w:rPr>
        <w:t>‑</w:t>
      </w:r>
      <w:r w:rsidRPr="006C418E">
        <w:rPr>
          <w:rFonts w:ascii="Poppins" w:hAnsi="Poppins" w:cs="Poppins"/>
        </w:rPr>
        <w:t xml:space="preserve">sustaining solutions across African markets. As industries, governments and communities face increasing challenges related to agricultural risk, water quality and nutritional security, the </w:t>
      </w:r>
      <w:proofErr w:type="spellStart"/>
      <w:r w:rsidRPr="006C418E">
        <w:rPr>
          <w:rFonts w:ascii="Poppins" w:hAnsi="Poppins" w:cs="Poppins"/>
        </w:rPr>
        <w:t>organisation</w:t>
      </w:r>
      <w:proofErr w:type="spellEnd"/>
      <w:r w:rsidRPr="006C418E">
        <w:rPr>
          <w:rFonts w:ascii="Poppins" w:hAnsi="Poppins" w:cs="Poppins"/>
        </w:rPr>
        <w:t xml:space="preserve"> plays a strategic role in connecting trusted global innovations with real regional demand environments.</w:t>
      </w:r>
    </w:p>
    <w:p w14:paraId="5813232B" w14:textId="77777777" w:rsidR="002D6024" w:rsidRPr="006C418E" w:rsidRDefault="00000000" w:rsidP="00842DFB">
      <w:pPr>
        <w:jc w:val="both"/>
        <w:rPr>
          <w:rFonts w:ascii="Poppins" w:hAnsi="Poppins" w:cs="Poppins"/>
        </w:rPr>
      </w:pPr>
      <w:r w:rsidRPr="006C418E">
        <w:rPr>
          <w:rFonts w:ascii="Poppins" w:hAnsi="Poppins" w:cs="Poppins"/>
        </w:rPr>
        <w:t>Guided by the philosophy of Ubuntu — the belief that collective wellbeing drives sustainable progress — the company focuses on facilitating responsible market expansion initiatives that enhance productivity, protect public health and improve access to essential nutrition.</w:t>
      </w:r>
    </w:p>
    <w:p w14:paraId="4BA0F61C" w14:textId="77777777" w:rsidR="00FC245A" w:rsidRDefault="00FC245A" w:rsidP="00FC245A">
      <w:pPr>
        <w:spacing w:before="100" w:beforeAutospacing="1" w:after="100" w:afterAutospacing="1" w:line="240" w:lineRule="auto"/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</w:pPr>
      <w:r w:rsidRPr="00FC245A"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  <w:t>Product Solutions</w:t>
      </w:r>
    </w:p>
    <w:p w14:paraId="285526AE" w14:textId="53B115DF" w:rsidR="00FC245A" w:rsidRPr="00FC245A" w:rsidRDefault="00FC245A" w:rsidP="00FC245A">
      <w:pPr>
        <w:spacing w:before="100" w:beforeAutospacing="1" w:after="100" w:afterAutospacing="1" w:line="240" w:lineRule="auto"/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Ubuntu Life Resources supplies and delivers a growing portfolio of solutions across the Agricultural Biosecurity, Water Purification, and Food Security sectors through its established supplier network and commercial partnerships.</w:t>
      </w:r>
    </w:p>
    <w:p w14:paraId="65B9BBF2" w14:textId="77777777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The company operates under structured commercial models, supplying products under its own commercial framework or through selected representation agreements where applicable.</w:t>
      </w:r>
    </w:p>
    <w:p w14:paraId="216C31D8" w14:textId="77777777" w:rsidR="00FC245A" w:rsidRPr="00FC245A" w:rsidRDefault="00FC245A" w:rsidP="00FC245A">
      <w:pPr>
        <w:spacing w:before="100" w:beforeAutospacing="1" w:after="100" w:afterAutospacing="1" w:line="240" w:lineRule="auto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The current portfolio includes:</w:t>
      </w:r>
    </w:p>
    <w:p w14:paraId="4EC0F9C5" w14:textId="77777777" w:rsidR="00FC245A" w:rsidRPr="00FC245A" w:rsidRDefault="00FC245A" w:rsidP="00FC245A">
      <w:pPr>
        <w:spacing w:before="100" w:beforeAutospacing="1" w:after="100" w:afterAutospacing="1" w:line="240" w:lineRule="auto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• Agricultural and environmental biosecurity solutions focused on sanitation, contamination control, and disease risk reduction</w:t>
      </w:r>
      <w:r w:rsidRPr="00FC245A">
        <w:rPr>
          <w:rFonts w:ascii="Poppins" w:eastAsia="Times New Roman" w:hAnsi="Poppins" w:cs="Poppins"/>
          <w:lang w:val="en-ZA" w:eastAsia="en-ZA"/>
        </w:rPr>
        <w:br/>
        <w:t>• Water purification technologies designed to improve access to safe and sustainable water</w:t>
      </w:r>
      <w:r w:rsidRPr="00FC245A">
        <w:rPr>
          <w:rFonts w:ascii="Poppins" w:eastAsia="Times New Roman" w:hAnsi="Poppins" w:cs="Poppins"/>
          <w:lang w:val="en-ZA" w:eastAsia="en-ZA"/>
        </w:rPr>
        <w:br/>
        <w:t>• Farm hygiene and biosecurity product ranges supporting operational resilience and productivity</w:t>
      </w:r>
      <w:r w:rsidRPr="00FC245A">
        <w:rPr>
          <w:rFonts w:ascii="Poppins" w:eastAsia="Times New Roman" w:hAnsi="Poppins" w:cs="Poppins"/>
          <w:lang w:val="en-ZA" w:eastAsia="en-ZA"/>
        </w:rPr>
        <w:br/>
      </w:r>
      <w:r w:rsidRPr="00FC245A">
        <w:rPr>
          <w:rFonts w:ascii="Poppins" w:eastAsia="Times New Roman" w:hAnsi="Poppins" w:cs="Poppins"/>
          <w:lang w:val="en-ZA" w:eastAsia="en-ZA"/>
        </w:rPr>
        <w:lastRenderedPageBreak/>
        <w:t>• High-protein, shelf-stable food products supporting institutional nutrition programmes and long-term food security</w:t>
      </w:r>
    </w:p>
    <w:p w14:paraId="5F176456" w14:textId="77777777" w:rsid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Ubuntu Life Resources continues to expand its product offering through strategic partnerships and supplier integration, with a focus on introducing high-impact, scalable solutions aligned to regional demand and sector priorities.</w:t>
      </w:r>
    </w:p>
    <w:p w14:paraId="444CCEEB" w14:textId="66F1A36C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  <w:t>Core Capabilities</w:t>
      </w:r>
    </w:p>
    <w:p w14:paraId="51AADE5E" w14:textId="77777777" w:rsidR="00FC245A" w:rsidRPr="00FC245A" w:rsidRDefault="00FC245A" w:rsidP="00FC245A">
      <w:pPr>
        <w:spacing w:before="100" w:beforeAutospacing="1" w:after="100" w:afterAutospacing="1" w:line="240" w:lineRule="auto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• Commercial supply and distribution across regional markets</w:t>
      </w:r>
      <w:r w:rsidRPr="00FC245A">
        <w:rPr>
          <w:rFonts w:ascii="Poppins" w:eastAsia="Times New Roman" w:hAnsi="Poppins" w:cs="Poppins"/>
          <w:lang w:val="en-ZA" w:eastAsia="en-ZA"/>
        </w:rPr>
        <w:br/>
        <w:t>• Deal structuring, pricing, and transaction management</w:t>
      </w:r>
      <w:r w:rsidRPr="00FC245A">
        <w:rPr>
          <w:rFonts w:ascii="Poppins" w:eastAsia="Times New Roman" w:hAnsi="Poppins" w:cs="Poppins"/>
          <w:lang w:val="en-ZA" w:eastAsia="en-ZA"/>
        </w:rPr>
        <w:br/>
        <w:t>• Stakeholder engagement and institutional access</w:t>
      </w:r>
      <w:r w:rsidRPr="00FC245A">
        <w:rPr>
          <w:rFonts w:ascii="Poppins" w:eastAsia="Times New Roman" w:hAnsi="Poppins" w:cs="Poppins"/>
          <w:lang w:val="en-ZA" w:eastAsia="en-ZA"/>
        </w:rPr>
        <w:br/>
        <w:t>• Buyer qualification and sales pipeline development</w:t>
      </w:r>
      <w:r w:rsidRPr="00FC245A">
        <w:rPr>
          <w:rFonts w:ascii="Poppins" w:eastAsia="Times New Roman" w:hAnsi="Poppins" w:cs="Poppins"/>
          <w:lang w:val="en-ZA" w:eastAsia="en-ZA"/>
        </w:rPr>
        <w:br/>
        <w:t>• Supplier coordination and execution oversight</w:t>
      </w:r>
      <w:r w:rsidRPr="00FC245A">
        <w:rPr>
          <w:rFonts w:ascii="Poppins" w:eastAsia="Times New Roman" w:hAnsi="Poppins" w:cs="Poppins"/>
          <w:lang w:val="en-ZA" w:eastAsia="en-ZA"/>
        </w:rPr>
        <w:br/>
        <w:t>• Cross-border trade facilitation and market expansion</w:t>
      </w:r>
    </w:p>
    <w:p w14:paraId="5C8C252C" w14:textId="663ED24C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</w:pPr>
      <w:r w:rsidRPr="00FC245A"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  <w:t>Strat</w:t>
      </w:r>
      <w:r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  <w:t>e</w:t>
      </w:r>
      <w:r w:rsidRPr="00FC245A">
        <w:rPr>
          <w:rFonts w:ascii="Montserrat" w:eastAsia="Times New Roman" w:hAnsi="Montserrat" w:cs="Poppins"/>
          <w:b/>
          <w:bCs/>
          <w:color w:val="1F497D" w:themeColor="text2"/>
          <w:sz w:val="24"/>
          <w:szCs w:val="24"/>
          <w:lang w:val="en-ZA" w:eastAsia="en-ZA"/>
        </w:rPr>
        <w:t>gic Positioning</w:t>
      </w:r>
    </w:p>
    <w:p w14:paraId="077AF7BB" w14:textId="77777777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Ubuntu Life Resources operates as a commercial trading and execution partner, managing structured supply transactions and enabling access to essential solutions across African markets.</w:t>
      </w:r>
    </w:p>
    <w:p w14:paraId="137E863F" w14:textId="77777777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The organisation combines commercial control, execution capability, and market access to deliver scalable, reliable, and compliant supply solutions.</w:t>
      </w:r>
    </w:p>
    <w:p w14:paraId="77F0D309" w14:textId="77777777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Ubuntu Life Resources is continuously evolving its portfolio and partnerships to support long-term growth, increased market reach, and the delivery of integrated solutions across key sectors.</w:t>
      </w:r>
    </w:p>
    <w:p w14:paraId="6CDCEA4A" w14:textId="77777777" w:rsidR="00FC245A" w:rsidRPr="00FC245A" w:rsidRDefault="00FC245A" w:rsidP="00FC245A">
      <w:pPr>
        <w:spacing w:before="100" w:beforeAutospacing="1" w:after="100" w:afterAutospacing="1" w:line="240" w:lineRule="auto"/>
        <w:jc w:val="both"/>
        <w:rPr>
          <w:rFonts w:ascii="Poppins" w:eastAsia="Times New Roman" w:hAnsi="Poppins" w:cs="Poppins"/>
          <w:lang w:val="en-ZA" w:eastAsia="en-ZA"/>
        </w:rPr>
      </w:pPr>
      <w:r w:rsidRPr="00FC245A">
        <w:rPr>
          <w:rFonts w:ascii="Poppins" w:eastAsia="Times New Roman" w:hAnsi="Poppins" w:cs="Poppins"/>
          <w:lang w:val="en-ZA" w:eastAsia="en-ZA"/>
        </w:rPr>
        <w:t>The company bridges the gap between global supply and regional demand through controlled commercial execution, ensuring efficiency, consistency, and sustainable partnership value.</w:t>
      </w:r>
    </w:p>
    <w:p w14:paraId="23F57FEF" w14:textId="77777777" w:rsidR="00842DFB" w:rsidRPr="00FC245A" w:rsidRDefault="00842DFB" w:rsidP="00FC245A">
      <w:pPr>
        <w:jc w:val="both"/>
        <w:rPr>
          <w:rFonts w:ascii="Poppins" w:hAnsi="Poppins" w:cs="Poppins"/>
        </w:rPr>
      </w:pPr>
    </w:p>
    <w:p w14:paraId="293946E5" w14:textId="57F2DB04" w:rsidR="002D6024" w:rsidRPr="00210757" w:rsidRDefault="00000000">
      <w:pPr>
        <w:rPr>
          <w:rFonts w:ascii="Poppins" w:hAnsi="Poppins" w:cs="Poppins"/>
          <w:sz w:val="20"/>
          <w:szCs w:val="20"/>
        </w:rPr>
      </w:pPr>
      <w:r w:rsidRPr="00210757">
        <w:rPr>
          <w:rFonts w:ascii="Bradley Hand ITC" w:hAnsi="Bradley Hand ITC" w:cs="Mongolian Baiti"/>
          <w:b/>
          <w:bCs/>
          <w:sz w:val="32"/>
          <w:szCs w:val="32"/>
          <w:u w:val="single"/>
        </w:rPr>
        <w:t>Sanchia</w:t>
      </w:r>
      <w:r w:rsidRPr="00210757">
        <w:rPr>
          <w:rFonts w:ascii="Cambria Math" w:hAnsi="Cambria Math" w:cs="Cambria Math"/>
          <w:b/>
          <w:bCs/>
          <w:sz w:val="32"/>
          <w:szCs w:val="32"/>
          <w:u w:val="single"/>
        </w:rPr>
        <w:t>‑</w:t>
      </w:r>
      <w:r w:rsidRPr="00210757">
        <w:rPr>
          <w:rFonts w:ascii="Bradley Hand ITC" w:hAnsi="Bradley Hand ITC" w:cs="Mongolian Baiti"/>
          <w:b/>
          <w:bCs/>
          <w:sz w:val="32"/>
          <w:szCs w:val="32"/>
          <w:u w:val="single"/>
        </w:rPr>
        <w:t xml:space="preserve">Lynn </w:t>
      </w:r>
      <w:r w:rsidR="007A3AB5" w:rsidRPr="00210757">
        <w:rPr>
          <w:rFonts w:ascii="Bradley Hand ITC" w:hAnsi="Bradley Hand ITC" w:cs="Mongolian Baiti"/>
          <w:b/>
          <w:bCs/>
          <w:sz w:val="32"/>
          <w:szCs w:val="32"/>
          <w:u w:val="single"/>
        </w:rPr>
        <w:t>Smit</w:t>
      </w:r>
      <w:r w:rsidRPr="00210757">
        <w:rPr>
          <w:rFonts w:ascii="Montserrat" w:hAnsi="Montserrat" w:cs="Mongolian Baiti"/>
          <w:sz w:val="32"/>
          <w:szCs w:val="32"/>
        </w:rPr>
        <w:br/>
      </w:r>
      <w:r w:rsidR="00E76BCA" w:rsidRPr="00210757">
        <w:rPr>
          <w:rFonts w:ascii="Poppins" w:hAnsi="Poppins" w:cs="Poppins"/>
          <w:sz w:val="20"/>
          <w:szCs w:val="20"/>
        </w:rPr>
        <w:t>CEO/Founder</w:t>
      </w:r>
      <w:r w:rsidRPr="00210757">
        <w:rPr>
          <w:rFonts w:ascii="Poppins" w:hAnsi="Poppins" w:cs="Poppins"/>
          <w:sz w:val="20"/>
          <w:szCs w:val="20"/>
        </w:rPr>
        <w:br/>
        <w:t>Ubuntu Life Resources</w:t>
      </w:r>
      <w:r w:rsidRPr="00210757">
        <w:rPr>
          <w:rFonts w:ascii="Poppins" w:hAnsi="Poppins" w:cs="Poppins"/>
          <w:sz w:val="20"/>
          <w:szCs w:val="20"/>
        </w:rPr>
        <w:br/>
        <w:t>Email: sanchia@ubuntuliferesources.co.za</w:t>
      </w:r>
    </w:p>
    <w:sectPr w:rsidR="002D6024" w:rsidRPr="00210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Bold">
    <w:altName w:val="Poppins"/>
    <w:charset w:val="00"/>
    <w:family w:val="auto"/>
    <w:pitch w:val="default"/>
  </w:font>
  <w:font w:name="Poppins Bold Italic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E3A827D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756548">
    <w:abstractNumId w:val="8"/>
  </w:num>
  <w:num w:numId="2" w16cid:durableId="768739924">
    <w:abstractNumId w:val="6"/>
  </w:num>
  <w:num w:numId="3" w16cid:durableId="633759361">
    <w:abstractNumId w:val="5"/>
  </w:num>
  <w:num w:numId="4" w16cid:durableId="1134061147">
    <w:abstractNumId w:val="4"/>
  </w:num>
  <w:num w:numId="5" w16cid:durableId="553783848">
    <w:abstractNumId w:val="7"/>
  </w:num>
  <w:num w:numId="6" w16cid:durableId="604653148">
    <w:abstractNumId w:val="3"/>
  </w:num>
  <w:num w:numId="7" w16cid:durableId="865170888">
    <w:abstractNumId w:val="2"/>
  </w:num>
  <w:num w:numId="8" w16cid:durableId="1948074563">
    <w:abstractNumId w:val="1"/>
  </w:num>
  <w:num w:numId="9" w16cid:durableId="111806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E3"/>
    <w:rsid w:val="00013953"/>
    <w:rsid w:val="00034616"/>
    <w:rsid w:val="00040988"/>
    <w:rsid w:val="00052B49"/>
    <w:rsid w:val="0006063C"/>
    <w:rsid w:val="00081722"/>
    <w:rsid w:val="0015074B"/>
    <w:rsid w:val="00210757"/>
    <w:rsid w:val="002339E9"/>
    <w:rsid w:val="002737A9"/>
    <w:rsid w:val="0029639D"/>
    <w:rsid w:val="002D6024"/>
    <w:rsid w:val="00326F90"/>
    <w:rsid w:val="004145D1"/>
    <w:rsid w:val="004A5EFF"/>
    <w:rsid w:val="00554857"/>
    <w:rsid w:val="00685FC7"/>
    <w:rsid w:val="006C418E"/>
    <w:rsid w:val="00752444"/>
    <w:rsid w:val="00785964"/>
    <w:rsid w:val="007A3AB5"/>
    <w:rsid w:val="007B29A6"/>
    <w:rsid w:val="007E73C0"/>
    <w:rsid w:val="007F1BC2"/>
    <w:rsid w:val="00842DFB"/>
    <w:rsid w:val="008B5C22"/>
    <w:rsid w:val="00967F66"/>
    <w:rsid w:val="00A40089"/>
    <w:rsid w:val="00AA1D8D"/>
    <w:rsid w:val="00AC5781"/>
    <w:rsid w:val="00B12A7A"/>
    <w:rsid w:val="00B47730"/>
    <w:rsid w:val="00BA4345"/>
    <w:rsid w:val="00CB0664"/>
    <w:rsid w:val="00E76BCA"/>
    <w:rsid w:val="00F90EC2"/>
    <w:rsid w:val="00FC2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4B640"/>
  <w14:defaultImageDpi w14:val="300"/>
  <w15:docId w15:val="{2C947410-5980-4A77-AF8B-E14B47FD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zpyqfadein">
    <w:name w:val="bz_pyq_fadein"/>
    <w:basedOn w:val="DefaultParagraphFont"/>
    <w:rsid w:val="007B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Sanchia-lynn Smit</cp:lastModifiedBy>
  <cp:revision>2</cp:revision>
  <dcterms:created xsi:type="dcterms:W3CDTF">2026-04-02T09:30:00Z</dcterms:created>
  <dcterms:modified xsi:type="dcterms:W3CDTF">2026-04-02T09:30:00Z</dcterms:modified>
  <cp:category/>
</cp:coreProperties>
</file>