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Throne of the Waterberg: A Strategic Blueprint for Immersive Digital Storytelling and High-Touch Operational Excellence in the Thabazimbi Hunting Sector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Intelligence: The Narrative Pivot in High-Stakes Expeditionary Hospitality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landscape of high-end hunting and safari tourism is undergoing a seismic structural shift, moving away from the transactional exchange of currency for biomass toward a model of transformative experience and conservation investment. The traditional "hook and bullet" paradigm, characterized by sterile price lists, static harvest galleries, and a focus on "inches of horn," is increasingly dissonant with the values of the modern Ultra-High-Net-Worth Individual (UHNWI). This demographic—comprising the ethical hunter, the conservation philanthropist, and the luxury experientialist—demands a narrative architecture that transcends the mere acquisition of a trophy. They seek absolution through conservation, deep connection through sensory immersion, and a seamless operational reality that mitigates the inherent frictions of international travel involving firearms.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Thabazimbi, historically marginalized in the tourism sector as a purely industrial mining hub, possesses a latent geological and mythological capital that offers a unique competitive advantage over the saturated markets of the Sabi Sand or the Eastern Cape. By synthesizing the scientific reality of the </w:t>
      </w:r>
      <w:r w:rsidDel="00000000" w:rsidR="00000000" w:rsidRPr="00000000">
        <w:rPr>
          <w:rFonts w:ascii="Google Sans Text" w:cs="Google Sans Text" w:eastAsia="Google Sans Text" w:hAnsi="Google Sans Text"/>
          <w:i w:val="1"/>
          <w:iCs w:val="1"/>
          <w:color w:val="1f1f1f"/>
          <w:rtl w:val="0"/>
        </w:rPr>
        <w:t xml:space="preserve">Transvaal Supergroup</w:t>
      </w:r>
      <w:r w:rsidDel="00000000" w:rsidR="00000000" w:rsidRPr="00000000">
        <w:rPr>
          <w:rFonts w:ascii="Google Sans Text" w:cs="Google Sans Text" w:eastAsia="Google Sans Text" w:hAnsi="Google Sans Text"/>
          <w:color w:val="1f1f1f"/>
          <w:rtl w:val="0"/>
        </w:rPr>
        <w:t xml:space="preserve">—the ancient iron formations that date back to the Great Oxidation Event—with the profound cosmology of indigenous creation myths, a game farm in this region can claim a positioning distinct from the generic "bushveld" experience. It becomes the "Cradle of Iron," a place where the earth itself tells a story of deep time, resilience, and elemental power.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expert-level strategic blueprint for constructing this narrative across the digital and physical realms. It maps the user journey in granular detail, from the moment of arrival at O.R. Tambo International Airport to the final processing of the harvest, detailing the sensory, logistical, and psychological touchpoints required to elevate a hunting lodge into a legacy conservation institution. The analysis draws upon geological surveys, luxury hospitality audits, veterinary protocols, and behavioral psychology to ensure that every interaction—whether digital or physical—reinforces the brand's authority and allure.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Psychology of the Modern Hunter-Conservationist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 journey must be engineered to address the "permission structure" required by the modern client. Research indicates that high-net-worth hunters are less price-sensitive when they perceive their expenditure as a contribution to a public good rather than private consumption.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Therefore, the digital narrative must pivot from "selling a hunt" to "inviting investment in biodiversity." The language of "trophy fees" must evolve into "conservation investments," and the visual identity must shift from the "conquest" aesthetic to the "Sitka Gear" aesthetic—moody, technical, and respectful of the process.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psychological reframing is critical for overcoming the "Spouse Veto," a major friction point where the non-hunting partner dictates the destination choice. By elevating the experience to one of culinary excellence, wellness, and active conservation participation, the brand creates an "invitation structure" that appeals equally to the observer.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integration of the non-hunter is not merely an add-on; it is a retention strategy. If the partner is bored, the trip is cut short; if the partner is engaged, the booking becomes a recurring annual pilgrimage.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Prelude: Orchestrating the Arrival and the "Gun Run"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international hunting client, the safari does not begin in the bush; it begins with the paperwork. The anxiety surrounding the legal importation of firearms into South Africa is the single highest barrier to conversion and the primary source of travel stress. A "luxury" experience is defined by the absence of friction. Therefore, the arrival phase must be choreographed with military precision, transforming a potential bureaucratic nightmare into a VIP procession. The digital platform must serve as the first line of defense against this anxiety, establishing the lodge not just as a host, but as a logistical protector.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O.R. Tambo Interface: The VIP Meet and Greet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arrival hall at O.R. Tambo International Airport (ORT) is colloquially known as "The Gun Run," a high-stress environment where minor administrative errors on the SAPS 520 form can lead to firearm confiscation, delays, or detention.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To establish immediate trust, the operation must mandate a "Meet and Greet" service utilizing partners like Air 2000, Hunters' Support, or Gracy Travel.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service is not merely a convenience; it is a risk mitigation strategy. The narrative on the website must explicitly market this: "We handle the bureaucracy so you can focus on the hunt." The process involves a dedicated permit officer meeting the client at the aircraft gate (or immediately upon entering the terminal), bypassing the standard immigration queues via diplomatic or crew channels where possible, and escorting them directly to the SAPS permit office.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creates a "bubble" of ease around the client, insulating them from the chaos of a major international airport.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digital platform must function as a "Digital Concierge" long before the flight lands. It should feature a secure portal where clients upload their Passport copies, Proof of Ownership (US Customs Form 4457), and flight itineraries. The system should then auto-populate the SAPS 520 form—specifically leaving the signature fields blank as required by law until in the presence of a police officer.</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pre-approval process reduces a potential three-hour ordeal to a streamlined 20-minute formality.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website should feature a live tracker or status update bar ("Permit Pre-Approved"), giving the client visual confirmation that their most valuable assets are secure.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Transit Narrative: Road vs. Rotor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client clears customs, the journey to Thabazimbi offers a bifurcated narrative choice: the grounding transition of the road transfer or the aerial spectacle of the helicopter. Each mode of transport tells a different story and sets a different pace for the decompression process.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The Road Transfer: Decompressing into the Landscape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drive from Johannesburg to Thabazimbi (approximately 2.5 to 3 hours) is a transition from the urban highveld to the bushveld.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period should be utilized for "sensory acclimation." The vehicle must be a luxury SUV (Toyota Land Cruiser Prado, Mercedes V-Class, or similar) equipped with Wi-Fi, refreshments, and a "field guide" tablet loaded with information about the region's geology and wildlife.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the vehicle crosses the invisible line into the Waterberg Biosphere, the landscape shifts. The driver, trained as a host, should point out the change in vegetation from the grasslands to the </w:t>
      </w:r>
      <w:r w:rsidDel="00000000" w:rsidR="00000000" w:rsidRPr="00000000">
        <w:rPr>
          <w:rFonts w:ascii="Google Sans Text" w:cs="Google Sans Text" w:eastAsia="Google Sans Text" w:hAnsi="Google Sans Text"/>
          <w:i w:val="1"/>
          <w:iCs w:val="1"/>
          <w:color w:val="1f1f1f"/>
          <w:rtl w:val="0"/>
        </w:rPr>
        <w:t xml:space="preserve">Vachellia</w:t>
      </w:r>
      <w:r w:rsidDel="00000000" w:rsidR="00000000" w:rsidRPr="00000000">
        <w:rPr>
          <w:rFonts w:ascii="Google Sans Text" w:cs="Google Sans Text" w:eastAsia="Google Sans Text" w:hAnsi="Google Sans Text"/>
          <w:color w:val="1f1f1f"/>
          <w:rtl w:val="0"/>
        </w:rPr>
        <w:t xml:space="preserve"> (Acacia) woodlands.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establishes the "sense of place" before arrival. The provision of amenities such as cold towels, artisanal snacks (biltong, dried mango), and a curated playlist of South African music begins the immersion process immediately upon leaving the airport terminal.</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The Aerial Arrival: The Geological Reveal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UHNW client, the helicopter transfer is the recommended mode of entry. It transforms the commute into a cinematic event. Departing from O.R. Tambo or Lanseria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flight path reveals the dramatic topography of the Waterberg. The flight time is approximately 45 to 50 minutes, turning a mundane transfer into a highlight of the trip.</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narrative here focuses on the "Iron Mountains." As the helicopter approaches Thabazimbi, the pilot should highlight the jagged ridges of the </w:t>
      </w:r>
      <w:r w:rsidDel="00000000" w:rsidR="00000000" w:rsidRPr="00000000">
        <w:rPr>
          <w:rFonts w:ascii="Google Sans Text" w:cs="Google Sans Text" w:eastAsia="Google Sans Text" w:hAnsi="Google Sans Text"/>
          <w:i w:val="1"/>
          <w:iCs w:val="1"/>
          <w:color w:val="1f1f1f"/>
          <w:rtl w:val="0"/>
        </w:rPr>
        <w:t xml:space="preserve">Kransberg</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i w:val="1"/>
          <w:iCs w:val="1"/>
          <w:color w:val="1f1f1f"/>
          <w:rtl w:val="0"/>
        </w:rPr>
        <w:t xml:space="preserve">Ysterberg</w:t>
      </w:r>
      <w:r w:rsidDel="00000000" w:rsidR="00000000" w:rsidRPr="00000000">
        <w:rPr>
          <w:rFonts w:ascii="Google Sans Text" w:cs="Google Sans Text" w:eastAsia="Google Sans Text" w:hAnsi="Google Sans Text"/>
          <w:color w:val="1f1f1f"/>
          <w:rtl w:val="0"/>
        </w:rPr>
        <w:t xml:space="preserve"> (Iron Mountain).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From the air, the geological scar of the iron ore mines creates a stark, impressive contrast with the surrounding green bushveld, reinforcing the "Cradle of Iron" brand story.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sheer scale of the open-pit mines, viewed from above, serves as a testament to the mineral wealth of the region, contextualizing the name </w:t>
      </w:r>
      <w:r w:rsidDel="00000000" w:rsidR="00000000" w:rsidRPr="00000000">
        <w:rPr>
          <w:rFonts w:ascii="Google Sans Text" w:cs="Google Sans Text" w:eastAsia="Google Sans Text" w:hAnsi="Google Sans Text"/>
          <w:i w:val="1"/>
          <w:iCs w:val="1"/>
          <w:color w:val="1f1f1f"/>
          <w:rtl w:val="0"/>
        </w:rPr>
        <w:t xml:space="preserve">Thabazimbi</w:t>
      </w:r>
      <w:r w:rsidDel="00000000" w:rsidR="00000000" w:rsidRPr="00000000">
        <w:rPr>
          <w:rFonts w:ascii="Google Sans Text" w:cs="Google Sans Text" w:eastAsia="Google Sans Text" w:hAnsi="Google Sans Text"/>
          <w:color w:val="1f1f1f"/>
          <w:rtl w:val="0"/>
        </w:rPr>
        <w:t xml:space="preserve"> ("Mountain of Iron") in a way that ground transport cannot.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landing at the lodge's private helipad serves as the ultimate status signal—a direct insertion into the wilderness, bypassing the public interface entirely. The helipad should be situated to offer an immediate view of the reserve, perhaps overlooking a waterhole, so the first thing the client sees upon disembarking is wildlife, not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"Digital Sensory" Pre-Arrival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must "sell the experience before the visit" by simulating this arrival. A "Hero Video" on the homepage should feature a first-person perspective (FPV) drone shot swooping over the Waterberg ridges, transitioning to the texture of the red dust and the welcoming smile of the host.</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visualizes the logistical seamlessness and sets the emotional tone of the trip. The video should capture the "golden hour" light hitting the red sandstone cliffs, the dust kicking up from a landing helicopter, and the macro details of a gin and tonic being poured—visual cues that trigger the desire for arrival.</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Thabazimbi Sense of Place: Geology, Flora, and Atmosphere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market Thabazimbi effectively to an international audience, one must move beyond the generic tropes of "African Safari." The narrative must be rooted in the specific geo-ecological reality of the region. Thabazimbi is defined by a hard duality: the unyielding permanence of iron and the resilient fluidity of the bushveld.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not the lush garden of the Garden Route; it is a hard, ancient, and mineral-rich landscape that demands respect.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Geological Canvas: The Iron Spine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visual identity of the destination is dictated by the rock. The game farms in this area rest on the </w:t>
      </w:r>
      <w:r w:rsidDel="00000000" w:rsidR="00000000" w:rsidRPr="00000000">
        <w:rPr>
          <w:rFonts w:ascii="Google Sans Text" w:cs="Google Sans Text" w:eastAsia="Google Sans Text" w:hAnsi="Google Sans Text"/>
          <w:i w:val="1"/>
          <w:iCs w:val="1"/>
          <w:color w:val="1f1f1f"/>
          <w:rtl w:val="0"/>
        </w:rPr>
        <w:t xml:space="preserve">Transvaal Supergroup</w:t>
      </w:r>
      <w:r w:rsidDel="00000000" w:rsidR="00000000" w:rsidRPr="00000000">
        <w:rPr>
          <w:rFonts w:ascii="Google Sans Text" w:cs="Google Sans Text" w:eastAsia="Google Sans Text" w:hAnsi="Google Sans Text"/>
          <w:color w:val="1f1f1f"/>
          <w:rtl w:val="0"/>
        </w:rPr>
        <w:t xml:space="preserve">, specifically the </w:t>
      </w:r>
      <w:r w:rsidDel="00000000" w:rsidR="00000000" w:rsidRPr="00000000">
        <w:rPr>
          <w:rFonts w:ascii="Google Sans Text" w:cs="Google Sans Text" w:eastAsia="Google Sans Text" w:hAnsi="Google Sans Text"/>
          <w:i w:val="1"/>
          <w:iCs w:val="1"/>
          <w:color w:val="1f1f1f"/>
          <w:rtl w:val="0"/>
        </w:rPr>
        <w:t xml:space="preserve">Penge Formation</w:t>
      </w:r>
      <w:r w:rsidDel="00000000" w:rsidR="00000000" w:rsidRPr="00000000">
        <w:rPr>
          <w:rFonts w:ascii="Google Sans Text" w:cs="Google Sans Text" w:eastAsia="Google Sans Text" w:hAnsi="Google Sans Text"/>
          <w:color w:val="1f1f1f"/>
          <w:rtl w:val="0"/>
        </w:rPr>
        <w:t xml:space="preserve">, which hosts massive high-grade hematite deposits.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rocks are 2.5 billion years old, remnants of the Great Oxidation Event when the earth first "rusted".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website's visual language should utilize a palette derived from this geology: </w:t>
      </w:r>
      <w:r w:rsidDel="00000000" w:rsidR="00000000" w:rsidRPr="00000000">
        <w:rPr>
          <w:rFonts w:ascii="Google Sans Text" w:cs="Google Sans Text" w:eastAsia="Google Sans Text" w:hAnsi="Google Sans Text"/>
          <w:i w:val="1"/>
          <w:iCs w:val="1"/>
          <w:color w:val="1f1f1f"/>
          <w:rtl w:val="0"/>
        </w:rPr>
        <w:t xml:space="preserve">Hematite Grey</w:t>
      </w:r>
      <w:r w:rsidDel="00000000" w:rsidR="00000000" w:rsidRPr="00000000">
        <w:rPr>
          <w:rFonts w:ascii="Google Sans Text" w:cs="Google Sans Text" w:eastAsia="Google Sans Text" w:hAnsi="Google Sans Text"/>
          <w:color w:val="1f1f1f"/>
          <w:rtl w:val="0"/>
        </w:rPr>
        <w:t xml:space="preserve"> (#708090), </w:t>
      </w:r>
      <w:r w:rsidDel="00000000" w:rsidR="00000000" w:rsidRPr="00000000">
        <w:rPr>
          <w:rFonts w:ascii="Google Sans Text" w:cs="Google Sans Text" w:eastAsia="Google Sans Text" w:hAnsi="Google Sans Text"/>
          <w:i w:val="1"/>
          <w:iCs w:val="1"/>
          <w:color w:val="1f1f1f"/>
          <w:rtl w:val="0"/>
        </w:rPr>
        <w:t xml:space="preserve">Oxidized Red</w:t>
      </w:r>
      <w:r w:rsidDel="00000000" w:rsidR="00000000" w:rsidRPr="00000000">
        <w:rPr>
          <w:rFonts w:ascii="Google Sans Text" w:cs="Google Sans Text" w:eastAsia="Google Sans Text" w:hAnsi="Google Sans Text"/>
          <w:color w:val="1f1f1f"/>
          <w:rtl w:val="0"/>
        </w:rPr>
        <w:t xml:space="preserve"> (#A04000), and </w:t>
      </w:r>
      <w:r w:rsidDel="00000000" w:rsidR="00000000" w:rsidRPr="00000000">
        <w:rPr>
          <w:rFonts w:ascii="Google Sans Text" w:cs="Google Sans Text" w:eastAsia="Google Sans Text" w:hAnsi="Google Sans Text"/>
          <w:i w:val="1"/>
          <w:iCs w:val="1"/>
          <w:color w:val="1f1f1f"/>
          <w:rtl w:val="0"/>
        </w:rPr>
        <w:t xml:space="preserve">Bushveld Slate</w:t>
      </w:r>
      <w:r w:rsidDel="00000000" w:rsidR="00000000" w:rsidRPr="00000000">
        <w:rPr>
          <w:rFonts w:ascii="Google Sans Text" w:cs="Google Sans Text" w:eastAsia="Google Sans Text" w:hAnsi="Google Sans Text"/>
          <w:color w:val="1f1f1f"/>
          <w:rtl w:val="0"/>
        </w:rPr>
        <w:t xml:space="preserve"> (#2F3E46).</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copy should evoke this "Deep Time": "When you walk the ridges of Thabazimbi, you are walking on the rust of the world's first breath." This elevates the hunting ground from a mere pasture to a geological monument. The presence of </w:t>
      </w:r>
      <w:r w:rsidDel="00000000" w:rsidR="00000000" w:rsidRPr="00000000">
        <w:rPr>
          <w:rFonts w:ascii="Google Sans Text" w:cs="Google Sans Text" w:eastAsia="Google Sans Text" w:hAnsi="Google Sans Text"/>
          <w:i w:val="1"/>
          <w:iCs w:val="1"/>
          <w:color w:val="1f1f1f"/>
          <w:rtl w:val="0"/>
        </w:rPr>
        <w:t xml:space="preserve">Banded Iron Formations (BIFs)</w:t>
      </w:r>
      <w:r w:rsidDel="00000000" w:rsidR="00000000" w:rsidRPr="00000000">
        <w:rPr>
          <w:rFonts w:ascii="Google Sans Text" w:cs="Google Sans Text" w:eastAsia="Google Sans Text" w:hAnsi="Google Sans Text"/>
          <w:color w:val="1f1f1f"/>
          <w:rtl w:val="0"/>
        </w:rPr>
        <w:t xml:space="preserve"> creates a textured, layered landscape that photographs exceptionally well, providing a dramatic, sculptural backdrop for hunting photography that differs significantly from the flat acacia plains of the Serengeti.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Botanical Theatre: Sweet vs. Sour Veld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ecological narrative must explain the density and health of the game. Thabazimbi sits in a transition zone between the </w:t>
      </w:r>
      <w:r w:rsidDel="00000000" w:rsidR="00000000" w:rsidRPr="00000000">
        <w:rPr>
          <w:rFonts w:ascii="Google Sans Text" w:cs="Google Sans Text" w:eastAsia="Google Sans Text" w:hAnsi="Google Sans Text"/>
          <w:i w:val="1"/>
          <w:iCs w:val="1"/>
          <w:color w:val="1f1f1f"/>
          <w:rtl w:val="0"/>
        </w:rPr>
        <w:t xml:space="preserve">Waterberg Moist Bushveld</w:t>
      </w:r>
      <w:r w:rsidDel="00000000" w:rsidR="00000000" w:rsidRPr="00000000">
        <w:rPr>
          <w:rFonts w:ascii="Google Sans Text" w:cs="Google Sans Text" w:eastAsia="Google Sans Text" w:hAnsi="Google Sans Text"/>
          <w:color w:val="1f1f1f"/>
          <w:rtl w:val="0"/>
        </w:rPr>
        <w:t xml:space="preserve"> (Sourveld) on the mountains and the </w:t>
      </w:r>
      <w:r w:rsidDel="00000000" w:rsidR="00000000" w:rsidRPr="00000000">
        <w:rPr>
          <w:rFonts w:ascii="Google Sans Text" w:cs="Google Sans Text" w:eastAsia="Google Sans Text" w:hAnsi="Google Sans Text"/>
          <w:i w:val="1"/>
          <w:iCs w:val="1"/>
          <w:color w:val="1f1f1f"/>
          <w:rtl w:val="0"/>
        </w:rPr>
        <w:t xml:space="preserve">Mixed/Sweet Bushveld</w:t>
      </w:r>
      <w:r w:rsidDel="00000000" w:rsidR="00000000" w:rsidRPr="00000000">
        <w:rPr>
          <w:rFonts w:ascii="Google Sans Text" w:cs="Google Sans Text" w:eastAsia="Google Sans Text" w:hAnsi="Google Sans Text"/>
          <w:color w:val="1f1f1f"/>
          <w:rtl w:val="0"/>
        </w:rPr>
        <w:t xml:space="preserve"> in the valleys.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Sourveld (Mountains):</w:t>
      </w:r>
      <w:r w:rsidDel="00000000" w:rsidR="00000000" w:rsidRPr="00000000">
        <w:rPr>
          <w:rFonts w:ascii="Google Sans Text" w:cs="Google Sans Text" w:eastAsia="Google Sans Text" w:hAnsi="Google Sans Text"/>
          <w:color w:val="1f1f1f"/>
          <w:rtl w:val="0"/>
        </w:rPr>
        <w:t xml:space="preserve"> Tall, fibrous grasses like </w:t>
      </w:r>
      <w:r w:rsidDel="00000000" w:rsidR="00000000" w:rsidRPr="00000000">
        <w:rPr>
          <w:rFonts w:ascii="Google Sans Text" w:cs="Google Sans Text" w:eastAsia="Google Sans Text" w:hAnsi="Google Sans Text"/>
          <w:i w:val="1"/>
          <w:iCs w:val="1"/>
          <w:color w:val="1f1f1f"/>
          <w:rtl w:val="0"/>
        </w:rPr>
        <w:t xml:space="preserve">Hyperthelia dissoluta</w:t>
      </w:r>
      <w:r w:rsidDel="00000000" w:rsidR="00000000" w:rsidRPr="00000000">
        <w:rPr>
          <w:rFonts w:ascii="Google Sans Text" w:cs="Google Sans Text" w:eastAsia="Google Sans Text" w:hAnsi="Google Sans Text"/>
          <w:color w:val="1f1f1f"/>
          <w:rtl w:val="0"/>
        </w:rPr>
        <w:t xml:space="preserve">. Good for cover, but nutritional value drops in winter. This is the realm of the hardier species and the leopard. The hunting here is physical, demanding, and technical—perfect for the client seeking a challenge.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Sweetveld (Valleys):</w:t>
      </w:r>
      <w:r w:rsidDel="00000000" w:rsidR="00000000" w:rsidRPr="00000000">
        <w:rPr>
          <w:rFonts w:ascii="Google Sans Text" w:cs="Google Sans Text" w:eastAsia="Google Sans Text" w:hAnsi="Google Sans Text"/>
          <w:color w:val="1f1f1f"/>
          <w:rtl w:val="0"/>
        </w:rPr>
        <w:t xml:space="preserve"> Nutrient-rich clay soils supporting grasses like </w:t>
      </w:r>
      <w:r w:rsidDel="00000000" w:rsidR="00000000" w:rsidRPr="00000000">
        <w:rPr>
          <w:rFonts w:ascii="Google Sans Text" w:cs="Google Sans Text" w:eastAsia="Google Sans Text" w:hAnsi="Google Sans Text"/>
          <w:i w:val="1"/>
          <w:iCs w:val="1"/>
          <w:color w:val="1f1f1f"/>
          <w:rtl w:val="0"/>
        </w:rPr>
        <w:t xml:space="preserve">Panicum maximum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Themeda triandra</w:t>
      </w:r>
      <w:r w:rsidDel="00000000" w:rsidR="00000000" w:rsidRPr="00000000">
        <w:rPr>
          <w:rFonts w:ascii="Google Sans Text" w:cs="Google Sans Text" w:eastAsia="Google Sans Text" w:hAnsi="Google Sans Text"/>
          <w:color w:val="1f1f1f"/>
          <w:rtl w:val="0"/>
        </w:rPr>
        <w:t xml:space="preserve">. These retain nutrition even when dry ("standing hay"), supporting high densities of plains game like Blue Wildebeest and Impala during the hunting season.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this distinction allows the website to market the farm as a "Complete Ecosystem," offering challenging stalks in the mountainous terrain and high-density viewing in the valleys.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positions the property as ecologically diverse, capable of sustaining high trophy quality through natural nutrition rather than artificial supplementation.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Sensory Landscape: Dust, Scent, and Light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"Digital Sensory" strategy requires evocative descriptions of the physical sensations of the bushveld. The website must use language that triggers olfactory and tactile memories.</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Red Dust:</w:t>
      </w:r>
      <w:r w:rsidDel="00000000" w:rsidR="00000000" w:rsidRPr="00000000">
        <w:rPr>
          <w:rFonts w:ascii="Google Sans Text" w:cs="Google Sans Text" w:eastAsia="Google Sans Text" w:hAnsi="Google Sans Text"/>
          <w:color w:val="1f1f1f"/>
          <w:rtl w:val="0"/>
        </w:rPr>
        <w:t xml:space="preserve"> The soil, stained by iron oxides, is a pervasive element. It coats the boots and the Land Cruisers. The narrative should frame this not as dirt, but as "authenticity"—the red earth of Africa that stays with you.</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implies a connection to the land that is physical and lasting.</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Olfactory Signature:</w:t>
      </w:r>
      <w:r w:rsidDel="00000000" w:rsidR="00000000" w:rsidRPr="00000000">
        <w:rPr>
          <w:rFonts w:ascii="Google Sans Text" w:cs="Google Sans Text" w:eastAsia="Google Sans Text" w:hAnsi="Google Sans Text"/>
          <w:color w:val="1f1f1f"/>
          <w:rtl w:val="0"/>
        </w:rPr>
        <w:t xml:space="preserve"> The scent of Thabazimbi is defined by </w:t>
      </w:r>
      <w:r w:rsidDel="00000000" w:rsidR="00000000" w:rsidRPr="00000000">
        <w:rPr>
          <w:rFonts w:ascii="Google Sans Text" w:cs="Google Sans Text" w:eastAsia="Google Sans Text" w:hAnsi="Google Sans Text"/>
          <w:i w:val="1"/>
          <w:iCs w:val="1"/>
          <w:color w:val="1f1f1f"/>
          <w:rtl w:val="0"/>
        </w:rPr>
        <w:t xml:space="preserve">Petrichor</w:t>
      </w:r>
      <w:r w:rsidDel="00000000" w:rsidR="00000000" w:rsidRPr="00000000">
        <w:rPr>
          <w:rFonts w:ascii="Google Sans Text" w:cs="Google Sans Text" w:eastAsia="Google Sans Text" w:hAnsi="Google Sans Text"/>
          <w:color w:val="1f1f1f"/>
          <w:rtl w:val="0"/>
        </w:rPr>
        <w:t xml:space="preserve"> (rain on hot earth), the dusty smell of dry grass, and crucially, the camphorous, herbal scent of </w:t>
      </w:r>
      <w:r w:rsidDel="00000000" w:rsidR="00000000" w:rsidRPr="00000000">
        <w:rPr>
          <w:rFonts w:ascii="Google Sans Text" w:cs="Google Sans Text" w:eastAsia="Google Sans Text" w:hAnsi="Google Sans Text"/>
          <w:b w:val="1"/>
          <w:bCs w:val="1"/>
          <w:color w:val="1f1f1f"/>
          <w:rtl w:val="0"/>
        </w:rPr>
        <w:t xml:space="preserve">Wild Sage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Pechuel-loeschea leubnitziae</w:t>
      </w:r>
      <w:r w:rsidDel="00000000" w:rsidR="00000000" w:rsidRPr="00000000">
        <w:rPr>
          <w:rFonts w:ascii="Google Sans Text" w:cs="Google Sans Text" w:eastAsia="Google Sans Text" w:hAnsi="Google Sans Text"/>
          <w:color w:val="1f1f1f"/>
          <w:rtl w:val="0"/>
        </w:rPr>
        <w:t xml:space="preserve">) and the evening perfume of the </w:t>
      </w:r>
      <w:r w:rsidDel="00000000" w:rsidR="00000000" w:rsidRPr="00000000">
        <w:rPr>
          <w:rFonts w:ascii="Google Sans Text" w:cs="Google Sans Text" w:eastAsia="Google Sans Text" w:hAnsi="Google Sans Text"/>
          <w:b w:val="1"/>
          <w:bCs w:val="1"/>
          <w:color w:val="1f1f1f"/>
          <w:rtl w:val="0"/>
        </w:rPr>
        <w:t xml:space="preserve">Potato Bush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Phyllanthus reticulatus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website copy should describe the "peppery, herbal fragrance of wild sage crushed under the tires" as the signature scent of the safari.</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The Potato Bush, which releases a scent reminiscent of baking potatoes in the early evening, signals the transition from the heat of the day to the cool of the night.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Light:</w:t>
      </w:r>
      <w:r w:rsidDel="00000000" w:rsidR="00000000" w:rsidRPr="00000000">
        <w:rPr>
          <w:rFonts w:ascii="Google Sans Text" w:cs="Google Sans Text" w:eastAsia="Google Sans Text" w:hAnsi="Google Sans Text"/>
          <w:color w:val="1f1f1f"/>
          <w:rtl w:val="0"/>
        </w:rPr>
        <w:t xml:space="preserve"> The "Blue Hour" (pre-dawn and post-dusk) is critical for the visual aesthetic. This is when the harsh African sun softens, and the landscape turns a moody, deep violet. This time is vital for predators and for the "Sitka-style" photography that appeals to the modern hunter.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juxtaposition of the cool blue light against the warm orange of a campfire or the red of the soil creates a visually arresting palette for marketing materials.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Ritual of Welcome: From Logistics to Sanctuary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arrival at the lodge represents the crossing of a threshold. The guest moves from the "outside world" of travel stress into the "sanctuary" of the lodge. This transition must be marked by specific sensory rituals that signal safety, luxury, and care.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Arrival Ceremony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the vehicle or helicopter powers down, the host team must be present. The standard protocol—a warm face towel—should be elevated. The towels should be infused with a signature scent, such as lemongrass or indigenous </w:t>
      </w:r>
      <w:r w:rsidDel="00000000" w:rsidR="00000000" w:rsidRPr="00000000">
        <w:rPr>
          <w:rFonts w:ascii="Google Sans Text" w:cs="Google Sans Text" w:eastAsia="Google Sans Text" w:hAnsi="Google Sans Text"/>
          <w:i w:val="1"/>
          <w:iCs w:val="1"/>
          <w:color w:val="1f1f1f"/>
          <w:rtl w:val="0"/>
        </w:rPr>
        <w:t xml:space="preserve">Buchu</w:t>
      </w:r>
      <w:r w:rsidDel="00000000" w:rsidR="00000000" w:rsidRPr="00000000">
        <w:rPr>
          <w:rFonts w:ascii="Google Sans Text" w:cs="Google Sans Text" w:eastAsia="Google Sans Text" w:hAnsi="Google Sans Text"/>
          <w:color w:val="1f1f1f"/>
          <w:rtl w:val="0"/>
        </w:rPr>
        <w:t xml:space="preserve">, to immediately engage the olfactory sense and trigger relaxation.</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small detail signals that the guest has entered a curated space.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"Welcome Drink" is the next ritual. It should not be a generic juice. It must be a "signature serve" that tells a story.</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A "Rock Shandy" with a local twist, or a </w:t>
      </w:r>
      <w:r w:rsidDel="00000000" w:rsidR="00000000" w:rsidRPr="00000000">
        <w:rPr>
          <w:rFonts w:ascii="Google Sans Text" w:cs="Google Sans Text" w:eastAsia="Google Sans Text" w:hAnsi="Google Sans Text"/>
          <w:i w:val="1"/>
          <w:iCs w:val="1"/>
          <w:color w:val="1f1f1f"/>
          <w:rtl w:val="0"/>
        </w:rPr>
        <w:t xml:space="preserve">Dawa</w:t>
      </w:r>
      <w:r w:rsidDel="00000000" w:rsidR="00000000" w:rsidRPr="00000000">
        <w:rPr>
          <w:rFonts w:ascii="Google Sans Text" w:cs="Google Sans Text" w:eastAsia="Google Sans Text" w:hAnsi="Google Sans Text"/>
          <w:color w:val="1f1f1f"/>
          <w:rtl w:val="0"/>
        </w:rPr>
        <w:t xml:space="preserve"> (vodka, lime, and honey) prepared with local honey, referencing the "medicine" for travel weariness.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The Dawa stick used to stir the honey adds a tactile element to the drink.</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Non-Alcoholic Option:</w:t>
      </w:r>
      <w:r w:rsidDel="00000000" w:rsidR="00000000" w:rsidRPr="00000000">
        <w:rPr>
          <w:rFonts w:ascii="Google Sans Text" w:cs="Google Sans Text" w:eastAsia="Google Sans Text" w:hAnsi="Google Sans Text"/>
          <w:color w:val="1f1f1f"/>
          <w:rtl w:val="0"/>
        </w:rPr>
        <w:t xml:space="preserve"> A house-made iced tea brewed with Rooibos and wild herbs, emphasizing the health properties of the local flora.</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"Home" Narrative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host greeting should avoid the sterile efficiency of a hotel check-in. The language used should be "Welcome Home".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The check-in process should be seamless; passports and credit cards should have been handled digitally pre-arrival or managed discreetly by a butler while the guest relaxes with their drink.</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There should be no standing at a counter; all formalities are completed while seated in a lounge or on a viewing deck.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guest is then escorted to their suite. The "Butler Checklist"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becomes the operational bible here:</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Luggage:</w:t>
      </w:r>
      <w:r w:rsidDel="00000000" w:rsidR="00000000" w:rsidRPr="00000000">
        <w:rPr>
          <w:rFonts w:ascii="Google Sans Text" w:cs="Google Sans Text" w:eastAsia="Google Sans Text" w:hAnsi="Google Sans Text"/>
          <w:color w:val="1f1f1f"/>
          <w:rtl w:val="0"/>
        </w:rPr>
        <w:t xml:space="preserve"> Bags are already in the room, unpacked if requested.</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Orientation:</w:t>
      </w:r>
      <w:r w:rsidDel="00000000" w:rsidR="00000000" w:rsidRPr="00000000">
        <w:rPr>
          <w:rFonts w:ascii="Google Sans Text" w:cs="Google Sans Text" w:eastAsia="Google Sans Text" w:hAnsi="Google Sans Text"/>
          <w:color w:val="1f1f1f"/>
          <w:rtl w:val="0"/>
        </w:rPr>
        <w:t xml:space="preserve"> A brief tour of the room's features (safe, air conditioning, outdoor shower) without overwhelming the guest. The butler should explain the "bush telegraph" (radio/intercom) and safety protocols regarding wildlife.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Personalization:</w:t>
      </w:r>
      <w:r w:rsidDel="00000000" w:rsidR="00000000" w:rsidRPr="00000000">
        <w:rPr>
          <w:rFonts w:ascii="Google Sans Text" w:cs="Google Sans Text" w:eastAsia="Google Sans Text" w:hAnsi="Google Sans Text"/>
          <w:color w:val="1f1f1f"/>
          <w:rtl w:val="0"/>
        </w:rPr>
        <w:t xml:space="preserve"> A handwritten note from the owners and a small gift (e.g., a leather journal or local beadwork) placed on the bed.</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A "survival kit" containing high-quality lip balm, sunscreen, and insect repellent adds a thoughtful touch.</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arrival phase effectively "de-risks" the environment for the guest, proving that despite the remote location, the service standards are world-class.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Culinary Narrative: Field to Fork and The Boma Fire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Food is a primary driver of luxury travel. For a hunting lodge, the culinary program must navigate the delicate balance between the "hunter's feast" and refined gastronomy. The "Field to Fork" philosophy is the ethical bridge—demonstrating that the animal harvested is respected and utilized.</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The dining experience must be a journey through the South African landscape, plated with precision.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Venison Selection and Preparation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menu should feature game meat explicitly, but prepared with the sophistication of a top-tier restaurant. The "venison tasting menu" is a key selling point.</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Kudu:</w:t>
      </w:r>
      <w:r w:rsidDel="00000000" w:rsidR="00000000" w:rsidRPr="00000000">
        <w:rPr>
          <w:rFonts w:ascii="Google Sans Text" w:cs="Google Sans Text" w:eastAsia="Google Sans Text" w:hAnsi="Google Sans Text"/>
          <w:color w:val="1f1f1f"/>
          <w:rtl w:val="0"/>
        </w:rPr>
        <w:t xml:space="preserve"> Known as the "Venison of Kings." It is lean and dry, best served as a seared loin (rare) or a carpaccio with a balsamic glaze and parmesan shavings. It pairs perfectly with a bold Cabernet Sauvignon from Stellenbosch, the tannins cutting through the richness.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Eland:</w:t>
      </w:r>
      <w:r w:rsidDel="00000000" w:rsidR="00000000" w:rsidRPr="00000000">
        <w:rPr>
          <w:rFonts w:ascii="Google Sans Text" w:cs="Google Sans Text" w:eastAsia="Google Sans Text" w:hAnsi="Google Sans Text"/>
          <w:color w:val="1f1f1f"/>
          <w:rtl w:val="0"/>
        </w:rPr>
        <w:t xml:space="preserve"> The "Beef of the Bush." It has higher intramuscular fat and resembles high-quality beef. Excellent as a steak with a simple pepper crust, paired with a Shiraz to complement its robust flavor.</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Gemsbok:</w:t>
      </w:r>
      <w:r w:rsidDel="00000000" w:rsidR="00000000" w:rsidRPr="00000000">
        <w:rPr>
          <w:rFonts w:ascii="Google Sans Text" w:cs="Google Sans Text" w:eastAsia="Google Sans Text" w:hAnsi="Google Sans Text"/>
          <w:color w:val="1f1f1f"/>
          <w:rtl w:val="0"/>
        </w:rPr>
        <w:t xml:space="preserve"> Often cited as the tastiest venison, with a succulent, slightly sweet flavor. Ideal for fillets, paired with a Pinotage, South Africa's signature varietal.</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Springbok:</w:t>
      </w:r>
      <w:r w:rsidDel="00000000" w:rsidR="00000000" w:rsidRPr="00000000">
        <w:rPr>
          <w:rFonts w:ascii="Google Sans Text" w:cs="Google Sans Text" w:eastAsia="Google Sans Text" w:hAnsi="Google Sans Text"/>
          <w:color w:val="1f1f1f"/>
          <w:rtl w:val="0"/>
        </w:rPr>
        <w:t xml:space="preserve"> The national animal. The loin is tender and fine-grained. Best served as carpaccio or a loin roast with a berry reduction to offset the gamey notes.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Warthog:</w:t>
      </w:r>
      <w:r w:rsidDel="00000000" w:rsidR="00000000" w:rsidRPr="00000000">
        <w:rPr>
          <w:rFonts w:ascii="Google Sans Text" w:cs="Google Sans Text" w:eastAsia="Google Sans Text" w:hAnsi="Google Sans Text"/>
          <w:color w:val="1f1f1f"/>
          <w:rtl w:val="0"/>
        </w:rPr>
        <w:t xml:space="preserve"> A delicacy often overlooked. Smoked warthog ribs or "Cabanossi" sausages make for excellent pre-dinner snacks.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should feature sample menus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that highlight these pairings, educating the guest on the culinary value of the species they hunt.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Wine Experience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South African wine is a global brand. The lodge must curate a cellar that represents the best of the Cape Winelands. The wine list should not just be a list; it should be a "tasting journey."</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Pinotage:</w:t>
      </w:r>
      <w:r w:rsidDel="00000000" w:rsidR="00000000" w:rsidRPr="00000000">
        <w:rPr>
          <w:rFonts w:ascii="Google Sans Text" w:cs="Google Sans Text" w:eastAsia="Google Sans Text" w:hAnsi="Google Sans Text"/>
          <w:color w:val="1f1f1f"/>
          <w:rtl w:val="0"/>
        </w:rPr>
        <w:t xml:space="preserve"> The indigenous varietal. Essential for pairing with the sweeter game meats like Springbok and Kudu. Brands like </w:t>
      </w:r>
      <w:r w:rsidDel="00000000" w:rsidR="00000000" w:rsidRPr="00000000">
        <w:rPr>
          <w:rFonts w:ascii="Google Sans Text" w:cs="Google Sans Text" w:eastAsia="Google Sans Text" w:hAnsi="Google Sans Text"/>
          <w:i w:val="1"/>
          <w:iCs w:val="1"/>
          <w:color w:val="1f1f1f"/>
          <w:rtl w:val="0"/>
        </w:rPr>
        <w:t xml:space="preserve">Beyerskloof</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Kanonkop</w:t>
      </w:r>
      <w:r w:rsidDel="00000000" w:rsidR="00000000" w:rsidRPr="00000000">
        <w:rPr>
          <w:rFonts w:ascii="Google Sans Text" w:cs="Google Sans Text" w:eastAsia="Google Sans Text" w:hAnsi="Google Sans Text"/>
          <w:color w:val="1f1f1f"/>
          <w:rtl w:val="0"/>
        </w:rPr>
        <w:t xml:space="preserve"> offer authority.</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Chenin Blanc:</w:t>
      </w:r>
      <w:r w:rsidDel="00000000" w:rsidR="00000000" w:rsidRPr="00000000">
        <w:rPr>
          <w:rFonts w:ascii="Google Sans Text" w:cs="Google Sans Text" w:eastAsia="Google Sans Text" w:hAnsi="Google Sans Text"/>
          <w:color w:val="1f1f1f"/>
          <w:rtl w:val="0"/>
        </w:rPr>
        <w:t xml:space="preserve"> The versatile white. Perfect for lighter lunches or pairing with game birds like Guinea Fowl. A crisp Chenin from the Swartland cuts through the heat of the day.</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 Cap Classique (MCC):</w:t>
      </w:r>
      <w:r w:rsidDel="00000000" w:rsidR="00000000" w:rsidRPr="00000000">
        <w:rPr>
          <w:rFonts w:ascii="Google Sans Text" w:cs="Google Sans Text" w:eastAsia="Google Sans Text" w:hAnsi="Google Sans Text"/>
          <w:color w:val="1f1f1f"/>
          <w:rtl w:val="0"/>
        </w:rPr>
        <w:t xml:space="preserve"> South African sparkling wine. Essential for the "Champagne Bush Breakfast" or sundowners. It signals celebration.</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Boma Dinner: Theater of the Night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Boma (an open-air enclosure) is the heart of the safari evening. It is a sensory theater where the primal meets the refined.</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Fire:</w:t>
      </w:r>
      <w:r w:rsidDel="00000000" w:rsidR="00000000" w:rsidRPr="00000000">
        <w:rPr>
          <w:rFonts w:ascii="Google Sans Text" w:cs="Google Sans Text" w:eastAsia="Google Sans Text" w:hAnsi="Google Sans Text"/>
          <w:color w:val="1f1f1f"/>
          <w:rtl w:val="0"/>
        </w:rPr>
        <w:t xml:space="preserve"> The central fire is primal. It provides warmth, light, and a focal point for storytelling. The crackle of Leadwood logs (which burn hot and long due to their density) creates an acoustic backdrop that is distinct to the region.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Atmosphere:</w:t>
      </w:r>
      <w:r w:rsidDel="00000000" w:rsidR="00000000" w:rsidRPr="00000000">
        <w:rPr>
          <w:rFonts w:ascii="Google Sans Text" w:cs="Google Sans Text" w:eastAsia="Google Sans Text" w:hAnsi="Google Sans Text"/>
          <w:color w:val="1f1f1f"/>
          <w:rtl w:val="0"/>
        </w:rPr>
        <w:t xml:space="preserve"> Lanterns, starlight, and the sounds of the night (jackals, nightjars) create an immersive environment.</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The absence of electric light enhances the feeling of isolation and intimacy.</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Service:</w:t>
      </w:r>
      <w:r w:rsidDel="00000000" w:rsidR="00000000" w:rsidRPr="00000000">
        <w:rPr>
          <w:rFonts w:ascii="Google Sans Text" w:cs="Google Sans Text" w:eastAsia="Google Sans Text" w:hAnsi="Google Sans Text"/>
          <w:color w:val="1f1f1f"/>
          <w:rtl w:val="0"/>
        </w:rPr>
        <w:t xml:space="preserve"> Dinner in the boma is often communal or semi-private. It is the time for the Professional Hunter (PH) to recount the day's events, weaving the "hunter's tale" into the broader mythology of the bush.</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Menu:</w:t>
      </w:r>
      <w:r w:rsidDel="00000000" w:rsidR="00000000" w:rsidRPr="00000000">
        <w:rPr>
          <w:rFonts w:ascii="Google Sans Text" w:cs="Google Sans Text" w:eastAsia="Google Sans Text" w:hAnsi="Google Sans Text"/>
          <w:color w:val="1f1f1f"/>
          <w:rtl w:val="0"/>
        </w:rPr>
        <w:t xml:space="preserve"> Traditional South African dishes like </w:t>
      </w:r>
      <w:r w:rsidDel="00000000" w:rsidR="00000000" w:rsidRPr="00000000">
        <w:rPr>
          <w:rFonts w:ascii="Google Sans Text" w:cs="Google Sans Text" w:eastAsia="Google Sans Text" w:hAnsi="Google Sans Text"/>
          <w:i w:val="1"/>
          <w:iCs w:val="1"/>
          <w:color w:val="1f1f1f"/>
          <w:rtl w:val="0"/>
        </w:rPr>
        <w:t xml:space="preserve">Potjiekos</w:t>
      </w:r>
      <w:r w:rsidDel="00000000" w:rsidR="00000000" w:rsidRPr="00000000">
        <w:rPr>
          <w:rFonts w:ascii="Google Sans Text" w:cs="Google Sans Text" w:eastAsia="Google Sans Text" w:hAnsi="Google Sans Text"/>
          <w:color w:val="1f1f1f"/>
          <w:rtl w:val="0"/>
        </w:rPr>
        <w:t xml:space="preserve"> (cast-iron stew slow-cooked over coals), </w:t>
      </w:r>
      <w:r w:rsidDel="00000000" w:rsidR="00000000" w:rsidRPr="00000000">
        <w:rPr>
          <w:rFonts w:ascii="Google Sans Text" w:cs="Google Sans Text" w:eastAsia="Google Sans Text" w:hAnsi="Google Sans Text"/>
          <w:i w:val="1"/>
          <w:iCs w:val="1"/>
          <w:color w:val="1f1f1f"/>
          <w:rtl w:val="0"/>
        </w:rPr>
        <w:t xml:space="preserve">Boerewors</w:t>
      </w:r>
      <w:r w:rsidDel="00000000" w:rsidR="00000000" w:rsidRPr="00000000">
        <w:rPr>
          <w:rFonts w:ascii="Google Sans Text" w:cs="Google Sans Text" w:eastAsia="Google Sans Text" w:hAnsi="Google Sans Text"/>
          <w:color w:val="1f1f1f"/>
          <w:rtl w:val="0"/>
        </w:rPr>
        <w:t xml:space="preserve"> (spiced sausage), and </w:t>
      </w:r>
      <w:r w:rsidDel="00000000" w:rsidR="00000000" w:rsidRPr="00000000">
        <w:rPr>
          <w:rFonts w:ascii="Google Sans Text" w:cs="Google Sans Text" w:eastAsia="Google Sans Text" w:hAnsi="Google Sans Text"/>
          <w:i w:val="1"/>
          <w:iCs w:val="1"/>
          <w:color w:val="1f1f1f"/>
          <w:rtl w:val="0"/>
        </w:rPr>
        <w:t xml:space="preserve">Malva Pudding</w:t>
      </w:r>
      <w:r w:rsidDel="00000000" w:rsidR="00000000" w:rsidRPr="00000000">
        <w:rPr>
          <w:rFonts w:ascii="Google Sans Text" w:cs="Google Sans Text" w:eastAsia="Google Sans Text" w:hAnsi="Google Sans Text"/>
          <w:color w:val="1f1f1f"/>
          <w:rtl w:val="0"/>
        </w:rPr>
        <w:t xml:space="preserve"> (apricot jam sponge served with custard) connect the guest to the local culture.</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The "Braai" (barbecue) is elevated here to a gourmet experience.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Stargazing: The Celestial Safari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Thabazimbi offers some of the darkest skies in South Africa. The "Celestial Safari" is a premium activity that connects the "Deep Earth" geology with "Deep Space".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Southern Cross (Crux):</w:t>
      </w:r>
      <w:r w:rsidDel="00000000" w:rsidR="00000000" w:rsidRPr="00000000">
        <w:rPr>
          <w:rFonts w:ascii="Google Sans Text" w:cs="Google Sans Text" w:eastAsia="Google Sans Text" w:hAnsi="Google Sans Text"/>
          <w:color w:val="1f1f1f"/>
          <w:rtl w:val="0"/>
        </w:rPr>
        <w:t xml:space="preserve"> The navigational anchor of the southern hemisphere, a must-see for northern visitors.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Milky Way:</w:t>
      </w:r>
      <w:r w:rsidDel="00000000" w:rsidR="00000000" w:rsidRPr="00000000">
        <w:rPr>
          <w:rFonts w:ascii="Google Sans Text" w:cs="Google Sans Text" w:eastAsia="Google Sans Text" w:hAnsi="Google Sans Text"/>
          <w:color w:val="1f1f1f"/>
          <w:rtl w:val="0"/>
        </w:rPr>
        <w:t xml:space="preserve"> In winter (hunting season), the galactic core is directly overhead, appearing as a textured cloud of diamond dust stretching from horizon to horizon.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Orion:</w:t>
      </w:r>
      <w:r w:rsidDel="00000000" w:rsidR="00000000" w:rsidRPr="00000000">
        <w:rPr>
          <w:rFonts w:ascii="Google Sans Text" w:cs="Google Sans Text" w:eastAsia="Google Sans Text" w:hAnsi="Google Sans Text"/>
          <w:color w:val="1f1f1f"/>
          <w:rtl w:val="0"/>
        </w:rPr>
        <w:t xml:space="preserve"> The Hunter. Visible in summer, but inverted in the Southern Hemisphere. Discussing the mythology of Orion (the Hunter) creates a thematic link to the guest's activity.</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Equipment:</w:t>
      </w:r>
      <w:r w:rsidDel="00000000" w:rsidR="00000000" w:rsidRPr="00000000">
        <w:rPr>
          <w:rFonts w:ascii="Google Sans Text" w:cs="Google Sans Text" w:eastAsia="Google Sans Text" w:hAnsi="Google Sans Text"/>
          <w:color w:val="1f1f1f"/>
          <w:rtl w:val="0"/>
        </w:rPr>
        <w:t xml:space="preserve"> The lodge should have a high-quality telescope (Celestron or similar) and guides trained in basic astronomy to point out Scorpio and the Jewel Box cluster.</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This adds an intellectual layer to the evening entertainment.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Hunt: Operational Precision and Sensory Immersion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hunt itself is the core product. However, it must be marketed and executed not as a blood sport, but as a technical, ethical, and immersive engagement with nature. The narrative focus should be on the "process" rather than the "outcome".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Morning Ritual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day begins before dawn. This is the "Blue Hour," a time of silence and anticipation.</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Wake-Up Call:</w:t>
      </w:r>
      <w:r w:rsidDel="00000000" w:rsidR="00000000" w:rsidRPr="00000000">
        <w:rPr>
          <w:rFonts w:ascii="Google Sans Text" w:cs="Google Sans Text" w:eastAsia="Google Sans Text" w:hAnsi="Google Sans Text"/>
          <w:color w:val="1f1f1f"/>
          <w:rtl w:val="0"/>
        </w:rPr>
        <w:t xml:space="preserve"> A gentle knock at the door (5:00 AM), accompanied by a tray of freshly brewed coffee and </w:t>
      </w:r>
      <w:r w:rsidDel="00000000" w:rsidR="00000000" w:rsidRPr="00000000">
        <w:rPr>
          <w:rFonts w:ascii="Google Sans Text" w:cs="Google Sans Text" w:eastAsia="Google Sans Text" w:hAnsi="Google Sans Text"/>
          <w:b w:val="1"/>
          <w:bCs w:val="1"/>
          <w:color w:val="1f1f1f"/>
          <w:rtl w:val="0"/>
        </w:rPr>
        <w:t xml:space="preserve">Ouma Rusks</w:t>
      </w:r>
      <w:r w:rsidDel="00000000" w:rsidR="00000000" w:rsidRPr="00000000">
        <w:rPr>
          <w:rFonts w:ascii="Google Sans Text" w:cs="Google Sans Text" w:eastAsia="Google Sans Text" w:hAnsi="Google Sans Text"/>
          <w:color w:val="1f1f1f"/>
          <w:rtl w:val="0"/>
        </w:rPr>
        <w:t xml:space="preserve"> (a South African staple). This ritual is sacred; it gently wakes the senses.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Atmosphere:</w:t>
      </w:r>
      <w:r w:rsidDel="00000000" w:rsidR="00000000" w:rsidRPr="00000000">
        <w:rPr>
          <w:rFonts w:ascii="Google Sans Text" w:cs="Google Sans Text" w:eastAsia="Google Sans Text" w:hAnsi="Google Sans Text"/>
          <w:color w:val="1f1f1f"/>
          <w:rtl w:val="0"/>
        </w:rPr>
        <w:t xml:space="preserve"> The air is cold and crisp. The sounds of the dawn chorus—the "liquid melody" of the Black-headed Oriole or the raucous call of the Crested Francolin and Guinea Fowl—begin to swell.</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The website should describe this "audio-safari" as the alarm clock of the bush.</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Preparation:</w:t>
      </w:r>
      <w:r w:rsidDel="00000000" w:rsidR="00000000" w:rsidRPr="00000000">
        <w:rPr>
          <w:rFonts w:ascii="Google Sans Text" w:cs="Google Sans Text" w:eastAsia="Google Sans Text" w:hAnsi="Google Sans Text"/>
          <w:color w:val="1f1f1f"/>
          <w:rtl w:val="0"/>
        </w:rPr>
        <w:t xml:space="preserve"> The guest dresses in layers. The website's packing list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should have prepared them for the thermal shock of a winter morning (5°C to 25°C range).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Vehicle and Amenities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game viewer (Land Cruiser) is the mobile base of operations. It must be equipped for comfort and utility.</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Cold Weather Gear:</w:t>
      </w:r>
      <w:r w:rsidDel="00000000" w:rsidR="00000000" w:rsidRPr="00000000">
        <w:rPr>
          <w:rFonts w:ascii="Google Sans Text" w:cs="Google Sans Text" w:eastAsia="Google Sans Text" w:hAnsi="Google Sans Text"/>
          <w:color w:val="1f1f1f"/>
          <w:rtl w:val="0"/>
        </w:rPr>
        <w:t xml:space="preserve"> Heavy wool blankets (lined with fleece) and hot water bottles placed on the seats are non-negotiable for winter mornings. These small touches of warmth are remembered long after the trip.</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Rigging:</w:t>
      </w:r>
      <w:r w:rsidDel="00000000" w:rsidR="00000000" w:rsidRPr="00000000">
        <w:rPr>
          <w:rFonts w:ascii="Google Sans Text" w:cs="Google Sans Text" w:eastAsia="Google Sans Text" w:hAnsi="Google Sans Text"/>
          <w:color w:val="1f1f1f"/>
          <w:rtl w:val="0"/>
        </w:rPr>
        <w:t xml:space="preserve"> The vehicle should feature upgraded suspension (e.g., Bilstein or Old Man Emu) to smooth out the corrugated roads.</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f1f1f"/>
          <w:rtl w:val="0"/>
        </w:rPr>
        <w:t xml:space="preserve"> Secure storage systems (like DECKED drawers) ensure rifles and optics are protected from dust and vibration.</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Refreshments:</w:t>
      </w:r>
      <w:r w:rsidDel="00000000" w:rsidR="00000000" w:rsidRPr="00000000">
        <w:rPr>
          <w:rFonts w:ascii="Google Sans Text" w:cs="Google Sans Text" w:eastAsia="Google Sans Text" w:hAnsi="Google Sans Text"/>
          <w:color w:val="1f1f1f"/>
          <w:rtl w:val="0"/>
        </w:rPr>
        <w:t xml:space="preserve"> A cooler box with water, soft drinks, and snacks (biltong, dried fruit).</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w:t>
      </w:r>
      <w:r w:rsidDel="00000000" w:rsidR="00000000" w:rsidRPr="00000000">
        <w:rPr>
          <w:rFonts w:ascii="Google Sans Text" w:cs="Google Sans Text" w:eastAsia="Google Sans Text" w:hAnsi="Google Sans Text"/>
          <w:color w:val="1f1f1f"/>
          <w:rtl w:val="0"/>
        </w:rPr>
        <w:t xml:space="preserve"> Inverters for charging cameras/phones. High-quality binoculars (Swarovski/Leica) available for guest use.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Safety:</w:t>
      </w:r>
      <w:r w:rsidDel="00000000" w:rsidR="00000000" w:rsidRPr="00000000">
        <w:rPr>
          <w:rFonts w:ascii="Google Sans Text" w:cs="Google Sans Text" w:eastAsia="Google Sans Text" w:hAnsi="Google Sans Text"/>
          <w:color w:val="1f1f1f"/>
          <w:rtl w:val="0"/>
        </w:rPr>
        <w:t xml:space="preserve"> A comprehensive first aid kit and satellite communication (Garmin inReach/Global Rescue).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"Walk and Stalk" Ethos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narrative must emphasize "Fair Chase."</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Method:</w:t>
      </w:r>
      <w:r w:rsidDel="00000000" w:rsidR="00000000" w:rsidRPr="00000000">
        <w:rPr>
          <w:rFonts w:ascii="Google Sans Text" w:cs="Google Sans Text" w:eastAsia="Google Sans Text" w:hAnsi="Google Sans Text"/>
          <w:color w:val="1f1f1f"/>
          <w:rtl w:val="0"/>
        </w:rPr>
        <w:t xml:space="preserve"> "Vehicles are for transport; boots are for hunting." The hunt begins when the boots hit the red dust. This appeals to the athleticism and ethics of the serious hunter.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Terrain:</w:t>
      </w:r>
      <w:r w:rsidDel="00000000" w:rsidR="00000000" w:rsidRPr="00000000">
        <w:rPr>
          <w:rFonts w:ascii="Google Sans Text" w:cs="Google Sans Text" w:eastAsia="Google Sans Text" w:hAnsi="Google Sans Text"/>
          <w:color w:val="1f1f1f"/>
          <w:rtl w:val="0"/>
        </w:rPr>
        <w:t xml:space="preserve"> The "Iron Stone" terrain of Thabazimbi is unforgiving. The guide must advise on soft-soled boots (like Courteney boots) to move silently over the rocks. Hard soles act like cymbals on the iron stone, ruining the stalk.</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Spoor:</w:t>
      </w:r>
      <w:r w:rsidDel="00000000" w:rsidR="00000000" w:rsidRPr="00000000">
        <w:rPr>
          <w:rFonts w:ascii="Google Sans Text" w:cs="Google Sans Text" w:eastAsia="Google Sans Text" w:hAnsi="Google Sans Text"/>
          <w:color w:val="1f1f1f"/>
          <w:rtl w:val="0"/>
        </w:rPr>
        <w:t xml:space="preserve"> The tracker is the hero of this story. The art of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(cutting the track) is a dialogue with the earth. The tracker reads the displacement of sand, the age of dung, and the "confusion tracks" of the herd.</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f1f1f"/>
          <w:rtl w:val="0"/>
        </w:rPr>
        <w:t xml:space="preserve"> The guest is not just following; they are learning to read the landscape.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Tracking the Quarry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report details the specific challenges of the key species:</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Greater Kudu:</w:t>
      </w:r>
      <w:r w:rsidDel="00000000" w:rsidR="00000000" w:rsidRPr="00000000">
        <w:rPr>
          <w:rFonts w:ascii="Google Sans Text" w:cs="Google Sans Text" w:eastAsia="Google Sans Text" w:hAnsi="Google Sans Text"/>
          <w:color w:val="1f1f1f"/>
          <w:rtl w:val="0"/>
        </w:rPr>
        <w:t xml:space="preserve"> The "Grey Ghost." Tracking involves spotting the glint of horns in the dappled light of the thicket. The "Look Back" behavior—where the bull stops to check his pursuer—is the critical moment for the shot.</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Blue Wildebeest:</w:t>
      </w:r>
      <w:r w:rsidDel="00000000" w:rsidR="00000000" w:rsidRPr="00000000">
        <w:rPr>
          <w:rFonts w:ascii="Google Sans Text" w:cs="Google Sans Text" w:eastAsia="Google Sans Text" w:hAnsi="Google Sans Text"/>
          <w:color w:val="1f1f1f"/>
          <w:rtl w:val="0"/>
        </w:rPr>
        <w:t xml:space="preserve"> The "Poor Man's Buffalo." Tracking them involves deciphering the chaotic tracks of the herd. They are tough; shot placement must be low on the shoulder to hit the heart.</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Impala:</w:t>
      </w:r>
      <w:r w:rsidDel="00000000" w:rsidR="00000000" w:rsidRPr="00000000">
        <w:rPr>
          <w:rFonts w:ascii="Google Sans Text" w:cs="Google Sans Text" w:eastAsia="Google Sans Text" w:hAnsi="Google Sans Text"/>
          <w:color w:val="1f1f1f"/>
          <w:rtl w:val="0"/>
        </w:rPr>
        <w:t xml:space="preserve"> The ubiquitous challenge. Their tracks create "highways," but the rams are fiercely territorial. The "roaring" of the rut (May) adds an auditory layer to the hunt.</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Service Experience: Seamlessness and The "Magic Behind the Curtain"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shot is taken, the guest's responsibility ends, and the service machinery takes over. This phase is critical for the "luxury" perception. The guest should never have to deal with the visceral or logistical mess; they should only experience the result.</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Field Dressing and Recovery</w:t>
      </w:r>
    </w:p>
    <w:p w:rsidR="00000000" w:rsidDel="00000000" w:rsidP="00000000" w:rsidRDefault="00000000" w:rsidRPr="00000000" w14:paraId="0000006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Respect:</w:t>
      </w:r>
      <w:r w:rsidDel="00000000" w:rsidR="00000000" w:rsidRPr="00000000">
        <w:rPr>
          <w:rFonts w:ascii="Google Sans Text" w:cs="Google Sans Text" w:eastAsia="Google Sans Text" w:hAnsi="Google Sans Text"/>
          <w:color w:val="1f1f1f"/>
          <w:rtl w:val="0"/>
        </w:rPr>
        <w:t xml:space="preserve"> The animal is treated with dignity. Photos are taken "clean"—no blood, tongue tucked in, respectful posing.</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background should be the natural environment, not the back of a truck.</w:t>
      </w:r>
    </w:p>
    <w:p w:rsidR="00000000" w:rsidDel="00000000" w:rsidP="00000000" w:rsidRDefault="00000000" w:rsidRPr="00000000" w14:paraId="0000006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Recovery:</w:t>
      </w:r>
      <w:r w:rsidDel="00000000" w:rsidR="00000000" w:rsidRPr="00000000">
        <w:rPr>
          <w:rFonts w:ascii="Google Sans Text" w:cs="Google Sans Text" w:eastAsia="Google Sans Text" w:hAnsi="Google Sans Text"/>
          <w:color w:val="1f1f1f"/>
          <w:rtl w:val="0"/>
        </w:rPr>
        <w:t xml:space="preserve"> The recovery team handles the loading. The guest is transported back to the lodge, often with a celebratory stop for a soda or beer, marking the transition from tension to relief.</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Meat Processing: The Hidden Industry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guest relaxes, the lodge's butchery team goes to work. The "Field to Fork" narrative requires that the meat is processed for the lodge kitchen (loins/fillets) or for biltong.</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7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Skinning Shed:</w:t>
      </w:r>
      <w:r w:rsidDel="00000000" w:rsidR="00000000" w:rsidRPr="00000000">
        <w:rPr>
          <w:rFonts w:ascii="Google Sans Text" w:cs="Google Sans Text" w:eastAsia="Google Sans Text" w:hAnsi="Google Sans Text"/>
          <w:color w:val="1f1f1f"/>
          <w:rtl w:val="0"/>
        </w:rPr>
        <w:t xml:space="preserve"> A clean, clinical environment. Skins are salted immediately for taxidermy.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Biltong Making:</w:t>
      </w:r>
      <w:r w:rsidDel="00000000" w:rsidR="00000000" w:rsidRPr="00000000">
        <w:rPr>
          <w:rFonts w:ascii="Google Sans Text" w:cs="Google Sans Text" w:eastAsia="Google Sans Text" w:hAnsi="Google Sans Text"/>
          <w:color w:val="1f1f1f"/>
          <w:rtl w:val="0"/>
        </w:rPr>
        <w:t xml:space="preserve"> This can be an interactive guest activity. A workshop on spicing and hanging meat allows the guest to participate in the "harvest" without the gore.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Community Distribution:</w:t>
      </w:r>
      <w:r w:rsidDel="00000000" w:rsidR="00000000" w:rsidRPr="00000000">
        <w:rPr>
          <w:rFonts w:ascii="Google Sans Text" w:cs="Google Sans Text" w:eastAsia="Google Sans Text" w:hAnsi="Google Sans Text"/>
          <w:color w:val="1f1f1f"/>
          <w:rtl w:val="0"/>
        </w:rPr>
        <w:t xml:space="preserve"> Any excess meat is donated to local communities or schools. This data point ("320kg donated this month") is displayed on the website's impact dashboard, validating the guest's contribution.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Trophy Logistics: The Dip and Pack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"Dip and Pack" process is the bridge between the lodge and the taxidermist. It is often a point of confusion for clients, so clarity is key.</w:t>
      </w:r>
    </w:p>
    <w:p w:rsidR="00000000" w:rsidDel="00000000" w:rsidP="00000000" w:rsidRDefault="00000000" w:rsidRPr="00000000" w14:paraId="0000007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Process:</w:t>
      </w:r>
      <w:r w:rsidDel="00000000" w:rsidR="00000000" w:rsidRPr="00000000">
        <w:rPr>
          <w:rFonts w:ascii="Google Sans Text" w:cs="Google Sans Text" w:eastAsia="Google Sans Text" w:hAnsi="Google Sans Text"/>
          <w:color w:val="1f1f1f"/>
          <w:rtl w:val="0"/>
        </w:rPr>
        <w:t xml:space="preserve"> Veterinary sterilization of skulls and skins to kill pathogens like Foot and Mouth Disease is mandatory for export. This involves chemical treatment and drying.</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Partners:</w:t>
      </w:r>
      <w:r w:rsidDel="00000000" w:rsidR="00000000" w:rsidRPr="00000000">
        <w:rPr>
          <w:rFonts w:ascii="Google Sans Text" w:cs="Google Sans Text" w:eastAsia="Google Sans Text" w:hAnsi="Google Sans Text"/>
          <w:color w:val="1f1f1f"/>
          <w:rtl w:val="0"/>
        </w:rPr>
        <w:t xml:space="preserve"> Utilizing local, reputable facilities like </w:t>
      </w:r>
      <w:r w:rsidDel="00000000" w:rsidR="00000000" w:rsidRPr="00000000">
        <w:rPr>
          <w:rFonts w:ascii="Google Sans Text" w:cs="Google Sans Text" w:eastAsia="Google Sans Text" w:hAnsi="Google Sans Text"/>
          <w:b w:val="1"/>
          <w:bCs w:val="1"/>
          <w:color w:val="1f1f1f"/>
          <w:rtl w:val="0"/>
        </w:rPr>
        <w:t xml:space="preserve">Swift Dip</w:t>
      </w:r>
      <w:r w:rsidDel="00000000" w:rsidR="00000000" w:rsidRPr="00000000">
        <w:rPr>
          <w:rFonts w:ascii="Google Sans Text" w:cs="Google Sans Text" w:eastAsia="Google Sans Text" w:hAnsi="Google Sans Text"/>
          <w:color w:val="1f1f1f"/>
          <w:rtl w:val="0"/>
        </w:rPr>
        <w:t xml:space="preserve"> in Thabazimbi minimizes transport risks and delays.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Swift Dip is Department of Agriculture approved and handles the crating and documentation.</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07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Concierge Service:</w:t>
      </w:r>
      <w:r w:rsidDel="00000000" w:rsidR="00000000" w:rsidRPr="00000000">
        <w:rPr>
          <w:rFonts w:ascii="Google Sans Text" w:cs="Google Sans Text" w:eastAsia="Google Sans Text" w:hAnsi="Google Sans Text"/>
          <w:color w:val="1f1f1f"/>
          <w:rtl w:val="0"/>
        </w:rPr>
        <w:t xml:space="preserve"> The lodge manages all paperwork. The guest simply confirms their shipping address and taxidermist preference. The website should feature a "Trophy Portal" where the guest can track the status of their crate.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The "Observer" Experience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hunter is in the field, the non-hunting partner (Observer) must be lavished with attention.</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"Widow-Maker" Audit:</w:t>
      </w:r>
      <w:r w:rsidDel="00000000" w:rsidR="00000000" w:rsidRPr="00000000">
        <w:rPr>
          <w:rFonts w:ascii="Google Sans Text" w:cs="Google Sans Text" w:eastAsia="Google Sans Text" w:hAnsi="Google Sans Text"/>
          <w:color w:val="1f1f1f"/>
          <w:rtl w:val="0"/>
        </w:rPr>
        <w:t xml:space="preserve"> Avoid the trap of leaving the spouse bored.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Activities:</w:t>
      </w:r>
      <w:r w:rsidDel="00000000" w:rsidR="00000000" w:rsidRPr="00000000">
        <w:rPr>
          <w:rFonts w:ascii="Google Sans Text" w:cs="Google Sans Text" w:eastAsia="Google Sans Text" w:hAnsi="Google Sans Text"/>
          <w:color w:val="1f1f1f"/>
          <w:rtl w:val="0"/>
        </w:rPr>
        <w:t xml:space="preserve"> Spa treatments (mobile or in-room), trips to Marakele National Park to see the Cape Vultures, or "active participation" in veterinary darting procedures (if available).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"Observer's Sanctuary":</w:t>
      </w:r>
      <w:r w:rsidDel="00000000" w:rsidR="00000000" w:rsidRPr="00000000">
        <w:rPr>
          <w:rFonts w:ascii="Google Sans Text" w:cs="Google Sans Text" w:eastAsia="Google Sans Text" w:hAnsi="Google Sans Text"/>
          <w:color w:val="1f1f1f"/>
          <w:rtl w:val="0"/>
        </w:rPr>
        <w:t xml:space="preserve"> The lodge itself must be a destination—high-speed Wi-Fi, library, pool, and exceptional food service.</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Digital Translation: Building the "Ultimate" Website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the physical and narrative elements above must be encoded into the digital platform. The website is the first room the guest enters.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Visual Strategy: Cinematic &amp; Texture-Rich</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Hero Loop:</w:t>
      </w:r>
      <w:r w:rsidDel="00000000" w:rsidR="00000000" w:rsidRPr="00000000">
        <w:rPr>
          <w:rFonts w:ascii="Google Sans Text" w:cs="Google Sans Text" w:eastAsia="Google Sans Text" w:hAnsi="Google Sans Text"/>
          <w:color w:val="1f1f1f"/>
          <w:rtl w:val="0"/>
        </w:rPr>
        <w:t xml:space="preserve"> A slow-motion video header focusing on </w:t>
      </w:r>
      <w:r w:rsidDel="00000000" w:rsidR="00000000" w:rsidRPr="00000000">
        <w:rPr>
          <w:rFonts w:ascii="Google Sans Text" w:cs="Google Sans Text" w:eastAsia="Google Sans Text" w:hAnsi="Google Sans Text"/>
          <w:i w:val="1"/>
          <w:iCs w:val="1"/>
          <w:color w:val="1f1f1f"/>
          <w:rtl w:val="0"/>
        </w:rPr>
        <w:t xml:space="preserve">anticipation</w:t>
      </w:r>
      <w:r w:rsidDel="00000000" w:rsidR="00000000" w:rsidRPr="00000000">
        <w:rPr>
          <w:rFonts w:ascii="Google Sans Text" w:cs="Google Sans Text" w:eastAsia="Google Sans Text" w:hAnsi="Google Sans Text"/>
          <w:color w:val="1f1f1f"/>
          <w:rtl w:val="0"/>
        </w:rPr>
        <w:t xml:space="preserve">—steam rising from coffee, the texture of a tracker's hand, the red dust, the Kudu bull looking back. No kill shots.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Color Palette:</w:t>
      </w:r>
      <w:r w:rsidDel="00000000" w:rsidR="00000000" w:rsidRPr="00000000">
        <w:rPr>
          <w:rFonts w:ascii="Google Sans Text" w:cs="Google Sans Text" w:eastAsia="Google Sans Text" w:hAnsi="Google Sans Text"/>
          <w:color w:val="1f1f1f"/>
          <w:rtl w:val="0"/>
        </w:rPr>
        <w:t xml:space="preserve"> "Bushveld Slate" (#2F3E46), "Terracotta" (#C17C59), and "Muted Gold" (#D4AF37). Dark mode luxury to reduce eye strain and evoke the evening atmosphere.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Typography:</w:t>
      </w:r>
      <w:r w:rsidDel="00000000" w:rsidR="00000000" w:rsidRPr="00000000">
        <w:rPr>
          <w:rFonts w:ascii="Google Sans Text" w:cs="Google Sans Text" w:eastAsia="Google Sans Text" w:hAnsi="Google Sans Text"/>
          <w:color w:val="1f1f1f"/>
          <w:rtl w:val="0"/>
        </w:rPr>
        <w:t xml:space="preserve"> A bespoke Serif (like </w:t>
      </w:r>
      <w:r w:rsidDel="00000000" w:rsidR="00000000" w:rsidRPr="00000000">
        <w:rPr>
          <w:rFonts w:ascii="Google Sans Text" w:cs="Google Sans Text" w:eastAsia="Google Sans Text" w:hAnsi="Google Sans Text"/>
          <w:i w:val="1"/>
          <w:iCs w:val="1"/>
          <w:color w:val="1f1f1f"/>
          <w:rtl w:val="0"/>
        </w:rPr>
        <w:t xml:space="preserve">Amen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Canela</w:t>
      </w:r>
      <w:r w:rsidDel="00000000" w:rsidR="00000000" w:rsidRPr="00000000">
        <w:rPr>
          <w:rFonts w:ascii="Google Sans Text" w:cs="Google Sans Text" w:eastAsia="Google Sans Text" w:hAnsi="Google Sans Text"/>
          <w:color w:val="1f1f1f"/>
          <w:rtl w:val="0"/>
        </w:rPr>
        <w:t xml:space="preserve">) for headers to convey heritage, paired with a clean Sans-Serif for logistical data.</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Narrative Architecture: The "Mega Menu"</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navigation must bifurcate the user journey:</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HUNT:</w:t>
      </w:r>
      <w:r w:rsidDel="00000000" w:rsidR="00000000" w:rsidRPr="00000000">
        <w:rPr>
          <w:rFonts w:ascii="Google Sans Text" w:cs="Google Sans Text" w:eastAsia="Google Sans Text" w:hAnsi="Google Sans Text"/>
          <w:color w:val="1f1f1f"/>
          <w:rtl w:val="0"/>
        </w:rPr>
        <w:t xml:space="preserve"> Technical details, ballistics, species lists, "Conservation Investment" pricing.</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RETREAT:</w:t>
      </w:r>
      <w:r w:rsidDel="00000000" w:rsidR="00000000" w:rsidRPr="00000000">
        <w:rPr>
          <w:rFonts w:ascii="Google Sans Text" w:cs="Google Sans Text" w:eastAsia="Google Sans Text" w:hAnsi="Google Sans Text"/>
          <w:color w:val="1f1f1f"/>
          <w:rtl w:val="0"/>
        </w:rPr>
        <w:t xml:space="preserve"> Spa, dining, accommodation, "The Observer's Journey".</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LEGACY:</w:t>
      </w:r>
      <w:r w:rsidDel="00000000" w:rsidR="00000000" w:rsidRPr="00000000">
        <w:rPr>
          <w:rFonts w:ascii="Google Sans Text" w:cs="Google Sans Text" w:eastAsia="Google Sans Text" w:hAnsi="Google Sans Text"/>
          <w:color w:val="1f1f1f"/>
          <w:rtl w:val="0"/>
        </w:rPr>
        <w:t xml:space="preserve"> Conservation impact, community work, the "Iron Mountain" story.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Functional Excellence: The "Radical Trust" Tech Stack</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Logistics Portal:</w:t>
      </w:r>
      <w:r w:rsidDel="00000000" w:rsidR="00000000" w:rsidRPr="00000000">
        <w:rPr>
          <w:rFonts w:ascii="Google Sans Text" w:cs="Google Sans Text" w:eastAsia="Google Sans Text" w:hAnsi="Google Sans Text"/>
          <w:color w:val="1f1f1f"/>
          <w:rtl w:val="0"/>
        </w:rPr>
        <w:t xml:space="preserve"> Integration with APIs for filling out SAPS 520 forms automatically.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Weather/Ballistics:</w:t>
      </w:r>
      <w:r w:rsidDel="00000000" w:rsidR="00000000" w:rsidRPr="00000000">
        <w:rPr>
          <w:rFonts w:ascii="Google Sans Text" w:cs="Google Sans Text" w:eastAsia="Google Sans Text" w:hAnsi="Google Sans Text"/>
          <w:color w:val="1f1f1f"/>
          <w:rtl w:val="0"/>
        </w:rPr>
        <w:t xml:space="preserve"> A widget showing real-time Density Altitude and wind speed at the lodge (via StormGlass API), proving technical competence to the long-range hunter.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Live Availability &amp; Quotes:</w:t>
      </w:r>
      <w:r w:rsidDel="00000000" w:rsidR="00000000" w:rsidRPr="00000000">
        <w:rPr>
          <w:rFonts w:ascii="Google Sans Text" w:cs="Google Sans Text" w:eastAsia="Google Sans Text" w:hAnsi="Google Sans Text"/>
          <w:color w:val="1f1f1f"/>
          <w:rtl w:val="0"/>
        </w:rPr>
        <w:t xml:space="preserve"> An instant quote builder that allows the user to select species and dates, generating a transparent estimated cost.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Table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Touchpoint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Current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"Ultimate Market Leader"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Arrival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Queue at SAPS office.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VIP Meet &amp; Greet + Pre-printed SAPS 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Shuttle.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Helicopter over Waterberg (Geological Reveal).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Welcome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Juice &amp; Towel.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Signature "Dawa" + Scented Towel (Lemongrass).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"Price List" / Trophy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"Conservation Investment" / Ecological Offtake.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BBQ / Steak.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Venison Tasting Menu with Wine Pairing.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Hunt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Focus on Kill.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Focus on "Walk &amp; Stalk" &amp; Tracking 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Gallery of dead animals.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Cinematic "Sitka" Aesthetic (Mood/Texture).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Passive / Bored.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Active "Conservation Participant" / Spa.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f1f1f"/>
          <w:rtl w:val="0"/>
        </w:rPr>
        <w:t xml:space="preserve">This report serves as the foundational document for the re-branding, operational restructuring, and digital development of the Thabazimbi project. By executing this blueprint, the lodge does not merely sell a hunt; it sells a transformation. It invites the international client to step out of the modern world and onto the iron bones of the ancient earth, participating in a cycle of conservation that is as ethical as it is primal. This is the future of high-stakes expeditionary hospitality.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