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Vasicek  model</w:t>
      </w:r>
    </w:p>
    <w:p>
      <w:pPr>
        <w:spacing w:line="303" w:lineRule="auto"/>
        <w:rPr>
          <w:rFonts w:ascii="Arial"/>
          <w:sz w:val="21"/>
        </w:rPr>
      </w:pPr>
    </w:p>
    <w:p>
      <w:pPr>
        <w:pStyle w:val="3"/>
        <w:spacing w:before="69" w:line="323" w:lineRule="auto"/>
        <w:ind w:left="590" w:right="15" w:hanging="300"/>
      </w:pPr>
      <w:r>
        <w:t>1.In  this  problem,</w:t>
      </w:r>
      <w:r>
        <w:rPr>
          <w:spacing w:val="-1"/>
        </w:rPr>
        <w:t>you</w:t>
      </w:r>
      <w:r>
        <w:rPr>
          <w:spacing w:val="13"/>
        </w:rPr>
        <w:t xml:space="preserve">  </w:t>
      </w:r>
      <w:r>
        <w:rPr>
          <w:spacing w:val="-1"/>
        </w:rPr>
        <w:t>are</w:t>
      </w:r>
      <w:r>
        <w:rPr>
          <w:spacing w:val="13"/>
        </w:rPr>
        <w:t xml:space="preserve">  </w:t>
      </w:r>
      <w:r>
        <w:rPr>
          <w:spacing w:val="-1"/>
        </w:rPr>
        <w:t>asked</w:t>
      </w:r>
      <w:r>
        <w:rPr>
          <w:spacing w:val="9"/>
        </w:rPr>
        <w:t xml:space="preserve">  </w:t>
      </w:r>
      <w:r>
        <w:rPr>
          <w:spacing w:val="-1"/>
        </w:rPr>
        <w:t>to  price</w:t>
      </w:r>
      <w:r>
        <w:rPr>
          <w:spacing w:val="13"/>
        </w:rPr>
        <w:t xml:space="preserve">  </w:t>
      </w:r>
      <w:r>
        <w:rPr>
          <w:spacing w:val="-1"/>
        </w:rPr>
        <w:t>an</w:t>
      </w:r>
      <w:r>
        <w:rPr>
          <w:spacing w:val="12"/>
        </w:rPr>
        <w:t xml:space="preserve">  </w:t>
      </w:r>
      <w:r>
        <w:rPr>
          <w:spacing w:val="-1"/>
        </w:rPr>
        <w:t>interest</w:t>
      </w:r>
      <w:r>
        <w:rPr>
          <w:spacing w:val="9"/>
        </w:rPr>
        <w:t xml:space="preserve">  </w:t>
      </w:r>
      <w:r>
        <w:rPr>
          <w:spacing w:val="-1"/>
        </w:rPr>
        <w:t>rate   swap  and</w:t>
      </w:r>
      <w:r>
        <w:rPr>
          <w:spacing w:val="12"/>
        </w:rPr>
        <w:t xml:space="preserve">  </w:t>
      </w:r>
      <w:r>
        <w:rPr>
          <w:spacing w:val="-1"/>
        </w:rPr>
        <w:t>calculate</w:t>
      </w:r>
      <w:r>
        <w:rPr>
          <w:spacing w:val="1"/>
        </w:rPr>
        <w:t xml:space="preserve"> </w:t>
      </w:r>
      <w:r>
        <w:rPr>
          <w:spacing w:val="-1"/>
        </w:rPr>
        <w:t>its</w:t>
      </w:r>
      <w:r>
        <w:rPr>
          <w:spacing w:val="26"/>
          <w:w w:val="101"/>
        </w:rPr>
        <w:t xml:space="preserve">  </w:t>
      </w:r>
      <w:r>
        <w:rPr>
          <w:spacing w:val="-1"/>
        </w:rPr>
        <w:t xml:space="preserve">Value-at-Risk   .This   swap   is   a   contract   that   exchange   </w:t>
      </w:r>
      <w:r>
        <w:rPr>
          <w:spacing w:val="-2"/>
        </w:rPr>
        <w:t>floating   rates</w:t>
      </w:r>
      <w:r>
        <w:t xml:space="preserve"> payments</w:t>
      </w:r>
      <w:r>
        <w:rPr>
          <w:spacing w:val="2"/>
        </w:rPr>
        <w:t xml:space="preserve">  </w:t>
      </w:r>
      <w:r>
        <w:t>for</w:t>
      </w:r>
      <w:r>
        <w:rPr>
          <w:spacing w:val="2"/>
        </w:rPr>
        <w:t xml:space="preserve">  </w:t>
      </w:r>
      <w:r>
        <w:t>fixed</w:t>
      </w:r>
      <w:r>
        <w:rPr>
          <w:spacing w:val="9"/>
        </w:rPr>
        <w:t xml:space="preserve">  </w:t>
      </w:r>
      <w:r>
        <w:t>rates</w:t>
      </w:r>
      <w:r>
        <w:rPr>
          <w:spacing w:val="9"/>
        </w:rPr>
        <w:t xml:space="preserve">  </w:t>
      </w:r>
      <w:r>
        <w:t>payments</w:t>
      </w:r>
      <w:r>
        <w:rPr>
          <w:spacing w:val="9"/>
        </w:rPr>
        <w:t xml:space="preserve">  </w:t>
      </w:r>
      <w:r>
        <w:t>between</w:t>
      </w:r>
      <w:r>
        <w:rPr>
          <w:spacing w:val="10"/>
        </w:rPr>
        <w:t xml:space="preserve">  </w:t>
      </w:r>
      <w:r>
        <w:t>two</w:t>
      </w:r>
      <w:r>
        <w:rPr>
          <w:spacing w:val="9"/>
        </w:rPr>
        <w:t xml:space="preserve">  </w:t>
      </w:r>
      <w:r>
        <w:t>parties</w:t>
      </w:r>
      <w:r>
        <w:rPr>
          <w:spacing w:val="13"/>
        </w:rPr>
        <w:t xml:space="preserve">  </w:t>
      </w:r>
      <w:r>
        <w:t>every</w:t>
      </w:r>
      <w:r>
        <w:rPr>
          <w:spacing w:val="13"/>
        </w:rPr>
        <w:t xml:space="preserve">  </w:t>
      </w:r>
      <w:r>
        <w:t>quarter</w:t>
      </w:r>
      <w:r>
        <w:rPr>
          <w:spacing w:val="2"/>
        </w:rPr>
        <w:t>.</w:t>
      </w:r>
      <w:r>
        <w:t xml:space="preserve">The </w:t>
      </w:r>
      <w:r>
        <w:rPr>
          <w:spacing w:val="-2"/>
        </w:rPr>
        <w:t>setting</w:t>
      </w:r>
      <w:r>
        <w:rPr>
          <w:spacing w:val="60"/>
          <w:w w:val="101"/>
        </w:rPr>
        <w:t xml:space="preserve"> </w:t>
      </w:r>
      <w:r>
        <w:rPr>
          <w:spacing w:val="-2"/>
        </w:rPr>
        <w:t>for</w:t>
      </w:r>
      <w:r>
        <w:rPr>
          <w:spacing w:val="42"/>
          <w:w w:val="101"/>
        </w:rPr>
        <w:t xml:space="preserve"> </w:t>
      </w:r>
      <w:r>
        <w:rPr>
          <w:spacing w:val="-2"/>
        </w:rPr>
        <w:t>this</w:t>
      </w:r>
      <w:r>
        <w:rPr>
          <w:spacing w:val="48"/>
          <w:w w:val="101"/>
        </w:rPr>
        <w:t xml:space="preserve"> </w:t>
      </w:r>
      <w:r>
        <w:rPr>
          <w:spacing w:val="-2"/>
        </w:rPr>
        <w:t>interest</w:t>
      </w:r>
      <w:r>
        <w:rPr>
          <w:spacing w:val="42"/>
        </w:rPr>
        <w:t xml:space="preserve"> </w:t>
      </w:r>
      <w:r>
        <w:rPr>
          <w:spacing w:val="-2"/>
        </w:rPr>
        <w:t>rate</w:t>
      </w:r>
      <w:r>
        <w:rPr>
          <w:spacing w:val="53"/>
          <w:w w:val="101"/>
        </w:rPr>
        <w:t xml:space="preserve"> </w:t>
      </w:r>
      <w:r>
        <w:rPr>
          <w:spacing w:val="-2"/>
        </w:rPr>
        <w:t>swap</w:t>
      </w:r>
      <w:r>
        <w:rPr>
          <w:spacing w:val="48"/>
          <w:w w:val="101"/>
        </w:rPr>
        <w:t xml:space="preserve"> </w:t>
      </w:r>
      <w:r>
        <w:rPr>
          <w:spacing w:val="-2"/>
        </w:rPr>
        <w:t>is</w:t>
      </w:r>
      <w:r>
        <w:rPr>
          <w:spacing w:val="50"/>
        </w:rPr>
        <w:t xml:space="preserve"> </w:t>
      </w:r>
      <w:r>
        <w:rPr>
          <w:spacing w:val="-2"/>
        </w:rPr>
        <w:t>as</w:t>
      </w:r>
      <w:r>
        <w:rPr>
          <w:spacing w:val="50"/>
        </w:rPr>
        <w:t xml:space="preserve"> </w:t>
      </w:r>
      <w:r>
        <w:rPr>
          <w:spacing w:val="-2"/>
        </w:rPr>
        <w:t>allows</w:t>
      </w:r>
    </w:p>
    <w:p>
      <w:pPr>
        <w:spacing w:line="223" w:lineRule="exact"/>
      </w:pPr>
    </w:p>
    <w:tbl>
      <w:tblPr>
        <w:tblStyle w:val="6"/>
        <w:tblW w:w="3499" w:type="dxa"/>
        <w:tblInd w:w="242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9"/>
        <w:gridCol w:w="1270"/>
      </w:tblGrid>
      <w:tr>
        <w:trPr>
          <w:trHeight w:val="255" w:hRule="atLeast"/>
        </w:trPr>
        <w:tc>
          <w:tcPr>
            <w:tcW w:w="2229" w:type="dxa"/>
            <w:vAlign w:val="top"/>
          </w:tcPr>
          <w:p>
            <w:pPr>
              <w:pStyle w:val="7"/>
              <w:spacing w:before="1" w:line="191" w:lineRule="auto"/>
            </w:pPr>
            <w:r>
              <w:rPr>
                <w:spacing w:val="-2"/>
              </w:rPr>
              <w:t>Today:</w:t>
            </w:r>
          </w:p>
        </w:tc>
        <w:tc>
          <w:tcPr>
            <w:tcW w:w="1270" w:type="dxa"/>
            <w:vAlign w:val="top"/>
          </w:tcPr>
          <w:p>
            <w:pPr>
              <w:pStyle w:val="7"/>
              <w:spacing w:before="48" w:line="171" w:lineRule="auto"/>
              <w:ind w:left="120"/>
            </w:pPr>
            <w:r>
              <w:rPr>
                <w:spacing w:val="-1"/>
              </w:rPr>
              <w:t>2020/11/27</w:t>
            </w:r>
          </w:p>
        </w:tc>
      </w:tr>
      <w:tr>
        <w:trPr>
          <w:trHeight w:val="290" w:hRule="atLeast"/>
        </w:trPr>
        <w:tc>
          <w:tcPr>
            <w:tcW w:w="2229" w:type="dxa"/>
            <w:vAlign w:val="top"/>
          </w:tcPr>
          <w:p>
            <w:pPr>
              <w:pStyle w:val="7"/>
              <w:spacing w:before="34" w:line="192" w:lineRule="auto"/>
            </w:pPr>
            <w:r>
              <w:rPr>
                <w:spacing w:val="-1"/>
              </w:rPr>
              <w:t>Maturity</w:t>
            </w:r>
            <w:r>
              <w:rPr>
                <w:spacing w:val="10"/>
              </w:rPr>
              <w:t xml:space="preserve">   </w:t>
            </w:r>
            <w:r>
              <w:rPr>
                <w:spacing w:val="-1"/>
              </w:rPr>
              <w:t>Date:</w:t>
            </w:r>
          </w:p>
        </w:tc>
        <w:tc>
          <w:tcPr>
            <w:tcW w:w="1270" w:type="dxa"/>
            <w:vAlign w:val="top"/>
          </w:tcPr>
          <w:p>
            <w:pPr>
              <w:pStyle w:val="7"/>
              <w:spacing w:before="73" w:line="180" w:lineRule="auto"/>
              <w:ind w:left="110"/>
            </w:pPr>
            <w:r>
              <w:rPr>
                <w:spacing w:val="-1"/>
              </w:rPr>
              <w:t>2025/11/26</w:t>
            </w:r>
          </w:p>
        </w:tc>
      </w:tr>
      <w:tr>
        <w:trPr>
          <w:trHeight w:val="294" w:hRule="atLeast"/>
        </w:trPr>
        <w:tc>
          <w:tcPr>
            <w:tcW w:w="2229" w:type="dxa"/>
            <w:vAlign w:val="top"/>
          </w:tcPr>
          <w:p>
            <w:pPr>
              <w:pStyle w:val="7"/>
              <w:spacing w:before="42" w:line="185" w:lineRule="auto"/>
            </w:pPr>
            <w:r>
              <w:rPr>
                <w:spacing w:val="-1"/>
              </w:rPr>
              <w:t>Payment</w:t>
            </w:r>
            <w:r>
              <w:rPr>
                <w:spacing w:val="12"/>
              </w:rPr>
              <w:t xml:space="preserve">   </w:t>
            </w:r>
            <w:r>
              <w:rPr>
                <w:spacing w:val="-1"/>
              </w:rPr>
              <w:t>Frequency:</w:t>
            </w:r>
          </w:p>
        </w:tc>
        <w:tc>
          <w:tcPr>
            <w:tcW w:w="1270" w:type="dxa"/>
            <w:vAlign w:val="top"/>
          </w:tcPr>
          <w:p>
            <w:pPr>
              <w:pStyle w:val="7"/>
              <w:spacing w:before="34" w:line="192" w:lineRule="auto"/>
              <w:ind w:left="230"/>
              <w:rPr>
                <w:rFonts w:hint="eastAsia"/>
                <w:spacing w:val="-1"/>
              </w:rPr>
            </w:pPr>
            <w:r>
              <w:rPr>
                <w:rFonts w:hint="eastAsia"/>
                <w:spacing w:val="-1"/>
              </w:rPr>
              <w:t>half a year</w:t>
            </w:r>
          </w:p>
          <w:p>
            <w:pPr>
              <w:pStyle w:val="7"/>
              <w:spacing w:before="34" w:line="192" w:lineRule="auto"/>
              <w:ind w:left="230"/>
            </w:pPr>
          </w:p>
        </w:tc>
      </w:tr>
      <w:tr>
        <w:trPr>
          <w:trHeight w:val="265" w:hRule="atLeast"/>
        </w:trPr>
        <w:tc>
          <w:tcPr>
            <w:tcW w:w="2229" w:type="dxa"/>
            <w:vAlign w:val="top"/>
          </w:tcPr>
          <w:p>
            <w:pPr>
              <w:pStyle w:val="7"/>
              <w:spacing w:before="38" w:line="188" w:lineRule="auto"/>
            </w:pPr>
            <w:r>
              <w:rPr>
                <w:spacing w:val="-1"/>
              </w:rPr>
              <w:t>Face</w:t>
            </w:r>
            <w:r>
              <w:rPr>
                <w:spacing w:val="36"/>
              </w:rPr>
              <w:t xml:space="preserve"> </w:t>
            </w:r>
            <w:r>
              <w:rPr>
                <w:spacing w:val="-1"/>
              </w:rPr>
              <w:t>Value:</w:t>
            </w:r>
          </w:p>
        </w:tc>
        <w:tc>
          <w:tcPr>
            <w:tcW w:w="1270" w:type="dxa"/>
            <w:vAlign w:val="top"/>
          </w:tcPr>
          <w:p>
            <w:pPr>
              <w:pStyle w:val="7"/>
              <w:spacing w:before="38" w:line="188" w:lineRule="auto"/>
              <w:ind w:left="940"/>
            </w:pPr>
            <w:r>
              <w:rPr>
                <w:spacing w:val="-2"/>
              </w:rPr>
              <w:t>le6</w:t>
            </w:r>
          </w:p>
        </w:tc>
      </w:tr>
      <w:tr>
        <w:trPr>
          <w:trHeight w:val="226" w:hRule="atLeast"/>
        </w:trPr>
        <w:tc>
          <w:tcPr>
            <w:tcW w:w="2229" w:type="dxa"/>
            <w:vAlign w:val="top"/>
          </w:tcPr>
          <w:p>
            <w:pPr>
              <w:pStyle w:val="7"/>
              <w:spacing w:before="54" w:line="161" w:lineRule="exact"/>
            </w:pPr>
            <w:r>
              <w:rPr>
                <w:spacing w:val="-1"/>
                <w:position w:val="-3"/>
              </w:rPr>
              <w:t>Fixed</w:t>
            </w:r>
            <w:r>
              <w:rPr>
                <w:spacing w:val="23"/>
                <w:position w:val="-3"/>
              </w:rPr>
              <w:t xml:space="preserve">  </w:t>
            </w:r>
            <w:r>
              <w:rPr>
                <w:spacing w:val="-1"/>
                <w:position w:val="-3"/>
              </w:rPr>
              <w:t>Rate:</w:t>
            </w:r>
          </w:p>
        </w:tc>
        <w:tc>
          <w:tcPr>
            <w:tcW w:w="1270" w:type="dxa"/>
            <w:vAlign w:val="top"/>
          </w:tcPr>
          <w:p>
            <w:pPr>
              <w:pStyle w:val="7"/>
              <w:spacing w:before="55" w:line="160" w:lineRule="exact"/>
              <w:jc w:val="right"/>
            </w:pPr>
            <w:r>
              <w:rPr>
                <w:spacing w:val="-2"/>
                <w:position w:val="-3"/>
              </w:rPr>
              <w:t>3.582%</w:t>
            </w:r>
          </w:p>
        </w:tc>
      </w:tr>
    </w:tbl>
    <w:p>
      <w:pPr>
        <w:spacing w:line="467" w:lineRule="auto"/>
        <w:rPr>
          <w:rFonts w:ascii="Arial"/>
          <w:sz w:val="21"/>
        </w:rPr>
      </w:pPr>
    </w:p>
    <w:p>
      <w:pPr>
        <w:pStyle w:val="3"/>
        <w:spacing w:before="70" w:line="331" w:lineRule="auto"/>
        <w:ind w:left="590" w:right="13"/>
        <w:jc w:val="both"/>
      </w:pPr>
      <w:r>
        <w:rPr>
          <w:spacing w:val="-1"/>
        </w:rPr>
        <w:t>Assume</w:t>
      </w:r>
      <w:r>
        <w:rPr>
          <w:spacing w:val="30"/>
          <w:w w:val="101"/>
        </w:rPr>
        <w:t xml:space="preserve">  </w:t>
      </w:r>
      <w:r>
        <w:rPr>
          <w:spacing w:val="-1"/>
        </w:rPr>
        <w:t>that</w:t>
      </w:r>
      <w:r>
        <w:rPr>
          <w:spacing w:val="23"/>
          <w:w w:val="101"/>
        </w:rPr>
        <w:t xml:space="preserve">  </w:t>
      </w:r>
      <w:r>
        <w:rPr>
          <w:spacing w:val="-1"/>
        </w:rPr>
        <w:t>the</w:t>
      </w:r>
      <w:r>
        <w:rPr>
          <w:spacing w:val="26"/>
          <w:w w:val="101"/>
        </w:rPr>
        <w:t xml:space="preserve">  </w:t>
      </w:r>
      <w:r>
        <w:rPr>
          <w:spacing w:val="-1"/>
        </w:rPr>
        <w:t>instantaneous</w:t>
      </w:r>
      <w:r>
        <w:rPr>
          <w:spacing w:val="26"/>
        </w:rPr>
        <w:t xml:space="preserve">  </w:t>
      </w:r>
      <w:r>
        <w:rPr>
          <w:spacing w:val="-1"/>
        </w:rPr>
        <w:t>interest</w:t>
      </w:r>
      <w:r>
        <w:rPr>
          <w:spacing w:val="23"/>
        </w:rPr>
        <w:t xml:space="preserve">  </w:t>
      </w:r>
      <w:r>
        <w:rPr>
          <w:spacing w:val="-1"/>
        </w:rPr>
        <w:t>rate</w:t>
      </w:r>
      <w:r>
        <w:rPr>
          <w:spacing w:val="26"/>
          <w:w w:val="101"/>
        </w:rPr>
        <w:t xml:space="preserve">  </w:t>
      </w:r>
      <w:r>
        <w:rPr>
          <w:spacing w:val="-1"/>
        </w:rPr>
        <w:t>is</w:t>
      </w:r>
      <w:r>
        <w:rPr>
          <w:spacing w:val="27"/>
        </w:rPr>
        <w:t xml:space="preserve">  </w:t>
      </w:r>
      <w:r>
        <w:rPr>
          <w:spacing w:val="-1"/>
        </w:rPr>
        <w:t>captured</w:t>
      </w:r>
      <w:r>
        <w:rPr>
          <w:spacing w:val="22"/>
          <w:w w:val="101"/>
        </w:rPr>
        <w:t xml:space="preserve">  </w:t>
      </w:r>
      <w:r>
        <w:rPr>
          <w:spacing w:val="-1"/>
        </w:rPr>
        <w:t>by</w:t>
      </w:r>
      <w:r>
        <w:rPr>
          <w:spacing w:val="24"/>
        </w:rPr>
        <w:t xml:space="preserve">  </w:t>
      </w:r>
      <w:r>
        <w:rPr>
          <w:spacing w:val="-1"/>
        </w:rPr>
        <w:t>the</w:t>
      </w:r>
      <w:r>
        <w:rPr>
          <w:spacing w:val="23"/>
          <w:w w:val="101"/>
        </w:rPr>
        <w:t xml:space="preserve">  </w:t>
      </w:r>
      <w:r>
        <w:rPr>
          <w:spacing w:val="-1"/>
        </w:rPr>
        <w:t>Vasicek</w:t>
      </w:r>
      <w:r>
        <w:t xml:space="preserve"> Model</w:t>
      </w:r>
      <w:r>
        <w:rPr>
          <w:spacing w:val="2"/>
        </w:rPr>
        <w:t>.</w:t>
      </w:r>
      <w:r>
        <w:t>The</w:t>
      </w:r>
      <w:r>
        <w:rPr>
          <w:spacing w:val="2"/>
        </w:rPr>
        <w:t xml:space="preserve">  </w:t>
      </w:r>
      <w:r>
        <w:t>Vasicek</w:t>
      </w:r>
      <w:r>
        <w:rPr>
          <w:spacing w:val="2"/>
        </w:rPr>
        <w:t xml:space="preserve">  </w:t>
      </w:r>
      <w:r>
        <w:t>model</w:t>
      </w:r>
      <w:r>
        <w:rPr>
          <w:spacing w:val="2"/>
        </w:rPr>
        <w:t xml:space="preserve">  </w:t>
      </w:r>
      <w:r>
        <w:t>of</w:t>
      </w:r>
      <w:r>
        <w:rPr>
          <w:spacing w:val="2"/>
        </w:rPr>
        <w:t xml:space="preserve">  </w:t>
      </w:r>
      <w:r>
        <w:t>interest</w:t>
      </w:r>
      <w:r>
        <w:rPr>
          <w:spacing w:val="2"/>
        </w:rPr>
        <w:t xml:space="preserve">  </w:t>
      </w:r>
      <w:r>
        <w:t>rates</w:t>
      </w:r>
      <w:r>
        <w:rPr>
          <w:spacing w:val="11"/>
        </w:rPr>
        <w:t xml:space="preserve">  </w:t>
      </w:r>
      <w:r>
        <w:t>specifies</w:t>
      </w:r>
      <w:r>
        <w:rPr>
          <w:spacing w:val="7"/>
        </w:rPr>
        <w:t xml:space="preserve">  </w:t>
      </w:r>
      <w:r>
        <w:t>the</w:t>
      </w:r>
      <w:r>
        <w:rPr>
          <w:spacing w:val="6"/>
        </w:rPr>
        <w:t xml:space="preserve">  </w:t>
      </w:r>
      <w:r>
        <w:t>risk</w:t>
      </w:r>
      <w:r>
        <w:rPr>
          <w:spacing w:val="2"/>
        </w:rPr>
        <w:t>-</w:t>
      </w:r>
      <w:r>
        <w:t>natural</w:t>
      </w:r>
      <w:r>
        <w:rPr>
          <w:spacing w:val="2"/>
        </w:rPr>
        <w:t>(</w:t>
      </w:r>
      <w:r>
        <w:t>physi</w:t>
      </w:r>
      <w:r>
        <w:rPr>
          <w:spacing w:val="2"/>
        </w:rPr>
        <w:t>-</w:t>
      </w:r>
      <w:r>
        <w:rPr>
          <w:spacing w:val="1"/>
        </w:rPr>
        <w:t xml:space="preserve"> </w:t>
      </w:r>
      <w:r>
        <w:rPr>
          <w:spacing w:val="-1"/>
        </w:rPr>
        <w:t>cal)dynamics</w:t>
      </w:r>
      <w:r>
        <w:rPr>
          <w:spacing w:val="22"/>
          <w:w w:val="101"/>
        </w:rPr>
        <w:t xml:space="preserve">  </w:t>
      </w:r>
      <w:r>
        <w:rPr>
          <w:spacing w:val="-1"/>
        </w:rPr>
        <w:t>for</w:t>
      </w:r>
      <w:r>
        <w:rPr>
          <w:spacing w:val="15"/>
          <w:w w:val="101"/>
        </w:rPr>
        <w:t xml:space="preserve">  </w:t>
      </w:r>
      <w:r>
        <w:rPr>
          <w:spacing w:val="-1"/>
        </w:rPr>
        <w:t>the</w:t>
      </w:r>
      <w:r>
        <w:rPr>
          <w:spacing w:val="18"/>
          <w:w w:val="101"/>
        </w:rPr>
        <w:t xml:space="preserve">  </w:t>
      </w:r>
      <w:r>
        <w:rPr>
          <w:spacing w:val="-1"/>
        </w:rPr>
        <w:t>instantaneous</w:t>
      </w:r>
      <w:r>
        <w:rPr>
          <w:spacing w:val="19"/>
        </w:rPr>
        <w:t xml:space="preserve">  </w:t>
      </w:r>
      <w:r>
        <w:rPr>
          <w:spacing w:val="-1"/>
        </w:rPr>
        <w:t>interest</w:t>
      </w:r>
      <w:r>
        <w:rPr>
          <w:spacing w:val="15"/>
          <w:w w:val="101"/>
        </w:rPr>
        <w:t xml:space="preserve">  </w:t>
      </w:r>
      <w:r>
        <w:rPr>
          <w:spacing w:val="-1"/>
        </w:rPr>
        <w:t>rates</w:t>
      </w:r>
    </w:p>
    <w:p>
      <w:pPr>
        <w:spacing w:line="299" w:lineRule="auto"/>
        <w:rPr>
          <w:rFonts w:ascii="Arial"/>
          <w:sz w:val="21"/>
        </w:rPr>
      </w:pPr>
    </w:p>
    <w:p>
      <w:pPr>
        <w:pStyle w:val="3"/>
        <w:spacing w:before="78" w:line="215" w:lineRule="auto"/>
        <w:jc w:val="right"/>
        <w:rPr>
          <w:rFonts w:ascii="宋体" w:hAnsi="宋体" w:eastAsia="宋体" w:cs="宋体"/>
        </w:rPr>
      </w:pPr>
      <w:r>
        <w:rPr>
          <w:spacing w:val="-1"/>
        </w:rPr>
        <w:t xml:space="preserve">drt=m(rt,t)dt+s(rt,t)dX        </w:t>
      </w:r>
      <w:r>
        <w:rPr>
          <w:spacing w:val="-2"/>
        </w:rPr>
        <w:t xml:space="preserve">                                        </w:t>
      </w:r>
      <w:r>
        <w:rPr>
          <w:rFonts w:ascii="宋体" w:hAnsi="宋体" w:eastAsia="宋体" w:cs="宋体"/>
          <w:spacing w:val="-2"/>
          <w:position w:val="-3"/>
        </w:rPr>
        <w:t>(1)</w:t>
      </w:r>
    </w:p>
    <w:p>
      <w:pPr>
        <w:spacing w:line="356" w:lineRule="auto"/>
        <w:rPr>
          <w:rFonts w:ascii="Arial"/>
          <w:sz w:val="21"/>
        </w:rPr>
      </w:pPr>
    </w:p>
    <w:p>
      <w:pPr>
        <w:pStyle w:val="3"/>
        <w:spacing w:before="70" w:line="192" w:lineRule="auto"/>
        <w:ind w:right="16"/>
        <w:jc w:val="right"/>
      </w:pPr>
      <w:r>
        <w:t>where      m(r,t)=γ(r-rt)and       s(r,t)=σ.The       instantaneous       i</w:t>
      </w:r>
      <w:r>
        <w:rPr>
          <w:spacing w:val="-1"/>
        </w:rPr>
        <w:t>nterest       rate</w:t>
      </w:r>
    </w:p>
    <w:p>
      <w:pPr>
        <w:pStyle w:val="3"/>
        <w:spacing w:before="160" w:line="303" w:lineRule="auto"/>
        <w:ind w:left="590" w:right="18"/>
        <w:jc w:val="both"/>
      </w:pPr>
      <w:r>
        <w:rPr>
          <w:spacing w:val="-1"/>
        </w:rPr>
        <w:t>is</w:t>
      </w:r>
      <w:r>
        <w:rPr>
          <w:spacing w:val="17"/>
        </w:rPr>
        <w:t xml:space="preserve">  </w:t>
      </w:r>
      <w:r>
        <w:rPr>
          <w:spacing w:val="-1"/>
        </w:rPr>
        <w:t>the</w:t>
      </w:r>
      <w:r>
        <w:rPr>
          <w:spacing w:val="19"/>
          <w:w w:val="101"/>
        </w:rPr>
        <w:t xml:space="preserve">  </w:t>
      </w:r>
      <w:r>
        <w:rPr>
          <w:spacing w:val="-1"/>
        </w:rPr>
        <w:t>interest</w:t>
      </w:r>
      <w:r>
        <w:rPr>
          <w:spacing w:val="16"/>
        </w:rPr>
        <w:t xml:space="preserve">  </w:t>
      </w:r>
      <w:r>
        <w:rPr>
          <w:spacing w:val="-1"/>
        </w:rPr>
        <w:t>rate</w:t>
      </w:r>
      <w:r>
        <w:rPr>
          <w:spacing w:val="20"/>
          <w:w w:val="101"/>
        </w:rPr>
        <w:t xml:space="preserve">  </w:t>
      </w:r>
      <w:r>
        <w:rPr>
          <w:spacing w:val="-1"/>
        </w:rPr>
        <w:t>agents</w:t>
      </w:r>
      <w:r>
        <w:rPr>
          <w:spacing w:val="19"/>
          <w:w w:val="101"/>
        </w:rPr>
        <w:t xml:space="preserve">  </w:t>
      </w:r>
      <w:r>
        <w:rPr>
          <w:spacing w:val="-1"/>
        </w:rPr>
        <w:t>could</w:t>
      </w:r>
      <w:r>
        <w:rPr>
          <w:spacing w:val="15"/>
          <w:w w:val="101"/>
        </w:rPr>
        <w:t xml:space="preserve">  </w:t>
      </w:r>
      <w:r>
        <w:rPr>
          <w:spacing w:val="-1"/>
        </w:rPr>
        <w:t>borrow</w:t>
      </w:r>
      <w:r>
        <w:rPr>
          <w:spacing w:val="20"/>
        </w:rPr>
        <w:t xml:space="preserve">  </w:t>
      </w:r>
      <w:r>
        <w:rPr>
          <w:spacing w:val="-1"/>
        </w:rPr>
        <w:t>or</w:t>
      </w:r>
      <w:r>
        <w:rPr>
          <w:spacing w:val="18"/>
          <w:w w:val="101"/>
        </w:rPr>
        <w:t xml:space="preserve">  </w:t>
      </w:r>
      <w:r>
        <w:rPr>
          <w:spacing w:val="-1"/>
        </w:rPr>
        <w:t>len</w:t>
      </w:r>
      <w:r>
        <w:rPr>
          <w:spacing w:val="-2"/>
        </w:rPr>
        <w:t>d</w:t>
      </w:r>
      <w:r>
        <w:rPr>
          <w:spacing w:val="15"/>
          <w:w w:val="101"/>
        </w:rPr>
        <w:t xml:space="preserve">  </w:t>
      </w:r>
      <w:r>
        <w:rPr>
          <w:spacing w:val="-2"/>
        </w:rPr>
        <w:t>between</w:t>
      </w:r>
      <w:r>
        <w:rPr>
          <w:spacing w:val="19"/>
          <w:w w:val="101"/>
        </w:rPr>
        <w:t xml:space="preserve">  </w:t>
      </w:r>
      <w:r>
        <w:rPr>
          <w:spacing w:val="-2"/>
        </w:rPr>
        <w:t>date</w:t>
      </w:r>
      <w:r>
        <w:rPr>
          <w:spacing w:val="17"/>
        </w:rPr>
        <w:t xml:space="preserve">  </w:t>
      </w:r>
      <w:r>
        <w:rPr>
          <w:spacing w:val="-2"/>
        </w:rPr>
        <w:t>t</w:t>
      </w:r>
      <w:r>
        <w:rPr>
          <w:spacing w:val="20"/>
        </w:rPr>
        <w:t xml:space="preserve">  </w:t>
      </w:r>
      <w:r>
        <w:rPr>
          <w:spacing w:val="-2"/>
        </w:rPr>
        <w:t>and</w:t>
      </w:r>
      <w:r>
        <w:rPr>
          <w:spacing w:val="16"/>
          <w:w w:val="101"/>
        </w:rPr>
        <w:t xml:space="preserve">  </w:t>
      </w:r>
      <w:r>
        <w:rPr>
          <w:spacing w:val="-2"/>
        </w:rPr>
        <w:t>t+</w:t>
      </w:r>
      <w:r>
        <w:t xml:space="preserve"> dt.Equation   </w:t>
      </w:r>
      <w:r>
        <w:rPr>
          <w:rFonts w:ascii="宋体" w:hAnsi="宋体" w:eastAsia="宋体" w:cs="宋体"/>
        </w:rPr>
        <w:t>①</w:t>
      </w:r>
      <w:r>
        <w:t>is   known   as</w:t>
      </w:r>
      <w:r>
        <w:rPr>
          <w:spacing w:val="4"/>
        </w:rPr>
        <w:t xml:space="preserve">   </w:t>
      </w:r>
      <w:r>
        <w:t>the</w:t>
      </w:r>
      <w:r>
        <w:rPr>
          <w:spacing w:val="4"/>
        </w:rPr>
        <w:t xml:space="preserve">   </w:t>
      </w:r>
      <w:r>
        <w:t>risk-natural    (physical)dy</w:t>
      </w:r>
      <w:r>
        <w:rPr>
          <w:spacing w:val="-1"/>
        </w:rPr>
        <w:t>namics   for   the</w:t>
      </w:r>
      <w:r>
        <w:rPr>
          <w:spacing w:val="1"/>
        </w:rPr>
        <w:t xml:space="preserve"> </w:t>
      </w:r>
      <w:r>
        <w:t>instantaneous   interes</w:t>
      </w:r>
      <w:r>
        <w:rPr>
          <w:spacing w:val="-1"/>
        </w:rPr>
        <w:t>t   rates.</w:t>
      </w:r>
    </w:p>
    <w:p>
      <w:pPr>
        <w:spacing w:line="303" w:lineRule="auto"/>
        <w:sectPr>
          <w:pgSz w:w="11910" w:h="16840"/>
          <w:pgMar w:top="1144" w:right="1786" w:bottom="0" w:left="1769" w:header="0" w:footer="0" w:gutter="0"/>
          <w:cols w:space="720" w:num="1"/>
        </w:sect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pStyle w:val="3"/>
        <w:spacing w:before="69" w:line="192" w:lineRule="auto"/>
        <w:ind w:left="573"/>
      </w:pPr>
      <w:r>
        <w:t>The  risk-neutral  dynamics  for  the  instantaneous  interest  r</w:t>
      </w:r>
      <w:r>
        <w:rPr>
          <w:spacing w:val="-1"/>
        </w:rPr>
        <w:t>ates</w:t>
      </w:r>
      <w:r>
        <w:rPr>
          <w:spacing w:val="5"/>
        </w:rPr>
        <w:t xml:space="preserve">  </w:t>
      </w:r>
      <w:r>
        <w:rPr>
          <w:spacing w:val="-1"/>
        </w:rPr>
        <w:t>follows</w:t>
      </w:r>
    </w:p>
    <w:p>
      <w:pPr>
        <w:spacing w:line="342" w:lineRule="auto"/>
        <w:rPr>
          <w:rFonts w:ascii="Arial"/>
          <w:sz w:val="21"/>
        </w:rPr>
      </w:pPr>
    </w:p>
    <w:p>
      <w:pPr>
        <w:pStyle w:val="3"/>
        <w:spacing w:before="78" w:line="319" w:lineRule="exact"/>
        <w:jc w:val="right"/>
        <w:rPr>
          <w:rFonts w:ascii="宋体" w:hAnsi="宋体" w:eastAsia="宋体" w:cs="宋体"/>
        </w:rPr>
      </w:pPr>
      <w:r>
        <w:rPr>
          <w:i/>
          <w:iCs/>
          <w:position w:val="4"/>
        </w:rPr>
        <w:t xml:space="preserve">drt=γ*(r*-rt)dt+σdX              </w:t>
      </w:r>
      <w:r>
        <w:rPr>
          <w:i/>
          <w:iCs/>
          <w:spacing w:val="-1"/>
          <w:position w:val="4"/>
        </w:rPr>
        <w:t xml:space="preserve">                                  </w:t>
      </w:r>
      <w:r>
        <w:rPr>
          <w:rFonts w:ascii="宋体" w:hAnsi="宋体" w:eastAsia="宋体" w:cs="宋体"/>
          <w:spacing w:val="-1"/>
          <w:position w:val="2"/>
        </w:rPr>
        <w:t>(2)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pStyle w:val="3"/>
        <w:spacing w:before="69" w:line="341" w:lineRule="auto"/>
        <w:ind w:left="583" w:right="7" w:hanging="10"/>
        <w:jc w:val="both"/>
      </w:pPr>
      <w:r>
        <w:rPr>
          <w:spacing w:val="-1"/>
        </w:rPr>
        <w:t>Let</w:t>
      </w:r>
      <w:r>
        <w:rPr>
          <w:spacing w:val="26"/>
        </w:rPr>
        <w:t xml:space="preserve">  </w:t>
      </w:r>
      <w:r>
        <w:rPr>
          <w:spacing w:val="-1"/>
        </w:rPr>
        <w:t>Z(rt,t,T)denote</w:t>
      </w:r>
      <w:r>
        <w:rPr>
          <w:spacing w:val="25"/>
        </w:rPr>
        <w:t xml:space="preserve">  </w:t>
      </w:r>
      <w:r>
        <w:rPr>
          <w:spacing w:val="-1"/>
        </w:rPr>
        <w:t>the</w:t>
      </w:r>
      <w:r>
        <w:rPr>
          <w:spacing w:val="25"/>
        </w:rPr>
        <w:t xml:space="preserve">  </w:t>
      </w:r>
      <w:r>
        <w:rPr>
          <w:spacing w:val="-1"/>
        </w:rPr>
        <w:t>time-t</w:t>
      </w:r>
      <w:r>
        <w:rPr>
          <w:spacing w:val="23"/>
          <w:w w:val="101"/>
        </w:rPr>
        <w:t xml:space="preserve">  </w:t>
      </w:r>
      <w:r>
        <w:rPr>
          <w:spacing w:val="-1"/>
        </w:rPr>
        <w:t>price</w:t>
      </w:r>
      <w:r>
        <w:rPr>
          <w:spacing w:val="28"/>
          <w:w w:val="101"/>
        </w:rPr>
        <w:t xml:space="preserve">  </w:t>
      </w:r>
      <w:r>
        <w:rPr>
          <w:spacing w:val="-1"/>
        </w:rPr>
        <w:t>for</w:t>
      </w:r>
      <w:r>
        <w:rPr>
          <w:spacing w:val="27"/>
        </w:rPr>
        <w:t xml:space="preserve">  </w:t>
      </w:r>
      <w:r>
        <w:rPr>
          <w:spacing w:val="-1"/>
        </w:rPr>
        <w:t>a</w:t>
      </w:r>
      <w:r>
        <w:rPr>
          <w:spacing w:val="26"/>
          <w:w w:val="101"/>
        </w:rPr>
        <w:t xml:space="preserve">  </w:t>
      </w:r>
      <w:r>
        <w:rPr>
          <w:spacing w:val="-1"/>
        </w:rPr>
        <w:t>zero</w:t>
      </w:r>
      <w:r>
        <w:rPr>
          <w:spacing w:val="27"/>
          <w:w w:val="101"/>
        </w:rPr>
        <w:t xml:space="preserve">  </w:t>
      </w:r>
      <w:r>
        <w:rPr>
          <w:spacing w:val="-1"/>
        </w:rPr>
        <w:t>coupon</w:t>
      </w:r>
      <w:r>
        <w:rPr>
          <w:spacing w:val="24"/>
        </w:rPr>
        <w:t xml:space="preserve">  </w:t>
      </w:r>
      <w:r>
        <w:rPr>
          <w:spacing w:val="-1"/>
        </w:rPr>
        <w:t>bond</w:t>
      </w:r>
      <w:r>
        <w:rPr>
          <w:spacing w:val="28"/>
        </w:rPr>
        <w:t xml:space="preserve">  </w:t>
      </w:r>
      <w:r>
        <w:rPr>
          <w:spacing w:val="-1"/>
        </w:rPr>
        <w:t>(ZCB)that</w:t>
      </w:r>
      <w:r>
        <w:rPr>
          <w:spacing w:val="1"/>
        </w:rPr>
        <w:t xml:space="preserve"> </w:t>
      </w:r>
      <w:r>
        <w:t>matures  at  time  T</w:t>
      </w:r>
      <w:r>
        <w:rPr>
          <w:spacing w:val="6"/>
        </w:rPr>
        <w:t xml:space="preserve">  </w:t>
      </w:r>
      <w:r>
        <w:t>with</w:t>
      </w:r>
      <w:r>
        <w:rPr>
          <w:spacing w:val="6"/>
        </w:rPr>
        <w:t xml:space="preserve">  </w:t>
      </w:r>
      <w:r>
        <w:t>the</w:t>
      </w:r>
      <w:r>
        <w:rPr>
          <w:spacing w:val="10"/>
        </w:rPr>
        <w:t xml:space="preserve">  </w:t>
      </w:r>
      <w:r>
        <w:t>current</w:t>
      </w:r>
      <w:r>
        <w:rPr>
          <w:spacing w:val="9"/>
        </w:rPr>
        <w:t xml:space="preserve">  </w:t>
      </w:r>
      <w:r>
        <w:t>instantaneous</w:t>
      </w:r>
      <w:r>
        <w:rPr>
          <w:spacing w:val="8"/>
        </w:rPr>
        <w:t xml:space="preserve">  </w:t>
      </w:r>
      <w:r>
        <w:t>interest</w:t>
      </w:r>
      <w:r>
        <w:rPr>
          <w:spacing w:val="6"/>
        </w:rPr>
        <w:t xml:space="preserve">  </w:t>
      </w:r>
      <w:r>
        <w:t>rat</w:t>
      </w:r>
      <w:r>
        <w:rPr>
          <w:spacing w:val="-1"/>
        </w:rPr>
        <w:t>e</w:t>
      </w:r>
      <w:r>
        <w:rPr>
          <w:spacing w:val="6"/>
        </w:rPr>
        <w:t xml:space="preserve">  </w:t>
      </w:r>
      <w:r>
        <w:rPr>
          <w:spacing w:val="-1"/>
        </w:rPr>
        <w:t>rt.The</w:t>
      </w:r>
      <w:r>
        <w:rPr>
          <w:spacing w:val="7"/>
        </w:rPr>
        <w:t xml:space="preserve">  </w:t>
      </w:r>
      <w:r>
        <w:rPr>
          <w:spacing w:val="-1"/>
        </w:rPr>
        <w:t>ZCB</w:t>
      </w:r>
      <w:r>
        <w:rPr>
          <w:spacing w:val="1"/>
        </w:rPr>
        <w:t xml:space="preserve"> has</w:t>
      </w:r>
      <w:r>
        <w:rPr>
          <w:spacing w:val="50"/>
        </w:rPr>
        <w:t xml:space="preserve"> </w:t>
      </w:r>
      <w:r>
        <w:rPr>
          <w:spacing w:val="1"/>
        </w:rPr>
        <w:t>terminal</w:t>
      </w:r>
      <w:r>
        <w:rPr>
          <w:spacing w:val="46"/>
        </w:rPr>
        <w:t xml:space="preserve"> </w:t>
      </w:r>
      <w:r>
        <w:rPr>
          <w:spacing w:val="1"/>
        </w:rPr>
        <w:t>payoff</w:t>
      </w:r>
    </w:p>
    <w:p>
      <w:pPr>
        <w:pStyle w:val="3"/>
        <w:spacing w:before="12" w:line="192" w:lineRule="auto"/>
        <w:ind w:left="3693"/>
      </w:pPr>
      <w:r>
        <w:rPr>
          <w:i/>
          <w:iCs/>
          <w:spacing w:val="-1"/>
        </w:rPr>
        <w:t>Z(rr,T,T)=1</w:t>
      </w:r>
    </w:p>
    <w:p>
      <w:pPr>
        <w:spacing w:line="287" w:lineRule="auto"/>
        <w:rPr>
          <w:rFonts w:ascii="Arial"/>
          <w:sz w:val="21"/>
        </w:rPr>
      </w:pPr>
    </w:p>
    <w:p>
      <w:pPr>
        <w:pStyle w:val="3"/>
        <w:spacing w:before="70" w:line="192" w:lineRule="auto"/>
        <w:ind w:left="583"/>
      </w:pPr>
      <w:r>
        <w:t>The  solution  to  the  fundam</w:t>
      </w:r>
      <w:r>
        <w:rPr>
          <w:spacing w:val="-1"/>
        </w:rPr>
        <w:t>ental  bond  pricing  equation  yields</w:t>
      </w:r>
    </w:p>
    <w:p>
      <w:pPr>
        <w:spacing w:line="388" w:lineRule="auto"/>
        <w:rPr>
          <w:rFonts w:ascii="Arial"/>
          <w:sz w:val="21"/>
        </w:rPr>
      </w:pPr>
    </w:p>
    <w:p>
      <w:pPr>
        <w:pStyle w:val="3"/>
        <w:spacing w:before="70" w:line="192" w:lineRule="auto"/>
        <w:ind w:left="3153"/>
      </w:pPr>
      <w:r>
        <w:rPr>
          <w:i/>
          <w:iCs/>
        </w:rPr>
        <w:t>Z(r,t;T)=eA(t,T)-B(t,T)r</w:t>
      </w:r>
    </w:p>
    <w:p>
      <w:pPr>
        <w:spacing w:line="403" w:lineRule="auto"/>
        <w:rPr>
          <w:rFonts w:ascii="Arial"/>
          <w:sz w:val="21"/>
        </w:rPr>
      </w:pPr>
    </w:p>
    <w:p>
      <w:pPr>
        <w:pStyle w:val="3"/>
        <w:spacing w:before="89" w:line="192" w:lineRule="auto"/>
        <w:ind w:left="2933"/>
        <w:rPr>
          <w:sz w:val="31"/>
          <w:szCs w:val="31"/>
        </w:rPr>
      </w:pPr>
      <w:r>
        <w:rPr>
          <w:spacing w:val="-1"/>
          <w:sz w:val="31"/>
          <w:szCs w:val="31"/>
        </w:rPr>
        <w:t>B(t,T)=r*-¹(1-e-r"(T-t))</w:t>
      </w:r>
    </w:p>
    <w:p>
      <w:pPr>
        <w:spacing w:before="179" w:line="630" w:lineRule="exact"/>
        <w:ind w:firstLine="1463"/>
      </w:pPr>
      <w:r>
        <w:rPr>
          <w:position w:val="-12"/>
        </w:rPr>
        <w:drawing>
          <wp:inline distT="0" distB="0" distL="0" distR="0">
            <wp:extent cx="3777615" cy="39941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8247" cy="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260" w:line="326" w:lineRule="auto"/>
        <w:ind w:left="563" w:right="10" w:firstLine="10"/>
        <w:jc w:val="both"/>
      </w:pPr>
      <w:r>
        <w:t xml:space="preserve">where   T=T-t    is </w:t>
      </w:r>
      <w:r>
        <w:rPr>
          <w:spacing w:val="-1"/>
        </w:rPr>
        <w:t xml:space="preserve">   the   time    to   maturity.The    excel    spreadsheet    </w:t>
      </w:r>
      <w:r>
        <w:rPr>
          <w:rFonts w:hint="eastAsia"/>
          <w:spacing w:val="-1"/>
        </w:rPr>
        <w:t>China Treasury Spot Yields</w:t>
      </w:r>
      <w:bookmarkStart w:id="0" w:name="_GoBack"/>
      <w:bookmarkEnd w:id="0"/>
      <w:r>
        <w:rPr>
          <w:spacing w:val="26"/>
        </w:rPr>
        <w:t xml:space="preserve">  </w:t>
      </w:r>
      <w:r>
        <w:rPr>
          <w:spacing w:val="-1"/>
        </w:rPr>
        <w:t>contains</w:t>
      </w:r>
      <w:r>
        <w:rPr>
          <w:spacing w:val="26"/>
          <w:w w:val="101"/>
        </w:rPr>
        <w:t xml:space="preserve">  </w:t>
      </w:r>
      <w:r>
        <w:rPr>
          <w:spacing w:val="-1"/>
        </w:rPr>
        <w:t>daily</w:t>
      </w:r>
      <w:r>
        <w:rPr>
          <w:spacing w:val="26"/>
        </w:rPr>
        <w:t xml:space="preserve">  </w:t>
      </w:r>
      <w:r>
        <w:rPr>
          <w:spacing w:val="-1"/>
        </w:rPr>
        <w:t>data</w:t>
      </w:r>
      <w:r>
        <w:rPr>
          <w:spacing w:val="26"/>
          <w:w w:val="101"/>
        </w:rPr>
        <w:t xml:space="preserve">  </w:t>
      </w:r>
      <w:r>
        <w:rPr>
          <w:spacing w:val="-1"/>
        </w:rPr>
        <w:t>on</w:t>
      </w:r>
      <w:r>
        <w:rPr>
          <w:spacing w:val="26"/>
          <w:w w:val="101"/>
        </w:rPr>
        <w:t xml:space="preserve">  </w:t>
      </w:r>
      <w:r>
        <w:rPr>
          <w:spacing w:val="-1"/>
        </w:rPr>
        <w:t>continuously</w:t>
      </w:r>
      <w:r>
        <w:rPr>
          <w:spacing w:val="26"/>
        </w:rPr>
        <w:t xml:space="preserve">  </w:t>
      </w:r>
      <w:r>
        <w:rPr>
          <w:spacing w:val="-1"/>
        </w:rPr>
        <w:t>compounded</w:t>
      </w:r>
      <w:r>
        <w:rPr>
          <w:spacing w:val="26"/>
          <w:w w:val="101"/>
        </w:rPr>
        <w:t xml:space="preserve">  </w:t>
      </w:r>
      <w:r>
        <w:rPr>
          <w:spacing w:val="-1"/>
        </w:rPr>
        <w:t>annualized</w:t>
      </w:r>
      <w:r>
        <w:t xml:space="preserve"> interest  rates  from  2015.11.27  to  2020.11.26.Here,we  use</w:t>
      </w:r>
      <w:r>
        <w:rPr>
          <w:spacing w:val="10"/>
        </w:rPr>
        <w:t xml:space="preserve">  </w:t>
      </w:r>
      <w:r>
        <w:t>Shibo</w:t>
      </w:r>
      <w:r>
        <w:rPr>
          <w:spacing w:val="-1"/>
        </w:rPr>
        <w:t>r</w:t>
      </w:r>
      <w:r>
        <w:rPr>
          <w:spacing w:val="6"/>
        </w:rPr>
        <w:t xml:space="preserve">  </w:t>
      </w:r>
      <w:r>
        <w:rPr>
          <w:spacing w:val="-1"/>
        </w:rPr>
        <w:t>(Shanghai</w:t>
      </w:r>
      <w:r>
        <w:t xml:space="preserve"> Interbank</w:t>
      </w:r>
      <w:r>
        <w:rPr>
          <w:spacing w:val="17"/>
        </w:rPr>
        <w:t xml:space="preserve">  </w:t>
      </w:r>
      <w:r>
        <w:t>Offered</w:t>
      </w:r>
      <w:r>
        <w:rPr>
          <w:spacing w:val="15"/>
        </w:rPr>
        <w:t xml:space="preserve">  </w:t>
      </w:r>
      <w:r>
        <w:t>Rate)as  the   floating  ra</w:t>
      </w:r>
      <w:r>
        <w:rPr>
          <w:spacing w:val="-1"/>
        </w:rPr>
        <w:t>te.</w:t>
      </w:r>
    </w:p>
    <w:p>
      <w:pPr>
        <w:spacing w:line="259" w:lineRule="auto"/>
        <w:rPr>
          <w:rFonts w:ascii="Arial"/>
          <w:sz w:val="21"/>
        </w:rPr>
      </w:pPr>
    </w:p>
    <w:p>
      <w:pPr>
        <w:pStyle w:val="3"/>
        <w:spacing w:before="70" w:line="192" w:lineRule="auto"/>
        <w:ind w:right="17"/>
        <w:jc w:val="right"/>
      </w:pPr>
      <w:r>
        <w:t>(a)(10pts)Estimate   the   risk-natural    parameters   of   Vasicek    model,i.e.,y,</w:t>
      </w:r>
    </w:p>
    <w:p>
      <w:pPr>
        <w:pStyle w:val="3"/>
        <w:spacing w:before="213" w:line="192" w:lineRule="auto"/>
        <w:ind w:left="1073"/>
        <w:rPr>
          <w:sz w:val="19"/>
          <w:szCs w:val="19"/>
        </w:rPr>
      </w:pPr>
      <w:r>
        <w:rPr>
          <w:spacing w:val="-3"/>
          <w:sz w:val="19"/>
          <w:szCs w:val="19"/>
        </w:rPr>
        <w:t>r</w:t>
      </w:r>
      <w:r>
        <w:rPr>
          <w:spacing w:val="3"/>
          <w:sz w:val="19"/>
          <w:szCs w:val="19"/>
        </w:rPr>
        <w:t xml:space="preserve">    </w:t>
      </w:r>
      <w:r>
        <w:rPr>
          <w:spacing w:val="-3"/>
          <w:sz w:val="19"/>
          <w:szCs w:val="19"/>
        </w:rPr>
        <w:t>and</w:t>
      </w:r>
      <w:r>
        <w:rPr>
          <w:spacing w:val="2"/>
          <w:sz w:val="19"/>
          <w:szCs w:val="19"/>
        </w:rPr>
        <w:t xml:space="preserve">    </w:t>
      </w:r>
      <w:r>
        <w:rPr>
          <w:spacing w:val="-3"/>
          <w:sz w:val="19"/>
          <w:szCs w:val="19"/>
        </w:rPr>
        <w:t>σ</w:t>
      </w:r>
      <w:r>
        <w:rPr>
          <w:spacing w:val="-32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.</w:t>
      </w:r>
    </w:p>
    <w:p>
      <w:pPr>
        <w:pStyle w:val="3"/>
        <w:spacing w:before="290" w:line="327" w:lineRule="auto"/>
        <w:ind w:left="1082" w:hanging="409"/>
      </w:pPr>
      <w:r>
        <w:t>(b)(10pts)Estimate   the   risk-neutral</w:t>
      </w:r>
      <w:r>
        <w:rPr>
          <w:spacing w:val="12"/>
        </w:rPr>
        <w:t xml:space="preserve">   </w:t>
      </w:r>
      <w:r>
        <w:t>parameters    of   Vasicek   model,i.e.γ*,</w:t>
      </w:r>
      <w:r>
        <w:rPr>
          <w:spacing w:val="1"/>
        </w:rPr>
        <w:t xml:space="preserve"> </w:t>
      </w:r>
      <w:r>
        <w:rPr>
          <w:spacing w:val="-2"/>
        </w:rPr>
        <w:t>F*by</w:t>
      </w:r>
      <w:r>
        <w:rPr>
          <w:spacing w:val="25"/>
          <w:w w:val="101"/>
        </w:rPr>
        <w:t xml:space="preserve">  </w:t>
      </w:r>
      <w:r>
        <w:rPr>
          <w:spacing w:val="-2"/>
        </w:rPr>
        <w:t>non-linear</w:t>
      </w:r>
      <w:r>
        <w:rPr>
          <w:spacing w:val="23"/>
          <w:w w:val="101"/>
        </w:rPr>
        <w:t xml:space="preserve">  </w:t>
      </w:r>
      <w:r>
        <w:rPr>
          <w:spacing w:val="-2"/>
        </w:rPr>
        <w:t>least</w:t>
      </w:r>
      <w:r>
        <w:rPr>
          <w:spacing w:val="26"/>
        </w:rPr>
        <w:t xml:space="preserve">  </w:t>
      </w:r>
      <w:r>
        <w:rPr>
          <w:spacing w:val="-2"/>
        </w:rPr>
        <w:t>square</w:t>
      </w:r>
      <w:r>
        <w:rPr>
          <w:spacing w:val="-1"/>
        </w:rPr>
        <w:t>s.The</w:t>
      </w:r>
      <w:r>
        <w:rPr>
          <w:spacing w:val="24"/>
          <w:w w:val="101"/>
        </w:rPr>
        <w:t xml:space="preserve">  </w:t>
      </w:r>
      <w:r>
        <w:rPr>
          <w:spacing w:val="-1"/>
        </w:rPr>
        <w:t>goal</w:t>
      </w:r>
      <w:r>
        <w:rPr>
          <w:spacing w:val="24"/>
        </w:rPr>
        <w:t xml:space="preserve">  </w:t>
      </w:r>
      <w:r>
        <w:rPr>
          <w:spacing w:val="-1"/>
        </w:rPr>
        <w:t>is</w:t>
      </w:r>
      <w:r>
        <w:rPr>
          <w:spacing w:val="22"/>
        </w:rPr>
        <w:t xml:space="preserve">  </w:t>
      </w:r>
      <w:r>
        <w:rPr>
          <w:spacing w:val="-1"/>
        </w:rPr>
        <w:t>to</w:t>
      </w:r>
      <w:r>
        <w:rPr>
          <w:spacing w:val="21"/>
          <w:w w:val="101"/>
        </w:rPr>
        <w:t xml:space="preserve">  </w:t>
      </w:r>
      <w:r>
        <w:rPr>
          <w:spacing w:val="-1"/>
        </w:rPr>
        <w:t>minimize</w:t>
      </w:r>
      <w:r>
        <w:rPr>
          <w:spacing w:val="21"/>
          <w:w w:val="101"/>
        </w:rPr>
        <w:t xml:space="preserve">  </w:t>
      </w:r>
      <w:r>
        <w:rPr>
          <w:spacing w:val="-1"/>
        </w:rPr>
        <w:t>the</w:t>
      </w:r>
      <w:r>
        <w:rPr>
          <w:spacing w:val="26"/>
          <w:w w:val="101"/>
        </w:rPr>
        <w:t xml:space="preserve">  </w:t>
      </w:r>
      <w:r>
        <w:rPr>
          <w:spacing w:val="-1"/>
        </w:rPr>
        <w:t>sum</w:t>
      </w:r>
      <w:r>
        <w:rPr>
          <w:spacing w:val="24"/>
          <w:w w:val="101"/>
        </w:rPr>
        <w:t xml:space="preserve">  </w:t>
      </w:r>
      <w:r>
        <w:rPr>
          <w:spacing w:val="-1"/>
        </w:rPr>
        <w:t>o</w:t>
      </w:r>
      <w:r>
        <w:rPr>
          <w:spacing w:val="24"/>
        </w:rPr>
        <w:t>f</w:t>
      </w:r>
      <w:r>
        <w:t xml:space="preserve"> </w:t>
      </w:r>
      <w:r>
        <w:rPr>
          <w:spacing w:val="-1"/>
        </w:rPr>
        <w:t>squared</w:t>
      </w:r>
      <w:r>
        <w:rPr>
          <w:spacing w:val="28"/>
        </w:rPr>
        <w:t xml:space="preserve">  </w:t>
      </w:r>
      <w:r>
        <w:rPr>
          <w:spacing w:val="-1"/>
        </w:rPr>
        <w:t>pricing</w:t>
      </w:r>
      <w:r>
        <w:rPr>
          <w:spacing w:val="27"/>
        </w:rPr>
        <w:t xml:space="preserve">  </w:t>
      </w:r>
      <w:r>
        <w:rPr>
          <w:spacing w:val="-1"/>
        </w:rPr>
        <w:t>errors,that</w:t>
      </w:r>
      <w:r>
        <w:rPr>
          <w:spacing w:val="26"/>
        </w:rPr>
        <w:t xml:space="preserve">  </w:t>
      </w:r>
      <w:r>
        <w:rPr>
          <w:spacing w:val="-1"/>
        </w:rPr>
        <w:t>is</w:t>
      </w:r>
    </w:p>
    <w:p>
      <w:pPr>
        <w:spacing w:before="94" w:line="390" w:lineRule="exact"/>
        <w:ind w:firstLine="2113"/>
      </w:pPr>
      <w:r>
        <w:rPr>
          <w:position w:val="-7"/>
        </w:rPr>
        <w:drawing>
          <wp:inline distT="0" distB="0" distL="0" distR="0">
            <wp:extent cx="3282315" cy="2476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881" cy="24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7" w:lineRule="auto"/>
        <w:rPr>
          <w:rFonts w:ascii="Arial"/>
          <w:sz w:val="21"/>
        </w:rPr>
      </w:pPr>
    </w:p>
    <w:p>
      <w:pPr>
        <w:pStyle w:val="3"/>
        <w:spacing w:before="55" w:line="192" w:lineRule="auto"/>
        <w:ind w:left="1083"/>
        <w:rPr>
          <w:sz w:val="19"/>
          <w:szCs w:val="19"/>
        </w:rPr>
      </w:pPr>
      <w:r>
        <w:rPr>
          <w:sz w:val="19"/>
          <w:szCs w:val="19"/>
        </w:rPr>
        <w:t>and    set</w:t>
      </w:r>
      <w:r>
        <w:rPr>
          <w:spacing w:val="4"/>
          <w:sz w:val="19"/>
          <w:szCs w:val="19"/>
        </w:rPr>
        <w:t xml:space="preserve">    </w:t>
      </w:r>
      <w:r>
        <w:rPr>
          <w:sz w:val="19"/>
          <w:szCs w:val="19"/>
        </w:rPr>
        <w:t>o</w:t>
      </w:r>
      <w:r>
        <w:rPr>
          <w:spacing w:val="4"/>
          <w:sz w:val="19"/>
          <w:szCs w:val="19"/>
        </w:rPr>
        <w:t xml:space="preserve">    </w:t>
      </w:r>
      <w:r>
        <w:rPr>
          <w:sz w:val="19"/>
          <w:szCs w:val="19"/>
        </w:rPr>
        <w:t>to</w:t>
      </w:r>
      <w:r>
        <w:rPr>
          <w:spacing w:val="3"/>
          <w:sz w:val="19"/>
          <w:szCs w:val="19"/>
        </w:rPr>
        <w:t xml:space="preserve">    </w:t>
      </w:r>
      <w:r>
        <w:rPr>
          <w:sz w:val="19"/>
          <w:szCs w:val="19"/>
        </w:rPr>
        <w:t>be</w:t>
      </w:r>
      <w:r>
        <w:rPr>
          <w:spacing w:val="4"/>
          <w:sz w:val="19"/>
          <w:szCs w:val="19"/>
        </w:rPr>
        <w:t xml:space="preserve">    </w:t>
      </w:r>
      <w:r>
        <w:rPr>
          <w:sz w:val="19"/>
          <w:szCs w:val="19"/>
        </w:rPr>
        <w:t xml:space="preserve">the     same </w:t>
      </w:r>
      <w:r>
        <w:rPr>
          <w:spacing w:val="-1"/>
          <w:sz w:val="19"/>
          <w:szCs w:val="19"/>
        </w:rPr>
        <w:t xml:space="preserve">   as</w:t>
      </w:r>
      <w:r>
        <w:rPr>
          <w:spacing w:val="3"/>
          <w:sz w:val="19"/>
          <w:szCs w:val="19"/>
        </w:rPr>
        <w:t xml:space="preserve">    </w:t>
      </w:r>
      <w:r>
        <w:rPr>
          <w:spacing w:val="-1"/>
          <w:sz w:val="19"/>
          <w:szCs w:val="19"/>
        </w:rPr>
        <w:t>the     estimated    risk-natural    o.</w:t>
      </w:r>
    </w:p>
    <w:p>
      <w:pPr>
        <w:pStyle w:val="3"/>
        <w:spacing w:before="291" w:line="307" w:lineRule="auto"/>
        <w:ind w:left="1082" w:right="19" w:hanging="359"/>
      </w:pPr>
      <w:r>
        <w:t>(c)(20pts)Price</w:t>
      </w:r>
      <w:r>
        <w:rPr>
          <w:spacing w:val="29"/>
        </w:rPr>
        <w:t xml:space="preserve">  </w:t>
      </w:r>
      <w:r>
        <w:t>the   inter</w:t>
      </w:r>
      <w:r>
        <w:rPr>
          <w:spacing w:val="-1"/>
        </w:rPr>
        <w:t>est   rate   swap   by   the   Monte   Carlo   Simulation</w:t>
      </w:r>
      <w:r>
        <w:t xml:space="preserve"> </w:t>
      </w:r>
      <w:r>
        <w:rPr>
          <w:spacing w:val="-1"/>
        </w:rPr>
        <w:t>method</w:t>
      </w:r>
      <w:r>
        <w:rPr>
          <w:spacing w:val="16"/>
        </w:rPr>
        <w:t xml:space="preserve">  </w:t>
      </w:r>
      <w:r>
        <w:rPr>
          <w:spacing w:val="-1"/>
        </w:rPr>
        <w:t>(set</w:t>
      </w:r>
      <w:r>
        <w:rPr>
          <w:spacing w:val="16"/>
        </w:rPr>
        <w:t xml:space="preserve">  </w:t>
      </w:r>
      <w:r>
        <w:rPr>
          <w:spacing w:val="-1"/>
        </w:rPr>
        <w:t>seed</w:t>
      </w:r>
      <w:r>
        <w:rPr>
          <w:spacing w:val="14"/>
        </w:rPr>
        <w:t xml:space="preserve">  </w:t>
      </w:r>
      <w:r>
        <w:rPr>
          <w:spacing w:val="-1"/>
        </w:rPr>
        <w:t>as</w:t>
      </w:r>
      <w:r>
        <w:rPr>
          <w:spacing w:val="16"/>
        </w:rPr>
        <w:t xml:space="preserve">  </w:t>
      </w:r>
      <w:r>
        <w:rPr>
          <w:spacing w:val="-1"/>
        </w:rPr>
        <w:t>'default').This  interest  rate   swap</w:t>
      </w:r>
      <w:r>
        <w:rPr>
          <w:spacing w:val="14"/>
        </w:rPr>
        <w:t xml:space="preserve">  </w:t>
      </w:r>
      <w:r>
        <w:rPr>
          <w:spacing w:val="-1"/>
        </w:rPr>
        <w:t>give  you   fixed</w:t>
      </w:r>
    </w:p>
    <w:p>
      <w:pPr>
        <w:spacing w:line="307" w:lineRule="auto"/>
        <w:sectPr>
          <w:footerReference r:id="rId5" w:type="default"/>
          <w:pgSz w:w="11910" w:h="16840"/>
          <w:pgMar w:top="1431" w:right="1779" w:bottom="758" w:left="1786" w:header="0" w:footer="520" w:gutter="0"/>
          <w:cols w:space="720" w:num="1"/>
        </w:sect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pStyle w:val="3"/>
        <w:spacing w:before="72" w:line="313" w:lineRule="auto"/>
        <w:ind w:left="1073" w:right="23"/>
        <w:jc w:val="both"/>
        <w:rPr>
          <w:sz w:val="25"/>
          <w:szCs w:val="25"/>
        </w:rPr>
      </w:pPr>
      <w:r>
        <w:rPr>
          <w:spacing w:val="-1"/>
          <w:sz w:val="25"/>
          <w:szCs w:val="25"/>
        </w:rPr>
        <w:t>rate</w:t>
      </w:r>
      <w:r>
        <w:rPr>
          <w:spacing w:val="48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payments</w:t>
      </w:r>
      <w:r>
        <w:rPr>
          <w:spacing w:val="47"/>
          <w:w w:val="101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but</w:t>
      </w:r>
      <w:r>
        <w:rPr>
          <w:spacing w:val="55"/>
          <w:w w:val="101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costs</w:t>
      </w:r>
      <w:r>
        <w:rPr>
          <w:spacing w:val="49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you  Shibor  1  mont</w:t>
      </w:r>
      <w:r>
        <w:rPr>
          <w:spacing w:val="-2"/>
          <w:sz w:val="25"/>
          <w:szCs w:val="25"/>
        </w:rPr>
        <w:t>h</w:t>
      </w:r>
      <w:r>
        <w:rPr>
          <w:spacing w:val="49"/>
          <w:w w:val="101"/>
          <w:sz w:val="25"/>
          <w:szCs w:val="25"/>
        </w:rPr>
        <w:t xml:space="preserve"> </w:t>
      </w:r>
      <w:r>
        <w:rPr>
          <w:spacing w:val="-2"/>
          <w:sz w:val="25"/>
          <w:szCs w:val="25"/>
        </w:rPr>
        <w:t>rate.We</w:t>
      </w:r>
      <w:r>
        <w:rPr>
          <w:spacing w:val="50"/>
          <w:sz w:val="25"/>
          <w:szCs w:val="25"/>
        </w:rPr>
        <w:t xml:space="preserve"> </w:t>
      </w:r>
      <w:r>
        <w:rPr>
          <w:spacing w:val="-2"/>
          <w:sz w:val="25"/>
          <w:szCs w:val="25"/>
        </w:rPr>
        <w:t>make</w:t>
      </w:r>
      <w:r>
        <w:rPr>
          <w:spacing w:val="50"/>
          <w:sz w:val="25"/>
          <w:szCs w:val="25"/>
        </w:rPr>
        <w:t xml:space="preserve"> </w:t>
      </w:r>
      <w:r>
        <w:rPr>
          <w:spacing w:val="-2"/>
          <w:sz w:val="25"/>
          <w:szCs w:val="25"/>
        </w:rPr>
        <w:t>the  sim-</w:t>
      </w:r>
      <w:r>
        <w:rPr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plifying</w:t>
      </w:r>
      <w:r>
        <w:rPr>
          <w:spacing w:val="44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assumption</w:t>
      </w:r>
      <w:r>
        <w:rPr>
          <w:spacing w:val="37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that</w:t>
      </w:r>
      <w:r>
        <w:rPr>
          <w:spacing w:val="37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the</w:t>
      </w:r>
      <w:r>
        <w:rPr>
          <w:spacing w:val="47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spread</w:t>
      </w:r>
      <w:r>
        <w:rPr>
          <w:spacing w:val="34"/>
          <w:sz w:val="25"/>
          <w:szCs w:val="25"/>
        </w:rPr>
        <w:t xml:space="preserve"> </w:t>
      </w:r>
      <w:r>
        <w:rPr>
          <w:spacing w:val="-2"/>
          <w:sz w:val="25"/>
          <w:szCs w:val="25"/>
        </w:rPr>
        <w:t>between</w:t>
      </w:r>
      <w:r>
        <w:rPr>
          <w:spacing w:val="50"/>
          <w:sz w:val="25"/>
          <w:szCs w:val="25"/>
        </w:rPr>
        <w:t xml:space="preserve"> </w:t>
      </w:r>
      <w:r>
        <w:rPr>
          <w:spacing w:val="-2"/>
          <w:sz w:val="25"/>
          <w:szCs w:val="25"/>
        </w:rPr>
        <w:t>Shibor  1</w:t>
      </w:r>
      <w:r>
        <w:rPr>
          <w:spacing w:val="37"/>
          <w:sz w:val="25"/>
          <w:szCs w:val="25"/>
        </w:rPr>
        <w:t xml:space="preserve"> </w:t>
      </w:r>
      <w:r>
        <w:rPr>
          <w:spacing w:val="-2"/>
          <w:sz w:val="25"/>
          <w:szCs w:val="25"/>
        </w:rPr>
        <w:t>month</w:t>
      </w:r>
      <w:r>
        <w:rPr>
          <w:spacing w:val="36"/>
          <w:sz w:val="25"/>
          <w:szCs w:val="25"/>
        </w:rPr>
        <w:t xml:space="preserve"> </w:t>
      </w:r>
      <w:r>
        <w:rPr>
          <w:spacing w:val="-2"/>
          <w:sz w:val="25"/>
          <w:szCs w:val="25"/>
        </w:rPr>
        <w:t>rate</w:t>
      </w:r>
      <w:r>
        <w:rPr>
          <w:spacing w:val="44"/>
          <w:sz w:val="25"/>
          <w:szCs w:val="25"/>
        </w:rPr>
        <w:t xml:space="preserve"> </w:t>
      </w:r>
      <w:r>
        <w:rPr>
          <w:spacing w:val="-2"/>
          <w:sz w:val="25"/>
          <w:szCs w:val="25"/>
        </w:rPr>
        <w:t>and</w:t>
      </w:r>
      <w:r>
        <w:rPr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 xml:space="preserve">treasury  1  month  rate  is  constant </w:t>
      </w:r>
      <w:r>
        <w:rPr>
          <w:spacing w:val="-2"/>
          <w:sz w:val="25"/>
          <w:szCs w:val="25"/>
        </w:rPr>
        <w:t xml:space="preserve"> and  equal  to  0.8750bp  (One  basis</w:t>
      </w:r>
      <w:r>
        <w:rPr>
          <w:sz w:val="25"/>
          <w:szCs w:val="25"/>
        </w:rPr>
        <w:t xml:space="preserve"> point</w:t>
      </w:r>
      <w:r>
        <w:rPr>
          <w:spacing w:val="53"/>
          <w:w w:val="101"/>
          <w:sz w:val="25"/>
          <w:szCs w:val="25"/>
        </w:rPr>
        <w:t xml:space="preserve"> </w:t>
      </w:r>
      <w:r>
        <w:rPr>
          <w:sz w:val="25"/>
          <w:szCs w:val="25"/>
        </w:rPr>
        <w:t>equals</w:t>
      </w:r>
      <w:r>
        <w:rPr>
          <w:spacing w:val="47"/>
          <w:sz w:val="25"/>
          <w:szCs w:val="25"/>
        </w:rPr>
        <w:t xml:space="preserve"> </w:t>
      </w:r>
      <w:r>
        <w:rPr>
          <w:sz w:val="25"/>
          <w:szCs w:val="25"/>
        </w:rPr>
        <w:t>to</w:t>
      </w:r>
      <w:r>
        <w:rPr>
          <w:spacing w:val="47"/>
          <w:sz w:val="25"/>
          <w:szCs w:val="25"/>
        </w:rPr>
        <w:t xml:space="preserve"> </w:t>
      </w:r>
      <w:r>
        <w:rPr>
          <w:sz w:val="25"/>
          <w:szCs w:val="25"/>
        </w:rPr>
        <w:t>the</w:t>
      </w:r>
      <w:r>
        <w:rPr>
          <w:spacing w:val="53"/>
          <w:w w:val="101"/>
          <w:sz w:val="25"/>
          <w:szCs w:val="25"/>
        </w:rPr>
        <w:t xml:space="preserve"> </w:t>
      </w:r>
      <w:r>
        <w:rPr>
          <w:sz w:val="25"/>
          <w:szCs w:val="25"/>
        </w:rPr>
        <w:t>one</w:t>
      </w:r>
      <w:r>
        <w:rPr>
          <w:spacing w:val="46"/>
          <w:sz w:val="25"/>
          <w:szCs w:val="25"/>
        </w:rPr>
        <w:t xml:space="preserve"> </w:t>
      </w:r>
      <w:r>
        <w:rPr>
          <w:sz w:val="25"/>
          <w:szCs w:val="25"/>
        </w:rPr>
        <w:t>hundredth</w:t>
      </w:r>
      <w:r>
        <w:rPr>
          <w:spacing w:val="53"/>
          <w:sz w:val="25"/>
          <w:szCs w:val="25"/>
        </w:rPr>
        <w:t xml:space="preserve"> </w:t>
      </w:r>
      <w:r>
        <w:rPr>
          <w:sz w:val="25"/>
          <w:szCs w:val="25"/>
        </w:rPr>
        <w:t>of</w:t>
      </w:r>
      <w:r>
        <w:rPr>
          <w:spacing w:val="28"/>
          <w:w w:val="101"/>
          <w:sz w:val="25"/>
          <w:szCs w:val="25"/>
        </w:rPr>
        <w:t xml:space="preserve"> </w:t>
      </w:r>
      <w:r>
        <w:rPr>
          <w:sz w:val="25"/>
          <w:szCs w:val="25"/>
        </w:rPr>
        <w:t>a</w:t>
      </w:r>
      <w:r>
        <w:rPr>
          <w:spacing w:val="44"/>
          <w:sz w:val="25"/>
          <w:szCs w:val="25"/>
        </w:rPr>
        <w:t xml:space="preserve"> </w:t>
      </w:r>
      <w:r>
        <w:rPr>
          <w:sz w:val="25"/>
          <w:szCs w:val="25"/>
        </w:rPr>
        <w:t>per</w:t>
      </w:r>
      <w:r>
        <w:rPr>
          <w:spacing w:val="-1"/>
          <w:sz w:val="25"/>
          <w:szCs w:val="25"/>
        </w:rPr>
        <w:t>centage</w:t>
      </w:r>
      <w:r>
        <w:rPr>
          <w:spacing w:val="44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point).This</w:t>
      </w:r>
      <w:r>
        <w:rPr>
          <w:spacing w:val="47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means</w:t>
      </w:r>
      <w:r>
        <w:rPr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that</w:t>
      </w:r>
      <w:r>
        <w:rPr>
          <w:spacing w:val="46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each</w:t>
      </w:r>
      <w:r>
        <w:rPr>
          <w:spacing w:val="45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quarterly</w:t>
      </w:r>
      <w:r>
        <w:rPr>
          <w:spacing w:val="39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the</w:t>
      </w:r>
      <w:r>
        <w:rPr>
          <w:spacing w:val="36"/>
          <w:w w:val="101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payment</w:t>
      </w:r>
      <w:r>
        <w:rPr>
          <w:spacing w:val="43"/>
          <w:w w:val="101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is</w:t>
      </w:r>
    </w:p>
    <w:p>
      <w:pPr>
        <w:spacing w:line="362" w:lineRule="auto"/>
        <w:rPr>
          <w:rFonts w:ascii="Arial"/>
          <w:sz w:val="21"/>
        </w:rPr>
      </w:pPr>
    </w:p>
    <w:p>
      <w:pPr>
        <w:pStyle w:val="3"/>
        <w:spacing w:before="71" w:line="192" w:lineRule="auto"/>
        <w:ind w:left="1073"/>
        <w:rPr>
          <w:sz w:val="25"/>
          <w:szCs w:val="25"/>
        </w:rPr>
      </w:pPr>
      <w:r>
        <w:rPr>
          <w:i/>
          <w:iCs/>
          <w:sz w:val="25"/>
          <w:szCs w:val="25"/>
        </w:rPr>
        <w:t>Cashflowt=FaceValue*(FixedRate-Spre</w:t>
      </w:r>
      <w:r>
        <w:rPr>
          <w:i/>
          <w:iCs/>
          <w:spacing w:val="-1"/>
          <w:sz w:val="25"/>
          <w:szCs w:val="25"/>
        </w:rPr>
        <w:t>ad-TreasurylMonthRate)/4</w:t>
      </w:r>
    </w:p>
    <w:p>
      <w:pPr>
        <w:spacing w:line="465" w:lineRule="auto"/>
        <w:rPr>
          <w:rFonts w:ascii="Arial"/>
          <w:sz w:val="21"/>
        </w:rPr>
      </w:pPr>
    </w:p>
    <w:p>
      <w:pPr>
        <w:pStyle w:val="3"/>
        <w:spacing w:before="72" w:line="192" w:lineRule="auto"/>
        <w:ind w:right="32"/>
        <w:jc w:val="right"/>
        <w:rPr>
          <w:sz w:val="25"/>
          <w:szCs w:val="25"/>
        </w:rPr>
      </w:pPr>
      <w:r>
        <w:rPr>
          <w:sz w:val="25"/>
          <w:szCs w:val="25"/>
        </w:rPr>
        <w:t>And you</w:t>
      </w:r>
      <w:r>
        <w:rPr>
          <w:spacing w:val="23"/>
          <w:sz w:val="25"/>
          <w:szCs w:val="25"/>
        </w:rPr>
        <w:t xml:space="preserve"> </w:t>
      </w:r>
      <w:r>
        <w:rPr>
          <w:sz w:val="25"/>
          <w:szCs w:val="25"/>
        </w:rPr>
        <w:t>are required</w:t>
      </w:r>
      <w:r>
        <w:rPr>
          <w:spacing w:val="15"/>
          <w:sz w:val="25"/>
          <w:szCs w:val="25"/>
        </w:rPr>
        <w:t xml:space="preserve"> </w:t>
      </w:r>
      <w:r>
        <w:rPr>
          <w:sz w:val="25"/>
          <w:szCs w:val="25"/>
        </w:rPr>
        <w:t>to write</w:t>
      </w:r>
      <w:r>
        <w:rPr>
          <w:spacing w:val="23"/>
          <w:sz w:val="25"/>
          <w:szCs w:val="25"/>
        </w:rPr>
        <w:t xml:space="preserve"> </w:t>
      </w:r>
      <w:r>
        <w:rPr>
          <w:sz w:val="25"/>
          <w:szCs w:val="25"/>
        </w:rPr>
        <w:t>a</w:t>
      </w:r>
      <w:r>
        <w:rPr>
          <w:spacing w:val="13"/>
          <w:sz w:val="25"/>
          <w:szCs w:val="25"/>
        </w:rPr>
        <w:t xml:space="preserve"> </w:t>
      </w:r>
      <w:r>
        <w:rPr>
          <w:sz w:val="25"/>
          <w:szCs w:val="25"/>
        </w:rPr>
        <w:t>pricing</w:t>
      </w:r>
      <w:r>
        <w:rPr>
          <w:spacing w:val="23"/>
          <w:sz w:val="25"/>
          <w:szCs w:val="25"/>
        </w:rPr>
        <w:t xml:space="preserve"> </w:t>
      </w:r>
      <w:r>
        <w:rPr>
          <w:sz w:val="25"/>
          <w:szCs w:val="25"/>
        </w:rPr>
        <w:t>function</w:t>
      </w:r>
      <w:r>
        <w:rPr>
          <w:spacing w:val="15"/>
          <w:sz w:val="25"/>
          <w:szCs w:val="25"/>
        </w:rPr>
        <w:t xml:space="preserve"> </w:t>
      </w:r>
      <w:r>
        <w:rPr>
          <w:sz w:val="25"/>
          <w:szCs w:val="25"/>
        </w:rPr>
        <w:t>with</w:t>
      </w:r>
      <w:r>
        <w:rPr>
          <w:spacing w:val="23"/>
          <w:w w:val="101"/>
          <w:sz w:val="25"/>
          <w:szCs w:val="25"/>
        </w:rPr>
        <w:t xml:space="preserve"> </w:t>
      </w:r>
      <w:r>
        <w:rPr>
          <w:sz w:val="25"/>
          <w:szCs w:val="25"/>
        </w:rPr>
        <w:t>f</w:t>
      </w:r>
      <w:r>
        <w:rPr>
          <w:spacing w:val="-1"/>
          <w:sz w:val="25"/>
          <w:szCs w:val="25"/>
        </w:rPr>
        <w:t>ollowing</w:t>
      </w:r>
      <w:r>
        <w:rPr>
          <w:spacing w:val="21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inputs:</w:t>
      </w:r>
    </w:p>
    <w:p>
      <w:pPr>
        <w:pStyle w:val="3"/>
        <w:spacing w:before="269" w:line="303" w:lineRule="auto"/>
        <w:ind w:left="1153" w:right="3267"/>
        <w:rPr>
          <w:sz w:val="25"/>
          <w:szCs w:val="25"/>
        </w:rPr>
      </w:pPr>
      <w:r>
        <w:rPr>
          <w:sz w:val="25"/>
          <w:szCs w:val="25"/>
        </w:rPr>
        <w:t>i.initial  interest  rate  of  treasury  rate;</w:t>
      </w:r>
      <w:r>
        <w:rPr>
          <w:spacing w:val="6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ii.fixed</w:t>
      </w:r>
      <w:r>
        <w:rPr>
          <w:spacing w:val="7"/>
          <w:sz w:val="25"/>
          <w:szCs w:val="25"/>
        </w:rPr>
        <w:t xml:space="preserve">   </w:t>
      </w:r>
      <w:r>
        <w:rPr>
          <w:spacing w:val="-1"/>
          <w:sz w:val="25"/>
          <w:szCs w:val="25"/>
        </w:rPr>
        <w:t>rate;</w:t>
      </w:r>
    </w:p>
    <w:p>
      <w:pPr>
        <w:pStyle w:val="3"/>
        <w:spacing w:before="187" w:line="192" w:lineRule="auto"/>
        <w:ind w:left="1133"/>
        <w:rPr>
          <w:sz w:val="25"/>
          <w:szCs w:val="25"/>
        </w:rPr>
      </w:pPr>
      <w:r>
        <w:rPr>
          <w:spacing w:val="-1"/>
          <w:sz w:val="25"/>
          <w:szCs w:val="25"/>
        </w:rPr>
        <w:t>iii.face</w:t>
      </w:r>
      <w:r>
        <w:rPr>
          <w:spacing w:val="23"/>
          <w:sz w:val="25"/>
          <w:szCs w:val="25"/>
        </w:rPr>
        <w:t xml:space="preserve">  </w:t>
      </w:r>
      <w:r>
        <w:rPr>
          <w:spacing w:val="-1"/>
          <w:sz w:val="25"/>
          <w:szCs w:val="25"/>
        </w:rPr>
        <w:t>value;</w:t>
      </w:r>
    </w:p>
    <w:p>
      <w:pPr>
        <w:pStyle w:val="3"/>
        <w:spacing w:before="188" w:line="192" w:lineRule="auto"/>
        <w:ind w:left="1153"/>
        <w:rPr>
          <w:sz w:val="25"/>
          <w:szCs w:val="25"/>
        </w:rPr>
      </w:pPr>
      <w:r>
        <w:rPr>
          <w:sz w:val="25"/>
          <w:szCs w:val="25"/>
        </w:rPr>
        <w:t>iv</w:t>
      </w:r>
      <w:r>
        <w:rPr>
          <w:spacing w:val="1"/>
          <w:sz w:val="25"/>
          <w:szCs w:val="25"/>
        </w:rPr>
        <w:t>.</w:t>
      </w:r>
      <w:r>
        <w:rPr>
          <w:sz w:val="25"/>
          <w:szCs w:val="25"/>
        </w:rPr>
        <w:t>risk</w:t>
      </w:r>
      <w:r>
        <w:rPr>
          <w:spacing w:val="1"/>
          <w:sz w:val="25"/>
          <w:szCs w:val="25"/>
        </w:rPr>
        <w:t>-</w:t>
      </w:r>
      <w:r>
        <w:rPr>
          <w:sz w:val="25"/>
          <w:szCs w:val="25"/>
        </w:rPr>
        <w:t>neutral</w:t>
      </w:r>
      <w:r>
        <w:rPr>
          <w:spacing w:val="1"/>
          <w:sz w:val="25"/>
          <w:szCs w:val="25"/>
        </w:rPr>
        <w:t xml:space="preserve">    </w:t>
      </w:r>
      <w:r>
        <w:rPr>
          <w:sz w:val="25"/>
          <w:szCs w:val="25"/>
        </w:rPr>
        <w:t>parameters</w:t>
      </w:r>
      <w:r>
        <w:rPr>
          <w:spacing w:val="1"/>
          <w:sz w:val="25"/>
          <w:szCs w:val="25"/>
        </w:rPr>
        <w:t>.</w:t>
      </w:r>
    </w:p>
    <w:p>
      <w:pPr>
        <w:spacing w:line="357" w:lineRule="auto"/>
        <w:rPr>
          <w:rFonts w:ascii="Arial"/>
          <w:sz w:val="21"/>
        </w:rPr>
      </w:pPr>
    </w:p>
    <w:p>
      <w:pPr>
        <w:pStyle w:val="3"/>
        <w:spacing w:before="73" w:line="312" w:lineRule="auto"/>
        <w:ind w:left="1072" w:right="24" w:hanging="399"/>
        <w:rPr>
          <w:sz w:val="25"/>
          <w:szCs w:val="25"/>
        </w:rPr>
      </w:pPr>
      <w:r>
        <w:rPr>
          <w:sz w:val="25"/>
          <w:szCs w:val="25"/>
        </w:rPr>
        <w:t>(d)</w:t>
      </w:r>
      <w:r>
        <w:rPr>
          <w:spacing w:val="-1"/>
          <w:sz w:val="25"/>
          <w:szCs w:val="25"/>
        </w:rPr>
        <w:t>Value   at   Risk:Use</w:t>
      </w:r>
      <w:r>
        <w:rPr>
          <w:spacing w:val="1"/>
          <w:sz w:val="25"/>
          <w:szCs w:val="25"/>
        </w:rPr>
        <w:t xml:space="preserve">   </w:t>
      </w:r>
      <w:r>
        <w:rPr>
          <w:spacing w:val="-1"/>
          <w:sz w:val="25"/>
          <w:szCs w:val="25"/>
        </w:rPr>
        <w:t>Monte</w:t>
      </w:r>
      <w:r>
        <w:rPr>
          <w:spacing w:val="2"/>
          <w:sz w:val="25"/>
          <w:szCs w:val="25"/>
        </w:rPr>
        <w:t xml:space="preserve">   </w:t>
      </w:r>
      <w:r>
        <w:rPr>
          <w:spacing w:val="-1"/>
          <w:sz w:val="25"/>
          <w:szCs w:val="25"/>
        </w:rPr>
        <w:t>Carlo</w:t>
      </w:r>
      <w:r>
        <w:rPr>
          <w:spacing w:val="2"/>
          <w:sz w:val="25"/>
          <w:szCs w:val="25"/>
        </w:rPr>
        <w:t xml:space="preserve"> </w:t>
      </w:r>
      <w:r>
        <w:rPr>
          <w:sz w:val="25"/>
          <w:szCs w:val="25"/>
        </w:rPr>
        <w:t>Simulation and Vasicek model to compute a</w:t>
      </w:r>
      <w:r>
        <w:rPr>
          <w:spacing w:val="13"/>
          <w:sz w:val="25"/>
          <w:szCs w:val="25"/>
        </w:rPr>
        <w:t xml:space="preserve"> </w:t>
      </w:r>
      <w:r>
        <w:rPr>
          <w:sz w:val="25"/>
          <w:szCs w:val="25"/>
        </w:rPr>
        <w:t>0.5-year</w:t>
      </w:r>
      <w:r>
        <w:rPr>
          <w:spacing w:val="4"/>
          <w:sz w:val="25"/>
          <w:szCs w:val="25"/>
        </w:rPr>
        <w:t xml:space="preserve"> </w:t>
      </w:r>
      <w:r>
        <w:rPr>
          <w:sz w:val="25"/>
          <w:szCs w:val="25"/>
        </w:rPr>
        <w:t>Value-at-</w:t>
      </w:r>
      <w:r>
        <w:rPr>
          <w:spacing w:val="-1"/>
          <w:sz w:val="25"/>
          <w:szCs w:val="25"/>
        </w:rPr>
        <w:t>Risk,that</w:t>
      </w:r>
      <w:r>
        <w:rPr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is</w:t>
      </w:r>
      <w:r>
        <w:rPr>
          <w:spacing w:val="55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the</w:t>
      </w:r>
      <w:r>
        <w:rPr>
          <w:spacing w:val="48"/>
          <w:w w:val="101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maximum</w:t>
      </w:r>
      <w:r>
        <w:rPr>
          <w:spacing w:val="53"/>
          <w:w w:val="101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loss</w:t>
      </w:r>
      <w:r>
        <w:rPr>
          <w:spacing w:val="49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that</w:t>
      </w:r>
      <w:r>
        <w:rPr>
          <w:spacing w:val="48"/>
          <w:w w:val="101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the</w:t>
      </w:r>
      <w:r>
        <w:rPr>
          <w:spacing w:val="46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portfolio</w:t>
      </w:r>
      <w:r>
        <w:rPr>
          <w:spacing w:val="48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may</w:t>
      </w:r>
      <w:r>
        <w:rPr>
          <w:spacing w:val="54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incur</w:t>
      </w:r>
      <w:r>
        <w:rPr>
          <w:spacing w:val="46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with</w:t>
      </w:r>
      <w:r>
        <w:rPr>
          <w:spacing w:val="57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α</w:t>
      </w:r>
      <w:r>
        <w:rPr>
          <w:spacing w:val="46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probability</w:t>
      </w:r>
      <w:r>
        <w:rPr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due</w:t>
      </w:r>
      <w:r>
        <w:rPr>
          <w:spacing w:val="64"/>
          <w:w w:val="101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to</w:t>
      </w:r>
      <w:r>
        <w:rPr>
          <w:spacing w:val="57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the</w:t>
      </w:r>
      <w:r>
        <w:rPr>
          <w:spacing w:val="57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movement  in  interest</w:t>
      </w:r>
      <w:r>
        <w:rPr>
          <w:spacing w:val="56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rates.Compute</w:t>
      </w:r>
      <w:r>
        <w:rPr>
          <w:spacing w:val="58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the  1%and  5%worst</w:t>
      </w:r>
      <w:r>
        <w:rPr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casesof the</w:t>
      </w:r>
      <w:r>
        <w:rPr>
          <w:spacing w:val="52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interest</w:t>
      </w:r>
      <w:r>
        <w:rPr>
          <w:spacing w:val="34"/>
          <w:w w:val="101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rate</w:t>
      </w:r>
      <w:r>
        <w:rPr>
          <w:spacing w:val="45"/>
          <w:w w:val="101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swap</w:t>
      </w:r>
      <w:r>
        <w:rPr>
          <w:spacing w:val="41"/>
          <w:w w:val="101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distribution,and</w:t>
      </w:r>
      <w:r>
        <w:rPr>
          <w:spacing w:val="35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thus</w:t>
      </w:r>
      <w:r>
        <w:rPr>
          <w:spacing w:val="42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obtain</w:t>
      </w:r>
      <w:r>
        <w:rPr>
          <w:spacing w:val="35"/>
          <w:w w:val="101"/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the  1%VaR</w:t>
      </w:r>
      <w:r>
        <w:rPr>
          <w:sz w:val="25"/>
          <w:szCs w:val="25"/>
        </w:rPr>
        <w:t xml:space="preserve"> </w:t>
      </w:r>
      <w:r>
        <w:rPr>
          <w:spacing w:val="-3"/>
          <w:sz w:val="25"/>
          <w:szCs w:val="25"/>
        </w:rPr>
        <w:t>and</w:t>
      </w:r>
      <w:r>
        <w:rPr>
          <w:spacing w:val="18"/>
          <w:sz w:val="25"/>
          <w:szCs w:val="25"/>
        </w:rPr>
        <w:t xml:space="preserve">  </w:t>
      </w:r>
      <w:r>
        <w:rPr>
          <w:spacing w:val="-3"/>
          <w:sz w:val="25"/>
          <w:szCs w:val="25"/>
        </w:rPr>
        <w:t>5%VaR.</w:t>
      </w:r>
    </w:p>
    <w:sectPr>
      <w:footerReference r:id="rId6" w:type="default"/>
      <w:pgSz w:w="11910" w:h="16840"/>
      <w:pgMar w:top="1431" w:right="1785" w:bottom="716" w:left="1786" w:header="0" w:footer="56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75" w:lineRule="auto"/>
      <w:ind w:left="4093"/>
      <w:rPr>
        <w:rFonts w:ascii="宋体" w:hAnsi="宋体" w:eastAsia="宋体" w:cs="宋体"/>
        <w:sz w:val="24"/>
        <w:szCs w:val="24"/>
      </w:rPr>
    </w:pPr>
    <w:r>
      <w:rPr>
        <w:rFonts w:ascii="宋体" w:hAnsi="宋体" w:eastAsia="宋体" w:cs="宋体"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76" w:lineRule="auto"/>
      <w:ind w:left="4073"/>
      <w:rPr>
        <w:sz w:val="17"/>
        <w:szCs w:val="17"/>
      </w:rPr>
    </w:pPr>
    <w:r>
      <w:rPr>
        <w:sz w:val="17"/>
        <w:szCs w:val="17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6DFB952B"/>
    <w:rsid w:val="7D6630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6</TotalTime>
  <ScaleCrop>false</ScaleCrop>
  <LinksUpToDate>false</LinksUpToDate>
  <Application>WPS Office_6.7.1.8828_F1E327BC-269C-435d-A152-05C5408002CA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2025-01-13T07:45:00Z</dcterms:created>
  <dc:creator>Kingsoft-PDF</dc:creator>
  <cp:lastModifiedBy>在下李疯狂</cp:lastModifiedBy>
  <dcterms:modified xsi:type="dcterms:W3CDTF">2025-01-12T16:00:35Z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2025-01-12T15:45:50Z</vt:filetime>
  </property>
  <property fmtid="{D5CDD505-2E9C-101B-9397-08002B2CF9AE}" pid="4" name="UsrData">
    <vt:lpwstr>6783732b5bc42f001fcdffafwl</vt:lpwstr>
  </property>
  <property fmtid="{D5CDD505-2E9C-101B-9397-08002B2CF9AE}" pid="5" name="KSOProductBuildVer">
    <vt:lpwstr>2052-6.7.1.8828</vt:lpwstr>
  </property>
  <property fmtid="{D5CDD505-2E9C-101B-9397-08002B2CF9AE}" pid="6" name="ICV">
    <vt:lpwstr>17A9428AB915A8B6C6748367B938A630_42</vt:lpwstr>
  </property>
</Properties>
</file>