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61636" w14:textId="0BA1A8A4" w:rsidR="009A5248" w:rsidRPr="00896C61" w:rsidRDefault="00762C5D" w:rsidP="00896C61">
      <w:pPr>
        <w:pStyle w:val="PlainText"/>
        <w:jc w:val="center"/>
        <w:rPr>
          <w:rFonts w:ascii="Garamond" w:hAnsi="Garamond" w:cs="Courier New"/>
          <w:sz w:val="24"/>
          <w:szCs w:val="24"/>
        </w:rPr>
      </w:pPr>
      <w:r w:rsidRPr="00896C61">
        <w:rPr>
          <w:rFonts w:ascii="Garamond" w:hAnsi="Garamond" w:cs="Courier New"/>
          <w:b/>
          <w:bCs/>
          <w:sz w:val="24"/>
          <w:szCs w:val="24"/>
        </w:rPr>
        <w:t>The Psychiatrist</w:t>
      </w:r>
      <w:r w:rsidR="000574F6" w:rsidRPr="00896C61">
        <w:rPr>
          <w:rFonts w:ascii="Garamond" w:hAnsi="Garamond" w:cs="Courier New"/>
          <w:b/>
          <w:bCs/>
          <w:sz w:val="24"/>
          <w:szCs w:val="24"/>
        </w:rPr>
        <w:t>’</w:t>
      </w:r>
      <w:r w:rsidRPr="00896C61">
        <w:rPr>
          <w:rFonts w:ascii="Garamond" w:hAnsi="Garamond" w:cs="Courier New"/>
          <w:b/>
          <w:bCs/>
          <w:sz w:val="24"/>
          <w:szCs w:val="24"/>
        </w:rPr>
        <w:t>s Minute: On Barrett</w:t>
      </w:r>
      <w:r w:rsidR="000574F6" w:rsidRPr="00896C61">
        <w:rPr>
          <w:rFonts w:ascii="Garamond" w:hAnsi="Garamond" w:cs="Courier New"/>
          <w:b/>
          <w:bCs/>
          <w:sz w:val="24"/>
          <w:szCs w:val="24"/>
        </w:rPr>
        <w:t>’</w:t>
      </w:r>
      <w:r w:rsidRPr="00896C61">
        <w:rPr>
          <w:rFonts w:ascii="Garamond" w:hAnsi="Garamond" w:cs="Courier New"/>
          <w:b/>
          <w:bCs/>
          <w:sz w:val="24"/>
          <w:szCs w:val="24"/>
        </w:rPr>
        <w:t>s How Emotions Are Made and the Problem of Reading a Person Who Is Not a Text</w:t>
      </w:r>
    </w:p>
    <w:p w14:paraId="7B63E515" w14:textId="77777777" w:rsidR="009A5248" w:rsidRPr="00896C61" w:rsidRDefault="009A5248" w:rsidP="00896C61">
      <w:pPr>
        <w:pStyle w:val="PlainText"/>
        <w:jc w:val="center"/>
        <w:rPr>
          <w:rFonts w:ascii="Garamond" w:hAnsi="Garamond" w:cs="Courier New"/>
          <w:sz w:val="24"/>
          <w:szCs w:val="24"/>
        </w:rPr>
      </w:pPr>
    </w:p>
    <w:p w14:paraId="5FF1D555" w14:textId="0A0B9B84" w:rsidR="00762C5D" w:rsidRPr="00896C61" w:rsidRDefault="00762C5D" w:rsidP="00896C61">
      <w:pPr>
        <w:pStyle w:val="PlainText"/>
        <w:jc w:val="center"/>
        <w:rPr>
          <w:rFonts w:ascii="Garamond" w:hAnsi="Garamond" w:cs="Courier New"/>
          <w:sz w:val="24"/>
          <w:szCs w:val="24"/>
        </w:rPr>
      </w:pPr>
      <w:r w:rsidRPr="00896C61">
        <w:rPr>
          <w:rFonts w:ascii="Garamond" w:hAnsi="Garamond" w:cs="Courier New"/>
          <w:sz w:val="24"/>
          <w:szCs w:val="24"/>
        </w:rPr>
        <w:t>Peter Golub</w:t>
      </w:r>
      <w:r w:rsidR="009A5248" w:rsidRPr="00896C61">
        <w:rPr>
          <w:rFonts w:ascii="Garamond" w:hAnsi="Garamond" w:cs="Courier New"/>
          <w:sz w:val="24"/>
          <w:szCs w:val="24"/>
        </w:rPr>
        <w:t xml:space="preserve">, </w:t>
      </w:r>
      <w:r w:rsidRPr="00896C61">
        <w:rPr>
          <w:rFonts w:ascii="Garamond" w:hAnsi="Garamond" w:cs="Courier New"/>
          <w:sz w:val="24"/>
          <w:szCs w:val="24"/>
        </w:rPr>
        <w:t>March 2026</w:t>
      </w:r>
    </w:p>
    <w:p w14:paraId="5B9216F6" w14:textId="77777777" w:rsidR="00762C5D" w:rsidRPr="00896C61" w:rsidRDefault="00762C5D" w:rsidP="00896C61">
      <w:pPr>
        <w:pStyle w:val="PlainText"/>
        <w:jc w:val="both"/>
        <w:rPr>
          <w:rFonts w:ascii="Garamond" w:hAnsi="Garamond" w:cs="Courier New"/>
          <w:sz w:val="24"/>
          <w:szCs w:val="24"/>
        </w:rPr>
      </w:pPr>
    </w:p>
    <w:p w14:paraId="558576BF" w14:textId="50F39675"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A man walks into a psychiatrist</w:t>
      </w:r>
      <w:r w:rsidR="000574F6" w:rsidRPr="00896C61">
        <w:rPr>
          <w:rFonts w:ascii="Garamond" w:hAnsi="Garamond" w:cs="Courier New"/>
          <w:sz w:val="24"/>
          <w:szCs w:val="24"/>
        </w:rPr>
        <w:t>’</w:t>
      </w:r>
      <w:r w:rsidRPr="00896C61">
        <w:rPr>
          <w:rFonts w:ascii="Garamond" w:hAnsi="Garamond" w:cs="Courier New"/>
          <w:sz w:val="24"/>
          <w:szCs w:val="24"/>
        </w:rPr>
        <w:t>s office. Thirty seconds in, he furrows his brow</w:t>
      </w:r>
      <w:r w:rsidR="000574F6" w:rsidRPr="00896C61">
        <w:rPr>
          <w:rFonts w:ascii="Garamond" w:hAnsi="Garamond" w:cs="Courier New"/>
          <w:sz w:val="24"/>
          <w:szCs w:val="24"/>
        </w:rPr>
        <w:t>—</w:t>
      </w:r>
      <w:r w:rsidRPr="00896C61">
        <w:rPr>
          <w:rFonts w:ascii="Garamond" w:hAnsi="Garamond" w:cs="Courier New"/>
          <w:sz w:val="24"/>
          <w:szCs w:val="24"/>
        </w:rPr>
        <w:t>a habit he has when he is concentrating. The psychiatrist, trained in the classical tradition, reads the furrowed brow as anger. The man says he is not angry. The psychiatrist says yes, you are. The man leaves. Total elapsed time: less than one minute.</w:t>
      </w:r>
    </w:p>
    <w:p w14:paraId="5B0C6655" w14:textId="778E81D5"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Lisa Feldman Barrett tells this story about her husband Dan near the end of How Emotions Are Made, and she tells it as a parable. The psychiatrist is not incompetent. He is doing exactly what his training taught him to do: observe a facial configuration, match it to a known emotional category, and deliver a diagnosis. The problem is not with the psychiatrist</w:t>
      </w:r>
      <w:r w:rsidR="000574F6" w:rsidRPr="00896C61">
        <w:rPr>
          <w:rFonts w:ascii="Garamond" w:hAnsi="Garamond" w:cs="Courier New"/>
          <w:sz w:val="24"/>
          <w:szCs w:val="24"/>
        </w:rPr>
        <w:t>’</w:t>
      </w:r>
      <w:r w:rsidRPr="00896C61">
        <w:rPr>
          <w:rFonts w:ascii="Garamond" w:hAnsi="Garamond" w:cs="Courier New"/>
          <w:sz w:val="24"/>
          <w:szCs w:val="24"/>
        </w:rPr>
        <w:t>s skill but with the theory that underwrites it. The classical view of emotion holds that anger is a natural kind—a discrete, biologically hardwired state with a fixed physiological signature and a recognizable facial expression. If you furrow your brow in a particular way, you are angry, whether you know it or not. The clinician</w:t>
      </w:r>
      <w:r w:rsidR="000574F6" w:rsidRPr="00896C61">
        <w:rPr>
          <w:rFonts w:ascii="Garamond" w:hAnsi="Garamond" w:cs="Courier New"/>
          <w:sz w:val="24"/>
          <w:szCs w:val="24"/>
        </w:rPr>
        <w:t>’</w:t>
      </w:r>
      <w:r w:rsidRPr="00896C61">
        <w:rPr>
          <w:rFonts w:ascii="Garamond" w:hAnsi="Garamond" w:cs="Courier New"/>
          <w:sz w:val="24"/>
          <w:szCs w:val="24"/>
        </w:rPr>
        <w:t>s job is detection. The emotion is already there, fully formed, waiting to be read.</w:t>
      </w:r>
    </w:p>
    <w:p w14:paraId="00E6D44F" w14:textId="3699814C"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Barrett</w:t>
      </w:r>
      <w:r w:rsidR="000574F6" w:rsidRPr="00896C61">
        <w:rPr>
          <w:rFonts w:ascii="Garamond" w:hAnsi="Garamond" w:cs="Courier New"/>
          <w:sz w:val="24"/>
          <w:szCs w:val="24"/>
        </w:rPr>
        <w:t>’</w:t>
      </w:r>
      <w:r w:rsidRPr="00896C61">
        <w:rPr>
          <w:rFonts w:ascii="Garamond" w:hAnsi="Garamond" w:cs="Courier New"/>
          <w:sz w:val="24"/>
          <w:szCs w:val="24"/>
        </w:rPr>
        <w:t>s book is a sustained, empirically meticulous demolition of this view. Emotions, she argues, are not detected. They are constructed. They are not natural kinds with fixed fingerprints but populations of diverse instances—variable, context-dependent, culturally shaped</w:t>
      </w:r>
      <w:r w:rsidR="000574F6" w:rsidRPr="00896C61">
        <w:rPr>
          <w:rFonts w:ascii="Garamond" w:hAnsi="Garamond" w:cs="Courier New"/>
          <w:sz w:val="24"/>
          <w:szCs w:val="24"/>
        </w:rPr>
        <w:t>—</w:t>
      </w:r>
      <w:r w:rsidRPr="00896C61">
        <w:rPr>
          <w:rFonts w:ascii="Garamond" w:hAnsi="Garamond" w:cs="Courier New"/>
          <w:sz w:val="24"/>
          <w:szCs w:val="24"/>
        </w:rPr>
        <w:t xml:space="preserve">that we learn to categorize using concepts we acquire through language and social experience. The furrowed brow is not a signal emitted by an internal state called </w:t>
      </w:r>
      <w:r w:rsidR="00A71145" w:rsidRPr="00896C61">
        <w:rPr>
          <w:rFonts w:ascii="Garamond" w:hAnsi="Garamond" w:cs="Courier New"/>
          <w:sz w:val="24"/>
          <w:szCs w:val="24"/>
        </w:rPr>
        <w:t>“</w:t>
      </w:r>
      <w:r w:rsidRPr="00896C61">
        <w:rPr>
          <w:rFonts w:ascii="Garamond" w:hAnsi="Garamond" w:cs="Courier New"/>
          <w:sz w:val="24"/>
          <w:szCs w:val="24"/>
        </w:rPr>
        <w:t>anger.</w:t>
      </w:r>
      <w:r w:rsidR="00A71145" w:rsidRPr="00896C61">
        <w:rPr>
          <w:rFonts w:ascii="Garamond" w:hAnsi="Garamond" w:cs="Courier New"/>
          <w:sz w:val="24"/>
          <w:szCs w:val="24"/>
        </w:rPr>
        <w:t>”</w:t>
      </w:r>
      <w:r w:rsidRPr="00896C61">
        <w:rPr>
          <w:rFonts w:ascii="Garamond" w:hAnsi="Garamond" w:cs="Courier New"/>
          <w:sz w:val="24"/>
          <w:szCs w:val="24"/>
        </w:rPr>
        <w:t xml:space="preserve"> It is a piece of sensory data that the observer</w:t>
      </w:r>
      <w:r w:rsidR="000574F6" w:rsidRPr="00896C61">
        <w:rPr>
          <w:rFonts w:ascii="Garamond" w:hAnsi="Garamond" w:cs="Courier New"/>
          <w:sz w:val="24"/>
          <w:szCs w:val="24"/>
        </w:rPr>
        <w:t>’</w:t>
      </w:r>
      <w:r w:rsidRPr="00896C61">
        <w:rPr>
          <w:rFonts w:ascii="Garamond" w:hAnsi="Garamond" w:cs="Courier New"/>
          <w:sz w:val="24"/>
          <w:szCs w:val="24"/>
        </w:rPr>
        <w:t>s brain predicts into an emotional category based on prior experience, current context, and available concepts. The psychiatrist did not read Dan</w:t>
      </w:r>
      <w:r w:rsidR="000574F6" w:rsidRPr="00896C61">
        <w:rPr>
          <w:rFonts w:ascii="Garamond" w:hAnsi="Garamond" w:cs="Courier New"/>
          <w:sz w:val="24"/>
          <w:szCs w:val="24"/>
        </w:rPr>
        <w:t>’</w:t>
      </w:r>
      <w:r w:rsidRPr="00896C61">
        <w:rPr>
          <w:rFonts w:ascii="Garamond" w:hAnsi="Garamond" w:cs="Courier New"/>
          <w:sz w:val="24"/>
          <w:szCs w:val="24"/>
        </w:rPr>
        <w:t>s anger. He constructed it. And Dan, concentrating on the unfamiliar situation of a first therapy session, constructed something else entirely.</w:t>
      </w:r>
    </w:p>
    <w:p w14:paraId="62B5EBF8" w14:textId="7B3C7C49"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distinction</w:t>
      </w:r>
      <w:r w:rsidR="000574F6" w:rsidRPr="00896C61">
        <w:rPr>
          <w:rFonts w:ascii="Garamond" w:hAnsi="Garamond" w:cs="Courier New"/>
          <w:sz w:val="24"/>
          <w:szCs w:val="24"/>
        </w:rPr>
        <w:t>—</w:t>
      </w:r>
      <w:r w:rsidRPr="00896C61">
        <w:rPr>
          <w:rFonts w:ascii="Garamond" w:hAnsi="Garamond" w:cs="Courier New"/>
          <w:sz w:val="24"/>
          <w:szCs w:val="24"/>
        </w:rPr>
        <w:t>between detection and construction, between reading and making</w:t>
      </w:r>
      <w:r w:rsidR="000574F6" w:rsidRPr="00896C61">
        <w:rPr>
          <w:rFonts w:ascii="Garamond" w:hAnsi="Garamond" w:cs="Courier New"/>
          <w:sz w:val="24"/>
          <w:szCs w:val="24"/>
        </w:rPr>
        <w:t>—</w:t>
      </w:r>
      <w:r w:rsidRPr="00896C61">
        <w:rPr>
          <w:rFonts w:ascii="Garamond" w:hAnsi="Garamond" w:cs="Courier New"/>
          <w:sz w:val="24"/>
          <w:szCs w:val="24"/>
        </w:rPr>
        <w:t>is the hinge on which everything turns, both for Barrett</w:t>
      </w:r>
      <w:r w:rsidR="000574F6" w:rsidRPr="00896C61">
        <w:rPr>
          <w:rFonts w:ascii="Garamond" w:hAnsi="Garamond" w:cs="Courier New"/>
          <w:sz w:val="24"/>
          <w:szCs w:val="24"/>
        </w:rPr>
        <w:t>’</w:t>
      </w:r>
      <w:r w:rsidRPr="00896C61">
        <w:rPr>
          <w:rFonts w:ascii="Garamond" w:hAnsi="Garamond" w:cs="Courier New"/>
          <w:sz w:val="24"/>
          <w:szCs w:val="24"/>
        </w:rPr>
        <w:t>s neuroscience and for any project that proposes to extract psychological truth from human behavior. Including, and especially, Hypatia.</w:t>
      </w:r>
    </w:p>
    <w:p w14:paraId="782A6BBC" w14:textId="77777777" w:rsidR="00762C5D" w:rsidRPr="00896C61" w:rsidRDefault="00762C5D" w:rsidP="00896C61">
      <w:pPr>
        <w:pStyle w:val="PlainText"/>
        <w:jc w:val="both"/>
        <w:rPr>
          <w:rFonts w:ascii="Garamond" w:hAnsi="Garamond" w:cs="Courier New"/>
          <w:sz w:val="24"/>
          <w:szCs w:val="24"/>
        </w:rPr>
      </w:pPr>
    </w:p>
    <w:p w14:paraId="0E73FD57" w14:textId="10CD132B" w:rsidR="00762C5D" w:rsidRPr="00896C61" w:rsidRDefault="009A5248" w:rsidP="00896C61">
      <w:pPr>
        <w:pStyle w:val="PlainText"/>
        <w:jc w:val="both"/>
        <w:rPr>
          <w:rFonts w:ascii="Garamond" w:hAnsi="Garamond" w:cs="Courier New"/>
          <w:sz w:val="24"/>
          <w:szCs w:val="24"/>
        </w:rPr>
      </w:pPr>
      <w:r w:rsidRPr="00896C61">
        <w:rPr>
          <w:rFonts w:ascii="Garamond" w:hAnsi="Garamond" w:cs="Courier New"/>
          <w:sz w:val="24"/>
          <w:szCs w:val="24"/>
        </w:rPr>
        <w:t>*</w:t>
      </w:r>
      <w:r w:rsidRPr="00896C61">
        <w:rPr>
          <w:rFonts w:ascii="Garamond" w:hAnsi="Garamond" w:cs="Courier New"/>
          <w:sz w:val="24"/>
          <w:szCs w:val="24"/>
        </w:rPr>
        <w:tab/>
        <w:t>*</w:t>
      </w:r>
      <w:r w:rsidRPr="00896C61">
        <w:rPr>
          <w:rFonts w:ascii="Garamond" w:hAnsi="Garamond" w:cs="Courier New"/>
          <w:sz w:val="24"/>
          <w:szCs w:val="24"/>
        </w:rPr>
        <w:tab/>
        <w:t>*</w:t>
      </w:r>
    </w:p>
    <w:p w14:paraId="12CAB7C4" w14:textId="77777777" w:rsidR="00762C5D" w:rsidRPr="00896C61" w:rsidRDefault="00762C5D" w:rsidP="00896C61">
      <w:pPr>
        <w:pStyle w:val="PlainText"/>
        <w:jc w:val="both"/>
        <w:rPr>
          <w:rFonts w:ascii="Garamond" w:hAnsi="Garamond" w:cs="Courier New"/>
          <w:sz w:val="24"/>
          <w:szCs w:val="24"/>
        </w:rPr>
      </w:pPr>
    </w:p>
    <w:p w14:paraId="05F8A6C9" w14:textId="6E30BAC7"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Barrett</w:t>
      </w:r>
      <w:r w:rsidR="000574F6" w:rsidRPr="00896C61">
        <w:rPr>
          <w:rFonts w:ascii="Garamond" w:hAnsi="Garamond" w:cs="Courier New"/>
          <w:sz w:val="24"/>
          <w:szCs w:val="24"/>
        </w:rPr>
        <w:t>’</w:t>
      </w:r>
      <w:r w:rsidRPr="00896C61">
        <w:rPr>
          <w:rFonts w:ascii="Garamond" w:hAnsi="Garamond" w:cs="Courier New"/>
          <w:sz w:val="24"/>
          <w:szCs w:val="24"/>
        </w:rPr>
        <w:t>s argument is built on a foundation that Foucault would have recognized immediately, though she arrives at it from the opposite direction. Foucault spent decades arguing that the categories through which we understand human beings</w:t>
      </w:r>
      <w:r w:rsidR="000574F6" w:rsidRPr="00896C61">
        <w:rPr>
          <w:rFonts w:ascii="Garamond" w:hAnsi="Garamond" w:cs="Courier New"/>
          <w:sz w:val="24"/>
          <w:szCs w:val="24"/>
        </w:rPr>
        <w:t>—</w:t>
      </w:r>
      <w:r w:rsidRPr="00896C61">
        <w:rPr>
          <w:rFonts w:ascii="Garamond" w:hAnsi="Garamond" w:cs="Courier New"/>
          <w:sz w:val="24"/>
          <w:szCs w:val="24"/>
        </w:rPr>
        <w:t>madness, delinquency, sexuality, mental illness</w:t>
      </w:r>
      <w:r w:rsidR="000574F6" w:rsidRPr="00896C61">
        <w:rPr>
          <w:rFonts w:ascii="Garamond" w:hAnsi="Garamond" w:cs="Courier New"/>
          <w:sz w:val="24"/>
          <w:szCs w:val="24"/>
        </w:rPr>
        <w:t>—</w:t>
      </w:r>
      <w:r w:rsidRPr="00896C61">
        <w:rPr>
          <w:rFonts w:ascii="Garamond" w:hAnsi="Garamond" w:cs="Courier New"/>
          <w:sz w:val="24"/>
          <w:szCs w:val="24"/>
        </w:rPr>
        <w:t xml:space="preserve">are not discoveries of pre-existing natural kinds but productions of specific institutional and discursive practices. The </w:t>
      </w:r>
      <w:r w:rsidR="00A71145" w:rsidRPr="00896C61">
        <w:rPr>
          <w:rFonts w:ascii="Garamond" w:hAnsi="Garamond" w:cs="Courier New"/>
          <w:sz w:val="24"/>
          <w:szCs w:val="24"/>
        </w:rPr>
        <w:t>“</w:t>
      </w:r>
      <w:r w:rsidRPr="00896C61">
        <w:rPr>
          <w:rFonts w:ascii="Garamond" w:hAnsi="Garamond" w:cs="Courier New"/>
          <w:sz w:val="24"/>
          <w:szCs w:val="24"/>
        </w:rPr>
        <w:t>homosexual</w:t>
      </w:r>
      <w:r w:rsidR="00A71145" w:rsidRPr="00896C61">
        <w:rPr>
          <w:rFonts w:ascii="Garamond" w:hAnsi="Garamond" w:cs="Courier New"/>
          <w:sz w:val="24"/>
          <w:szCs w:val="24"/>
        </w:rPr>
        <w:t>”</w:t>
      </w:r>
      <w:r w:rsidRPr="00896C61">
        <w:rPr>
          <w:rFonts w:ascii="Garamond" w:hAnsi="Garamond" w:cs="Courier New"/>
          <w:sz w:val="24"/>
          <w:szCs w:val="24"/>
        </w:rPr>
        <w:t xml:space="preserve"> as a species of person, Foucault famously observed, did not exist before the nineteenth-century medical establishment created the category. Before that, there were acts; after, there was an identity. The institution does not find the subject; it fabricates the subject by providing the conceptual apparatus through which certain behaviors become legible as symptoms of a type.</w:t>
      </w:r>
    </w:p>
    <w:p w14:paraId="6F8BD1DC" w14:textId="155D7144"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Barrett makes a structurally identical argument about emotion, but she makes it with fMRI data rather than archival research. There is no consistent neural fingerprint for anger. There is no single pattern of autonomic activation, no reliable facial expression, no biomarker that reliably distinguishes anger from frustration, concentration, digestive discomfort, or the effort of suppressing a sneeze. What there is, instead, is a predictive brain that continuously generates hypotheses about the causes of its own internal sensations</w:t>
      </w:r>
      <w:r w:rsidR="000574F6" w:rsidRPr="00896C61">
        <w:rPr>
          <w:rFonts w:ascii="Garamond" w:hAnsi="Garamond" w:cs="Courier New"/>
          <w:sz w:val="24"/>
          <w:szCs w:val="24"/>
        </w:rPr>
        <w:t>—</w:t>
      </w:r>
      <w:r w:rsidRPr="00896C61">
        <w:rPr>
          <w:rFonts w:ascii="Garamond" w:hAnsi="Garamond" w:cs="Courier New"/>
          <w:sz w:val="24"/>
          <w:szCs w:val="24"/>
        </w:rPr>
        <w:t xml:space="preserve">its </w:t>
      </w:r>
      <w:r w:rsidR="00A71145" w:rsidRPr="00896C61">
        <w:rPr>
          <w:rFonts w:ascii="Garamond" w:hAnsi="Garamond" w:cs="Courier New"/>
          <w:sz w:val="24"/>
          <w:szCs w:val="24"/>
        </w:rPr>
        <w:t>“</w:t>
      </w:r>
      <w:r w:rsidRPr="00896C61">
        <w:rPr>
          <w:rFonts w:ascii="Garamond" w:hAnsi="Garamond" w:cs="Courier New"/>
          <w:sz w:val="24"/>
          <w:szCs w:val="24"/>
        </w:rPr>
        <w:t>body budget,</w:t>
      </w:r>
      <w:r w:rsidR="00A71145" w:rsidRPr="00896C61">
        <w:rPr>
          <w:rFonts w:ascii="Garamond" w:hAnsi="Garamond" w:cs="Courier New"/>
          <w:sz w:val="24"/>
          <w:szCs w:val="24"/>
        </w:rPr>
        <w:t>”</w:t>
      </w:r>
      <w:r w:rsidRPr="00896C61">
        <w:rPr>
          <w:rFonts w:ascii="Garamond" w:hAnsi="Garamond" w:cs="Courier New"/>
          <w:sz w:val="24"/>
          <w:szCs w:val="24"/>
        </w:rPr>
        <w:t xml:space="preserve"> in Barrett</w:t>
      </w:r>
      <w:r w:rsidR="000574F6" w:rsidRPr="00896C61">
        <w:rPr>
          <w:rFonts w:ascii="Garamond" w:hAnsi="Garamond" w:cs="Courier New"/>
          <w:sz w:val="24"/>
          <w:szCs w:val="24"/>
        </w:rPr>
        <w:t>’</w:t>
      </w:r>
      <w:r w:rsidRPr="00896C61">
        <w:rPr>
          <w:rFonts w:ascii="Garamond" w:hAnsi="Garamond" w:cs="Courier New"/>
          <w:sz w:val="24"/>
          <w:szCs w:val="24"/>
        </w:rPr>
        <w:t>s vivid phrase</w:t>
      </w:r>
      <w:r w:rsidR="000574F6" w:rsidRPr="00896C61">
        <w:rPr>
          <w:rFonts w:ascii="Garamond" w:hAnsi="Garamond" w:cs="Courier New"/>
          <w:sz w:val="24"/>
          <w:szCs w:val="24"/>
        </w:rPr>
        <w:t>—</w:t>
      </w:r>
      <w:r w:rsidRPr="00896C61">
        <w:rPr>
          <w:rFonts w:ascii="Garamond" w:hAnsi="Garamond" w:cs="Courier New"/>
          <w:sz w:val="24"/>
          <w:szCs w:val="24"/>
        </w:rPr>
        <w:t xml:space="preserve">and resolves those hypotheses by applying learned emotional concepts. You feel a spike of arousal, your chest tightens, your jaw clenches. If you are at a funeral and someone has just insulted your mother, your </w:t>
      </w:r>
      <w:r w:rsidRPr="00896C61">
        <w:rPr>
          <w:rFonts w:ascii="Garamond" w:hAnsi="Garamond" w:cs="Courier New"/>
          <w:sz w:val="24"/>
          <w:szCs w:val="24"/>
        </w:rPr>
        <w:lastRenderedPageBreak/>
        <w:t xml:space="preserve">brain predicts </w:t>
      </w:r>
      <w:r w:rsidR="00A71145" w:rsidRPr="00896C61">
        <w:rPr>
          <w:rFonts w:ascii="Garamond" w:hAnsi="Garamond" w:cs="Courier New"/>
          <w:sz w:val="24"/>
          <w:szCs w:val="24"/>
        </w:rPr>
        <w:t>“</w:t>
      </w:r>
      <w:r w:rsidRPr="00896C61">
        <w:rPr>
          <w:rFonts w:ascii="Garamond" w:hAnsi="Garamond" w:cs="Courier New"/>
          <w:sz w:val="24"/>
          <w:szCs w:val="24"/>
        </w:rPr>
        <w:t>anger.</w:t>
      </w:r>
      <w:r w:rsidR="00A71145" w:rsidRPr="00896C61">
        <w:rPr>
          <w:rFonts w:ascii="Garamond" w:hAnsi="Garamond" w:cs="Courier New"/>
          <w:sz w:val="24"/>
          <w:szCs w:val="24"/>
        </w:rPr>
        <w:t>”</w:t>
      </w:r>
      <w:r w:rsidRPr="00896C61">
        <w:rPr>
          <w:rFonts w:ascii="Garamond" w:hAnsi="Garamond" w:cs="Courier New"/>
          <w:sz w:val="24"/>
          <w:szCs w:val="24"/>
        </w:rPr>
        <w:t xml:space="preserve"> If you are at the gym and you have just finished a heavy set, your brain predicts </w:t>
      </w:r>
      <w:r w:rsidR="00A71145" w:rsidRPr="00896C61">
        <w:rPr>
          <w:rFonts w:ascii="Garamond" w:hAnsi="Garamond" w:cs="Courier New"/>
          <w:sz w:val="24"/>
          <w:szCs w:val="24"/>
        </w:rPr>
        <w:t>“</w:t>
      </w:r>
      <w:r w:rsidRPr="00896C61">
        <w:rPr>
          <w:rFonts w:ascii="Garamond" w:hAnsi="Garamond" w:cs="Courier New"/>
          <w:sz w:val="24"/>
          <w:szCs w:val="24"/>
        </w:rPr>
        <w:t>exertion.</w:t>
      </w:r>
      <w:r w:rsidR="00A71145" w:rsidRPr="00896C61">
        <w:rPr>
          <w:rFonts w:ascii="Garamond" w:hAnsi="Garamond" w:cs="Courier New"/>
          <w:sz w:val="24"/>
          <w:szCs w:val="24"/>
        </w:rPr>
        <w:t>”</w:t>
      </w:r>
      <w:r w:rsidRPr="00896C61">
        <w:rPr>
          <w:rFonts w:ascii="Garamond" w:hAnsi="Garamond" w:cs="Courier New"/>
          <w:sz w:val="24"/>
          <w:szCs w:val="24"/>
        </w:rPr>
        <w:t xml:space="preserve"> The sensory data is compatible with both. The concept does the sorting.</w:t>
      </w:r>
    </w:p>
    <w:p w14:paraId="0A7AD072" w14:textId="6DECB681"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 xml:space="preserve">This is what Barrett calls the </w:t>
      </w:r>
      <w:r w:rsidR="00A71145" w:rsidRPr="00896C61">
        <w:rPr>
          <w:rFonts w:ascii="Garamond" w:hAnsi="Garamond" w:cs="Courier New"/>
          <w:sz w:val="24"/>
          <w:szCs w:val="24"/>
        </w:rPr>
        <w:t>“</w:t>
      </w:r>
      <w:r w:rsidRPr="00896C61">
        <w:rPr>
          <w:rFonts w:ascii="Garamond" w:hAnsi="Garamond" w:cs="Courier New"/>
          <w:sz w:val="24"/>
          <w:szCs w:val="24"/>
        </w:rPr>
        <w:t>theory of constructed emotion,</w:t>
      </w:r>
      <w:r w:rsidR="00A71145" w:rsidRPr="00896C61">
        <w:rPr>
          <w:rFonts w:ascii="Garamond" w:hAnsi="Garamond" w:cs="Courier New"/>
          <w:sz w:val="24"/>
          <w:szCs w:val="24"/>
        </w:rPr>
        <w:t>”</w:t>
      </w:r>
      <w:r w:rsidRPr="00896C61">
        <w:rPr>
          <w:rFonts w:ascii="Garamond" w:hAnsi="Garamond" w:cs="Courier New"/>
          <w:sz w:val="24"/>
          <w:szCs w:val="24"/>
        </w:rPr>
        <w:t xml:space="preserve"> and its implications are radical. If emotions are constructed rather than detected, then the entire enterprise of reading another person</w:t>
      </w:r>
      <w:r w:rsidR="000574F6" w:rsidRPr="00896C61">
        <w:rPr>
          <w:rFonts w:ascii="Garamond" w:hAnsi="Garamond" w:cs="Courier New"/>
          <w:sz w:val="24"/>
          <w:szCs w:val="24"/>
        </w:rPr>
        <w:t>’</w:t>
      </w:r>
      <w:r w:rsidRPr="00896C61">
        <w:rPr>
          <w:rFonts w:ascii="Garamond" w:hAnsi="Garamond" w:cs="Courier New"/>
          <w:sz w:val="24"/>
          <w:szCs w:val="24"/>
        </w:rPr>
        <w:t>s emotional state from their behavior</w:t>
      </w:r>
      <w:r w:rsidR="000574F6" w:rsidRPr="00896C61">
        <w:rPr>
          <w:rFonts w:ascii="Garamond" w:hAnsi="Garamond" w:cs="Courier New"/>
          <w:sz w:val="24"/>
          <w:szCs w:val="24"/>
        </w:rPr>
        <w:t>—</w:t>
      </w:r>
      <w:r w:rsidRPr="00896C61">
        <w:rPr>
          <w:rFonts w:ascii="Garamond" w:hAnsi="Garamond" w:cs="Courier New"/>
          <w:sz w:val="24"/>
          <w:szCs w:val="24"/>
        </w:rPr>
        <w:t>from their face, their voice, their body, their words</w:t>
      </w:r>
      <w:r w:rsidR="000574F6" w:rsidRPr="00896C61">
        <w:rPr>
          <w:rFonts w:ascii="Garamond" w:hAnsi="Garamond" w:cs="Courier New"/>
          <w:sz w:val="24"/>
          <w:szCs w:val="24"/>
        </w:rPr>
        <w:t>—</w:t>
      </w:r>
      <w:r w:rsidRPr="00896C61">
        <w:rPr>
          <w:rFonts w:ascii="Garamond" w:hAnsi="Garamond" w:cs="Courier New"/>
          <w:sz w:val="24"/>
          <w:szCs w:val="24"/>
        </w:rPr>
        <w:t>is not an act of perception but an act of interpretation. And interpretation, as Barthes spent his career insisting, is never innocent. It is always shaped by the codes available to the interpreter, the cultural context in which interpretation occurs, and the power relations that determine whose interpretation counts.</w:t>
      </w:r>
    </w:p>
    <w:p w14:paraId="760A1BDE" w14:textId="1BFE97DC"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The psychiatrist</w:t>
      </w:r>
      <w:r w:rsidR="000574F6" w:rsidRPr="00896C61">
        <w:rPr>
          <w:rFonts w:ascii="Garamond" w:hAnsi="Garamond" w:cs="Courier New"/>
          <w:sz w:val="24"/>
          <w:szCs w:val="24"/>
        </w:rPr>
        <w:t>’</w:t>
      </w:r>
      <w:r w:rsidRPr="00896C61">
        <w:rPr>
          <w:rFonts w:ascii="Garamond" w:hAnsi="Garamond" w:cs="Courier New"/>
          <w:sz w:val="24"/>
          <w:szCs w:val="24"/>
        </w:rPr>
        <w:t>s interpretation counted. He had the institutional authority, the clinical setting, the diagnostic vocabulary. Dan</w:t>
      </w:r>
      <w:r w:rsidR="000574F6" w:rsidRPr="00896C61">
        <w:rPr>
          <w:rFonts w:ascii="Garamond" w:hAnsi="Garamond" w:cs="Courier New"/>
          <w:sz w:val="24"/>
          <w:szCs w:val="24"/>
        </w:rPr>
        <w:t>’</w:t>
      </w:r>
      <w:r w:rsidRPr="00896C61">
        <w:rPr>
          <w:rFonts w:ascii="Garamond" w:hAnsi="Garamond" w:cs="Courier New"/>
          <w:sz w:val="24"/>
          <w:szCs w:val="24"/>
        </w:rPr>
        <w:t>s self-report</w:t>
      </w:r>
      <w:proofErr w:type="gramStart"/>
      <w:r w:rsidR="000574F6" w:rsidRPr="00896C61">
        <w:rPr>
          <w:rFonts w:ascii="Garamond" w:hAnsi="Garamond" w:cs="Courier New"/>
          <w:sz w:val="24"/>
          <w:szCs w:val="24"/>
        </w:rPr>
        <w:t>—</w:t>
      </w:r>
      <w:r w:rsidR="00A71145" w:rsidRPr="00896C61">
        <w:rPr>
          <w:rFonts w:ascii="Garamond" w:hAnsi="Garamond" w:cs="Courier New"/>
          <w:sz w:val="24"/>
          <w:szCs w:val="24"/>
        </w:rPr>
        <w:t>“</w:t>
      </w:r>
      <w:proofErr w:type="gramEnd"/>
      <w:r w:rsidRPr="00896C61">
        <w:rPr>
          <w:rFonts w:ascii="Garamond" w:hAnsi="Garamond" w:cs="Courier New"/>
          <w:sz w:val="24"/>
          <w:szCs w:val="24"/>
        </w:rPr>
        <w:t>I am not angry</w:t>
      </w:r>
      <w:r w:rsidR="00A71145" w:rsidRPr="00896C61">
        <w:rPr>
          <w:rFonts w:ascii="Garamond" w:hAnsi="Garamond" w:cs="Courier New"/>
          <w:sz w:val="24"/>
          <w:szCs w:val="24"/>
        </w:rPr>
        <w:t>”</w:t>
      </w:r>
      <w:r w:rsidR="000574F6" w:rsidRPr="00896C61">
        <w:rPr>
          <w:rFonts w:ascii="Garamond" w:hAnsi="Garamond" w:cs="Courier New"/>
          <w:sz w:val="24"/>
          <w:szCs w:val="24"/>
        </w:rPr>
        <w:t>—</w:t>
      </w:r>
      <w:r w:rsidRPr="00896C61">
        <w:rPr>
          <w:rFonts w:ascii="Garamond" w:hAnsi="Garamond" w:cs="Courier New"/>
          <w:sz w:val="24"/>
          <w:szCs w:val="24"/>
        </w:rPr>
        <w:t xml:space="preserve">did not count, because the classical theory holds that the subject can be wrong about his own emotions. The clinician can see what the patient cannot. This is the structure of what Foucault called the </w:t>
      </w:r>
      <w:r w:rsidR="00A71145" w:rsidRPr="00896C61">
        <w:rPr>
          <w:rFonts w:ascii="Garamond" w:hAnsi="Garamond" w:cs="Courier New"/>
          <w:sz w:val="24"/>
          <w:szCs w:val="24"/>
        </w:rPr>
        <w:t>“</w:t>
      </w:r>
      <w:r w:rsidRPr="00896C61">
        <w:rPr>
          <w:rFonts w:ascii="Garamond" w:hAnsi="Garamond" w:cs="Courier New"/>
          <w:sz w:val="24"/>
          <w:szCs w:val="24"/>
        </w:rPr>
        <w:t>clinical gaze</w:t>
      </w:r>
      <w:r w:rsidR="00A71145" w:rsidRPr="00896C61">
        <w:rPr>
          <w:rFonts w:ascii="Garamond" w:hAnsi="Garamond" w:cs="Courier New"/>
          <w:sz w:val="24"/>
          <w:szCs w:val="24"/>
        </w:rPr>
        <w:t>”</w:t>
      </w:r>
      <w:r w:rsidRPr="00896C61">
        <w:rPr>
          <w:rFonts w:ascii="Garamond" w:hAnsi="Garamond" w:cs="Courier New"/>
          <w:sz w:val="24"/>
          <w:szCs w:val="24"/>
        </w:rPr>
        <w:t>: the professional observer is granted epistemic privilege over the person being observed. The subject</w:t>
      </w:r>
      <w:r w:rsidR="000574F6" w:rsidRPr="00896C61">
        <w:rPr>
          <w:rFonts w:ascii="Garamond" w:hAnsi="Garamond" w:cs="Courier New"/>
          <w:sz w:val="24"/>
          <w:szCs w:val="24"/>
        </w:rPr>
        <w:t>’</w:t>
      </w:r>
      <w:r w:rsidRPr="00896C61">
        <w:rPr>
          <w:rFonts w:ascii="Garamond" w:hAnsi="Garamond" w:cs="Courier New"/>
          <w:sz w:val="24"/>
          <w:szCs w:val="24"/>
        </w:rPr>
        <w:t>s own experience is demoted to raw data, potentially contaminated by denial, repression, or lack of self-awareness. The expert</w:t>
      </w:r>
      <w:r w:rsidR="000574F6" w:rsidRPr="00896C61">
        <w:rPr>
          <w:rFonts w:ascii="Garamond" w:hAnsi="Garamond" w:cs="Courier New"/>
          <w:sz w:val="24"/>
          <w:szCs w:val="24"/>
        </w:rPr>
        <w:t>’</w:t>
      </w:r>
      <w:r w:rsidRPr="00896C61">
        <w:rPr>
          <w:rFonts w:ascii="Garamond" w:hAnsi="Garamond" w:cs="Courier New"/>
          <w:sz w:val="24"/>
          <w:szCs w:val="24"/>
        </w:rPr>
        <w:t>s perception is elevated to diagnosis.</w:t>
      </w:r>
    </w:p>
    <w:p w14:paraId="22963C7F" w14:textId="55DA46DA"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Barrett</w:t>
      </w:r>
      <w:r w:rsidR="000574F6" w:rsidRPr="00896C61">
        <w:rPr>
          <w:rFonts w:ascii="Garamond" w:hAnsi="Garamond" w:cs="Courier New"/>
          <w:sz w:val="24"/>
          <w:szCs w:val="24"/>
        </w:rPr>
        <w:t>’</w:t>
      </w:r>
      <w:r w:rsidRPr="00896C61">
        <w:rPr>
          <w:rFonts w:ascii="Garamond" w:hAnsi="Garamond" w:cs="Courier New"/>
          <w:sz w:val="24"/>
          <w:szCs w:val="24"/>
        </w:rPr>
        <w:t>s demolition of this structure is thorough and, in our view, largely correct. But she does not destroy the possibility of understanding other people</w:t>
      </w:r>
      <w:r w:rsidR="000574F6" w:rsidRPr="00896C61">
        <w:rPr>
          <w:rFonts w:ascii="Garamond" w:hAnsi="Garamond" w:cs="Courier New"/>
          <w:sz w:val="24"/>
          <w:szCs w:val="24"/>
        </w:rPr>
        <w:t>’</w:t>
      </w:r>
      <w:r w:rsidRPr="00896C61">
        <w:rPr>
          <w:rFonts w:ascii="Garamond" w:hAnsi="Garamond" w:cs="Courier New"/>
          <w:sz w:val="24"/>
          <w:szCs w:val="24"/>
        </w:rPr>
        <w:t>s emotions. She reconstructs it on different foundations. Understanding, in Barrett</w:t>
      </w:r>
      <w:r w:rsidR="000574F6" w:rsidRPr="00896C61">
        <w:rPr>
          <w:rFonts w:ascii="Garamond" w:hAnsi="Garamond" w:cs="Courier New"/>
          <w:sz w:val="24"/>
          <w:szCs w:val="24"/>
        </w:rPr>
        <w:t>’</w:t>
      </w:r>
      <w:r w:rsidRPr="00896C61">
        <w:rPr>
          <w:rFonts w:ascii="Garamond" w:hAnsi="Garamond" w:cs="Courier New"/>
          <w:sz w:val="24"/>
          <w:szCs w:val="24"/>
        </w:rPr>
        <w:t>s framework, is not detection but synchronization. Two people communicate emotion successfully not when one reads the other</w:t>
      </w:r>
      <w:r w:rsidR="000574F6" w:rsidRPr="00896C61">
        <w:rPr>
          <w:rFonts w:ascii="Garamond" w:hAnsi="Garamond" w:cs="Courier New"/>
          <w:sz w:val="24"/>
          <w:szCs w:val="24"/>
        </w:rPr>
        <w:t>’</w:t>
      </w:r>
      <w:r w:rsidRPr="00896C61">
        <w:rPr>
          <w:rFonts w:ascii="Garamond" w:hAnsi="Garamond" w:cs="Courier New"/>
          <w:sz w:val="24"/>
          <w:szCs w:val="24"/>
        </w:rPr>
        <w:t>s fixed signal but when both brains predict and categorize in tandem</w:t>
      </w:r>
      <w:r w:rsidR="000574F6" w:rsidRPr="00896C61">
        <w:rPr>
          <w:rFonts w:ascii="Garamond" w:hAnsi="Garamond" w:cs="Courier New"/>
          <w:sz w:val="24"/>
          <w:szCs w:val="24"/>
        </w:rPr>
        <w:t>—</w:t>
      </w:r>
      <w:r w:rsidRPr="00896C61">
        <w:rPr>
          <w:rFonts w:ascii="Garamond" w:hAnsi="Garamond" w:cs="Courier New"/>
          <w:sz w:val="24"/>
          <w:szCs w:val="24"/>
        </w:rPr>
        <w:t>when their concepts align closely enough to produce compatible constructions. The mother and child whose heart rates synchronize during secure bonding. The therapist who matches her breathing to her client</w:t>
      </w:r>
      <w:r w:rsidR="000574F6" w:rsidRPr="00896C61">
        <w:rPr>
          <w:rFonts w:ascii="Garamond" w:hAnsi="Garamond" w:cs="Courier New"/>
          <w:sz w:val="24"/>
          <w:szCs w:val="24"/>
        </w:rPr>
        <w:t>’</w:t>
      </w:r>
      <w:r w:rsidRPr="00896C61">
        <w:rPr>
          <w:rFonts w:ascii="Garamond" w:hAnsi="Garamond" w:cs="Courier New"/>
          <w:sz w:val="24"/>
          <w:szCs w:val="24"/>
        </w:rPr>
        <w:t xml:space="preserve">s. The friend who hears </w:t>
      </w:r>
      <w:r w:rsidR="00A71145" w:rsidRPr="00896C61">
        <w:rPr>
          <w:rFonts w:ascii="Garamond" w:hAnsi="Garamond" w:cs="Courier New"/>
          <w:sz w:val="24"/>
          <w:szCs w:val="24"/>
        </w:rPr>
        <w:t>“</w:t>
      </w:r>
      <w:r w:rsidRPr="00896C61">
        <w:rPr>
          <w:rFonts w:ascii="Garamond" w:hAnsi="Garamond" w:cs="Courier New"/>
          <w:sz w:val="24"/>
          <w:szCs w:val="24"/>
        </w:rPr>
        <w:t>I</w:t>
      </w:r>
      <w:r w:rsidR="000574F6" w:rsidRPr="00896C61">
        <w:rPr>
          <w:rFonts w:ascii="Garamond" w:hAnsi="Garamond" w:cs="Courier New"/>
          <w:sz w:val="24"/>
          <w:szCs w:val="24"/>
        </w:rPr>
        <w:t>’</w:t>
      </w:r>
      <w:r w:rsidRPr="00896C61">
        <w:rPr>
          <w:rFonts w:ascii="Garamond" w:hAnsi="Garamond" w:cs="Courier New"/>
          <w:sz w:val="24"/>
          <w:szCs w:val="24"/>
        </w:rPr>
        <w:t>m so proud</w:t>
      </w:r>
      <w:r w:rsidR="00A71145" w:rsidRPr="00896C61">
        <w:rPr>
          <w:rFonts w:ascii="Garamond" w:hAnsi="Garamond" w:cs="Courier New"/>
          <w:sz w:val="24"/>
          <w:szCs w:val="24"/>
        </w:rPr>
        <w:t>”</w:t>
      </w:r>
      <w:r w:rsidRPr="00896C61">
        <w:rPr>
          <w:rFonts w:ascii="Garamond" w:hAnsi="Garamond" w:cs="Courier New"/>
          <w:sz w:val="24"/>
          <w:szCs w:val="24"/>
        </w:rPr>
        <w:t xml:space="preserve"> and constructs a compatible instance of pride because she shares enough cultural background, enough conceptual vocabulary, enough history with this specific person to land in the right neighborhood of meaning.</w:t>
      </w:r>
    </w:p>
    <w:p w14:paraId="06AAAA4A" w14:textId="3E321BE7"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is communication as co-construction, and it is a profoundly different model from communication as transmission. In the transmission model</w:t>
      </w:r>
      <w:r w:rsidR="000574F6" w:rsidRPr="00896C61">
        <w:rPr>
          <w:rFonts w:ascii="Garamond" w:hAnsi="Garamond" w:cs="Courier New"/>
          <w:sz w:val="24"/>
          <w:szCs w:val="24"/>
        </w:rPr>
        <w:t>—</w:t>
      </w:r>
      <w:r w:rsidRPr="00896C61">
        <w:rPr>
          <w:rFonts w:ascii="Garamond" w:hAnsi="Garamond" w:cs="Courier New"/>
          <w:sz w:val="24"/>
          <w:szCs w:val="24"/>
        </w:rPr>
        <w:t>which is also the model that underwrites most computational approaches to sentiment analysis</w:t>
      </w:r>
      <w:r w:rsidR="000574F6" w:rsidRPr="00896C61">
        <w:rPr>
          <w:rFonts w:ascii="Garamond" w:hAnsi="Garamond" w:cs="Courier New"/>
          <w:sz w:val="24"/>
          <w:szCs w:val="24"/>
        </w:rPr>
        <w:t>—</w:t>
      </w:r>
      <w:r w:rsidRPr="00896C61">
        <w:rPr>
          <w:rFonts w:ascii="Garamond" w:hAnsi="Garamond" w:cs="Courier New"/>
          <w:sz w:val="24"/>
          <w:szCs w:val="24"/>
        </w:rPr>
        <w:t>meaning is a package that the sender encodes and the receiver decodes. If the code is shared, communication succeeds. If not, it fails. The sender</w:t>
      </w:r>
      <w:r w:rsidR="000574F6" w:rsidRPr="00896C61">
        <w:rPr>
          <w:rFonts w:ascii="Garamond" w:hAnsi="Garamond" w:cs="Courier New"/>
          <w:sz w:val="24"/>
          <w:szCs w:val="24"/>
        </w:rPr>
        <w:t>’</w:t>
      </w:r>
      <w:r w:rsidRPr="00896C61">
        <w:rPr>
          <w:rFonts w:ascii="Garamond" w:hAnsi="Garamond" w:cs="Courier New"/>
          <w:sz w:val="24"/>
          <w:szCs w:val="24"/>
        </w:rPr>
        <w:t>s job is to encode accurately; the receiver</w:t>
      </w:r>
      <w:r w:rsidR="000574F6" w:rsidRPr="00896C61">
        <w:rPr>
          <w:rFonts w:ascii="Garamond" w:hAnsi="Garamond" w:cs="Courier New"/>
          <w:sz w:val="24"/>
          <w:szCs w:val="24"/>
        </w:rPr>
        <w:t>’</w:t>
      </w:r>
      <w:r w:rsidRPr="00896C61">
        <w:rPr>
          <w:rFonts w:ascii="Garamond" w:hAnsi="Garamond" w:cs="Courier New"/>
          <w:sz w:val="24"/>
          <w:szCs w:val="24"/>
        </w:rPr>
        <w:t>s job is to decode accurately. Emotion has a fingerprint; you detect it or you miss it.</w:t>
      </w:r>
    </w:p>
    <w:p w14:paraId="0DF16371" w14:textId="71DAE617"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In the co-construction model, there is no package. There is no fingerprint. There is a continuous, dynamic, reciprocal process of prediction, error-correction, and conceptual negotiation between two nervous systems embedded in a shared social world. You understand me not because you have detected my emotion but because your predictions about my behavior have converged with my predictions about yours, and we have collectively settled on a concept</w:t>
      </w:r>
      <w:proofErr w:type="gramStart"/>
      <w:r w:rsidR="000574F6" w:rsidRPr="00896C61">
        <w:rPr>
          <w:rFonts w:ascii="Garamond" w:hAnsi="Garamond" w:cs="Courier New"/>
          <w:sz w:val="24"/>
          <w:szCs w:val="24"/>
        </w:rPr>
        <w:t>—</w:t>
      </w:r>
      <w:r w:rsidR="00A71145" w:rsidRPr="00896C61">
        <w:rPr>
          <w:rFonts w:ascii="Garamond" w:hAnsi="Garamond" w:cs="Courier New"/>
          <w:sz w:val="24"/>
          <w:szCs w:val="24"/>
        </w:rPr>
        <w:t>“</w:t>
      </w:r>
      <w:proofErr w:type="gramEnd"/>
      <w:r w:rsidRPr="00896C61">
        <w:rPr>
          <w:rFonts w:ascii="Garamond" w:hAnsi="Garamond" w:cs="Courier New"/>
          <w:sz w:val="24"/>
          <w:szCs w:val="24"/>
        </w:rPr>
        <w:t>proud,</w:t>
      </w:r>
      <w:r w:rsidR="00A71145" w:rsidRPr="00896C61">
        <w:rPr>
          <w:rFonts w:ascii="Garamond" w:hAnsi="Garamond" w:cs="Courier New"/>
          <w:sz w:val="24"/>
          <w:szCs w:val="24"/>
        </w:rPr>
        <w:t>”</w:t>
      </w:r>
      <w:r w:rsidRPr="00896C61">
        <w:rPr>
          <w:rFonts w:ascii="Garamond" w:hAnsi="Garamond" w:cs="Courier New"/>
          <w:sz w:val="24"/>
          <w:szCs w:val="24"/>
        </w:rPr>
        <w:t xml:space="preserve"> </w:t>
      </w:r>
      <w:r w:rsidR="00A71145" w:rsidRPr="00896C61">
        <w:rPr>
          <w:rFonts w:ascii="Garamond" w:hAnsi="Garamond" w:cs="Courier New"/>
          <w:sz w:val="24"/>
          <w:szCs w:val="24"/>
        </w:rPr>
        <w:t>“</w:t>
      </w:r>
      <w:r w:rsidRPr="00896C61">
        <w:rPr>
          <w:rFonts w:ascii="Garamond" w:hAnsi="Garamond" w:cs="Courier New"/>
          <w:sz w:val="24"/>
          <w:szCs w:val="24"/>
        </w:rPr>
        <w:t>angry,</w:t>
      </w:r>
      <w:r w:rsidR="00A71145" w:rsidRPr="00896C61">
        <w:rPr>
          <w:rFonts w:ascii="Garamond" w:hAnsi="Garamond" w:cs="Courier New"/>
          <w:sz w:val="24"/>
          <w:szCs w:val="24"/>
        </w:rPr>
        <w:t>”</w:t>
      </w:r>
      <w:r w:rsidRPr="00896C61">
        <w:rPr>
          <w:rFonts w:ascii="Garamond" w:hAnsi="Garamond" w:cs="Courier New"/>
          <w:sz w:val="24"/>
          <w:szCs w:val="24"/>
        </w:rPr>
        <w:t xml:space="preserve"> </w:t>
      </w:r>
      <w:r w:rsidR="00A71145" w:rsidRPr="00896C61">
        <w:rPr>
          <w:rFonts w:ascii="Garamond" w:hAnsi="Garamond" w:cs="Courier New"/>
          <w:sz w:val="24"/>
          <w:szCs w:val="24"/>
        </w:rPr>
        <w:t>“</w:t>
      </w:r>
      <w:r w:rsidRPr="00896C61">
        <w:rPr>
          <w:rFonts w:ascii="Garamond" w:hAnsi="Garamond" w:cs="Courier New"/>
          <w:sz w:val="24"/>
          <w:szCs w:val="24"/>
        </w:rPr>
        <w:t>anxious</w:t>
      </w:r>
      <w:r w:rsidR="00A71145" w:rsidRPr="00896C61">
        <w:rPr>
          <w:rFonts w:ascii="Garamond" w:hAnsi="Garamond" w:cs="Courier New"/>
          <w:sz w:val="24"/>
          <w:szCs w:val="24"/>
        </w:rPr>
        <w:t>”</w:t>
      </w:r>
      <w:r w:rsidR="000574F6" w:rsidRPr="00896C61">
        <w:rPr>
          <w:rFonts w:ascii="Garamond" w:hAnsi="Garamond" w:cs="Courier New"/>
          <w:sz w:val="24"/>
          <w:szCs w:val="24"/>
        </w:rPr>
        <w:t>—</w:t>
      </w:r>
      <w:r w:rsidRPr="00896C61">
        <w:rPr>
          <w:rFonts w:ascii="Garamond" w:hAnsi="Garamond" w:cs="Courier New"/>
          <w:sz w:val="24"/>
          <w:szCs w:val="24"/>
        </w:rPr>
        <w:t>that serves both our purposes well enough to proceed.</w:t>
      </w:r>
    </w:p>
    <w:p w14:paraId="00808C7E" w14:textId="77777777" w:rsidR="00762C5D" w:rsidRPr="00896C61" w:rsidRDefault="00762C5D" w:rsidP="00896C61">
      <w:pPr>
        <w:pStyle w:val="PlainText"/>
        <w:jc w:val="both"/>
        <w:rPr>
          <w:rFonts w:ascii="Garamond" w:hAnsi="Garamond" w:cs="Courier New"/>
          <w:sz w:val="24"/>
          <w:szCs w:val="24"/>
        </w:rPr>
      </w:pPr>
    </w:p>
    <w:p w14:paraId="3BD65667" w14:textId="77777777" w:rsidR="009A5248" w:rsidRPr="00896C61" w:rsidRDefault="009A5248" w:rsidP="00896C61">
      <w:pPr>
        <w:pStyle w:val="PlainText"/>
        <w:jc w:val="both"/>
        <w:rPr>
          <w:rFonts w:ascii="Garamond" w:hAnsi="Garamond" w:cs="Courier New"/>
          <w:sz w:val="24"/>
          <w:szCs w:val="24"/>
        </w:rPr>
      </w:pPr>
      <w:r w:rsidRPr="00896C61">
        <w:rPr>
          <w:rFonts w:ascii="Garamond" w:hAnsi="Garamond" w:cs="Courier New"/>
          <w:sz w:val="24"/>
          <w:szCs w:val="24"/>
        </w:rPr>
        <w:t>*</w:t>
      </w:r>
      <w:r w:rsidRPr="00896C61">
        <w:rPr>
          <w:rFonts w:ascii="Garamond" w:hAnsi="Garamond" w:cs="Courier New"/>
          <w:sz w:val="24"/>
          <w:szCs w:val="24"/>
        </w:rPr>
        <w:tab/>
        <w:t>*</w:t>
      </w:r>
      <w:r w:rsidRPr="00896C61">
        <w:rPr>
          <w:rFonts w:ascii="Garamond" w:hAnsi="Garamond" w:cs="Courier New"/>
          <w:sz w:val="24"/>
          <w:szCs w:val="24"/>
        </w:rPr>
        <w:tab/>
        <w:t>*</w:t>
      </w:r>
    </w:p>
    <w:p w14:paraId="6702C9E5" w14:textId="77777777" w:rsidR="00762C5D" w:rsidRPr="00896C61" w:rsidRDefault="00762C5D" w:rsidP="00896C61">
      <w:pPr>
        <w:pStyle w:val="PlainText"/>
        <w:jc w:val="both"/>
        <w:rPr>
          <w:rFonts w:ascii="Garamond" w:hAnsi="Garamond" w:cs="Courier New"/>
          <w:sz w:val="24"/>
          <w:szCs w:val="24"/>
        </w:rPr>
      </w:pPr>
    </w:p>
    <w:p w14:paraId="71083B6B" w14:textId="4EC2C20B"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Now consider what Hypatia does. A user uploads a conversation</w:t>
      </w:r>
      <w:r w:rsidR="000574F6" w:rsidRPr="00896C61">
        <w:rPr>
          <w:rFonts w:ascii="Garamond" w:hAnsi="Garamond" w:cs="Courier New"/>
          <w:sz w:val="24"/>
          <w:szCs w:val="24"/>
        </w:rPr>
        <w:t>—</w:t>
      </w:r>
      <w:r w:rsidRPr="00896C61">
        <w:rPr>
          <w:rFonts w:ascii="Garamond" w:hAnsi="Garamond" w:cs="Courier New"/>
          <w:sz w:val="24"/>
          <w:szCs w:val="24"/>
        </w:rPr>
        <w:t>text messages, Discord logs, emails. The system processes the text through natural language models trained on vast corpora of human writing. It identifies patterns: lexical choices, syntactic structures, hedging frequency, emotional valence, temporal rhythm. It maps these patterns onto psychometric categories</w:t>
      </w:r>
      <w:r w:rsidR="000574F6" w:rsidRPr="00896C61">
        <w:rPr>
          <w:rFonts w:ascii="Garamond" w:hAnsi="Garamond" w:cs="Courier New"/>
          <w:sz w:val="24"/>
          <w:szCs w:val="24"/>
        </w:rPr>
        <w:t>—</w:t>
      </w:r>
      <w:r w:rsidRPr="00896C61">
        <w:rPr>
          <w:rFonts w:ascii="Garamond" w:hAnsi="Garamond" w:cs="Courier New"/>
          <w:sz w:val="24"/>
          <w:szCs w:val="24"/>
        </w:rPr>
        <w:t>Big Five traits, emotional intelligence indices, consistency scores. It produces a report.</w:t>
      </w:r>
    </w:p>
    <w:p w14:paraId="187F0AB0" w14:textId="4A9D99F6"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In Barrett</w:t>
      </w:r>
      <w:r w:rsidR="000574F6" w:rsidRPr="00896C61">
        <w:rPr>
          <w:rFonts w:ascii="Garamond" w:hAnsi="Garamond" w:cs="Courier New"/>
          <w:sz w:val="24"/>
          <w:szCs w:val="24"/>
        </w:rPr>
        <w:t>’</w:t>
      </w:r>
      <w:r w:rsidRPr="00896C61">
        <w:rPr>
          <w:rFonts w:ascii="Garamond" w:hAnsi="Garamond" w:cs="Courier New"/>
          <w:sz w:val="24"/>
          <w:szCs w:val="24"/>
        </w:rPr>
        <w:t>s terms, what has happened? The system has constructed a perception of the user</w:t>
      </w:r>
      <w:r w:rsidR="000574F6" w:rsidRPr="00896C61">
        <w:rPr>
          <w:rFonts w:ascii="Garamond" w:hAnsi="Garamond" w:cs="Courier New"/>
          <w:sz w:val="24"/>
          <w:szCs w:val="24"/>
        </w:rPr>
        <w:t>’</w:t>
      </w:r>
      <w:r w:rsidRPr="00896C61">
        <w:rPr>
          <w:rFonts w:ascii="Garamond" w:hAnsi="Garamond" w:cs="Courier New"/>
          <w:sz w:val="24"/>
          <w:szCs w:val="24"/>
        </w:rPr>
        <w:t xml:space="preserve">s psychological state. It has taken sensory data (text) and predicted it into emotional and personality </w:t>
      </w:r>
      <w:r w:rsidRPr="00896C61">
        <w:rPr>
          <w:rFonts w:ascii="Garamond" w:hAnsi="Garamond" w:cs="Courier New"/>
          <w:sz w:val="24"/>
          <w:szCs w:val="24"/>
        </w:rPr>
        <w:lastRenderedPageBreak/>
        <w:t>categories using learned concepts (the Big Five, MBTI, proprietary frameworks). The construction is real</w:t>
      </w:r>
      <w:r w:rsidR="000574F6" w:rsidRPr="00896C61">
        <w:rPr>
          <w:rFonts w:ascii="Garamond" w:hAnsi="Garamond" w:cs="Courier New"/>
          <w:sz w:val="24"/>
          <w:szCs w:val="24"/>
        </w:rPr>
        <w:t>—</w:t>
      </w:r>
      <w:r w:rsidRPr="00896C61">
        <w:rPr>
          <w:rFonts w:ascii="Garamond" w:hAnsi="Garamond" w:cs="Courier New"/>
          <w:sz w:val="24"/>
          <w:szCs w:val="24"/>
        </w:rPr>
        <w:t>it reliably correlates with other measurements, it identifies patterns that human readers often miss, it is, within its domain, genuinely informative.</w:t>
      </w:r>
    </w:p>
    <w:p w14:paraId="5261FF3E" w14:textId="43CF82E6" w:rsidR="00762C5D" w:rsidRPr="00896C61" w:rsidRDefault="00762C5D" w:rsidP="00896C61">
      <w:pPr>
        <w:pStyle w:val="PlainText"/>
        <w:ind w:firstLine="720"/>
        <w:jc w:val="both"/>
        <w:rPr>
          <w:rFonts w:ascii="Garamond" w:hAnsi="Garamond" w:cs="Courier New"/>
          <w:i/>
          <w:iCs/>
          <w:sz w:val="24"/>
          <w:szCs w:val="24"/>
        </w:rPr>
      </w:pPr>
      <w:r w:rsidRPr="00896C61">
        <w:rPr>
          <w:rFonts w:ascii="Garamond" w:hAnsi="Garamond" w:cs="Courier New"/>
          <w:i/>
          <w:iCs/>
          <w:sz w:val="24"/>
          <w:szCs w:val="24"/>
        </w:rPr>
        <w:t>But it is not detection. And the difference matters enormously.</w:t>
      </w:r>
      <w:r w:rsidR="009A5248" w:rsidRPr="00896C61">
        <w:rPr>
          <w:rFonts w:ascii="Garamond" w:hAnsi="Garamond" w:cs="Courier New"/>
          <w:i/>
          <w:iCs/>
          <w:sz w:val="24"/>
          <w:szCs w:val="24"/>
        </w:rPr>
        <w:t xml:space="preserve"> </w:t>
      </w:r>
      <w:r w:rsidRPr="00896C61">
        <w:rPr>
          <w:rFonts w:ascii="Garamond" w:hAnsi="Garamond" w:cs="Courier New"/>
          <w:sz w:val="24"/>
          <w:szCs w:val="24"/>
        </w:rPr>
        <w:t>When the psychiatrist told Dan he was angry, he was making a construction and presenting it as a detection. He was saying: I have perceived a fact about your inner life that exists independently of my perception. Barrett</w:t>
      </w:r>
      <w:r w:rsidR="000574F6" w:rsidRPr="00896C61">
        <w:rPr>
          <w:rFonts w:ascii="Garamond" w:hAnsi="Garamond" w:cs="Courier New"/>
          <w:sz w:val="24"/>
          <w:szCs w:val="24"/>
        </w:rPr>
        <w:t>’</w:t>
      </w:r>
      <w:r w:rsidRPr="00896C61">
        <w:rPr>
          <w:rFonts w:ascii="Garamond" w:hAnsi="Garamond" w:cs="Courier New"/>
          <w:sz w:val="24"/>
          <w:szCs w:val="24"/>
        </w:rPr>
        <w:t>s point is that no such fact exists in that form. Dan</w:t>
      </w:r>
      <w:r w:rsidR="000574F6" w:rsidRPr="00896C61">
        <w:rPr>
          <w:rFonts w:ascii="Garamond" w:hAnsi="Garamond" w:cs="Courier New"/>
          <w:sz w:val="24"/>
          <w:szCs w:val="24"/>
        </w:rPr>
        <w:t>’</w:t>
      </w:r>
      <w:r w:rsidRPr="00896C61">
        <w:rPr>
          <w:rFonts w:ascii="Garamond" w:hAnsi="Garamond" w:cs="Courier New"/>
          <w:sz w:val="24"/>
          <w:szCs w:val="24"/>
        </w:rPr>
        <w:t>s inner life at that moment was concentration</w:t>
      </w:r>
      <w:r w:rsidR="000574F6" w:rsidRPr="00896C61">
        <w:rPr>
          <w:rFonts w:ascii="Garamond" w:hAnsi="Garamond" w:cs="Courier New"/>
          <w:sz w:val="24"/>
          <w:szCs w:val="24"/>
        </w:rPr>
        <w:t>—</w:t>
      </w:r>
      <w:r w:rsidRPr="00896C61">
        <w:rPr>
          <w:rFonts w:ascii="Garamond" w:hAnsi="Garamond" w:cs="Courier New"/>
          <w:sz w:val="24"/>
          <w:szCs w:val="24"/>
        </w:rPr>
        <w:t>a construction Dan made from his own interoceptive signals and contextual cues. The psychiatrist</w:t>
      </w:r>
      <w:r w:rsidR="000574F6" w:rsidRPr="00896C61">
        <w:rPr>
          <w:rFonts w:ascii="Garamond" w:hAnsi="Garamond" w:cs="Courier New"/>
          <w:sz w:val="24"/>
          <w:szCs w:val="24"/>
        </w:rPr>
        <w:t>’</w:t>
      </w:r>
      <w:r w:rsidRPr="00896C61">
        <w:rPr>
          <w:rFonts w:ascii="Garamond" w:hAnsi="Garamond" w:cs="Courier New"/>
          <w:sz w:val="24"/>
          <w:szCs w:val="24"/>
        </w:rPr>
        <w:t xml:space="preserve">s </w:t>
      </w:r>
      <w:r w:rsidR="00A71145" w:rsidRPr="00896C61">
        <w:rPr>
          <w:rFonts w:ascii="Garamond" w:hAnsi="Garamond" w:cs="Courier New"/>
          <w:sz w:val="24"/>
          <w:szCs w:val="24"/>
        </w:rPr>
        <w:t>“</w:t>
      </w:r>
      <w:r w:rsidRPr="00896C61">
        <w:rPr>
          <w:rFonts w:ascii="Garamond" w:hAnsi="Garamond" w:cs="Courier New"/>
          <w:sz w:val="24"/>
          <w:szCs w:val="24"/>
        </w:rPr>
        <w:t>anger</w:t>
      </w:r>
      <w:r w:rsidR="00A71145" w:rsidRPr="00896C61">
        <w:rPr>
          <w:rFonts w:ascii="Garamond" w:hAnsi="Garamond" w:cs="Courier New"/>
          <w:sz w:val="24"/>
          <w:szCs w:val="24"/>
        </w:rPr>
        <w:t>”</w:t>
      </w:r>
      <w:r w:rsidRPr="00896C61">
        <w:rPr>
          <w:rFonts w:ascii="Garamond" w:hAnsi="Garamond" w:cs="Courier New"/>
          <w:sz w:val="24"/>
          <w:szCs w:val="24"/>
        </w:rPr>
        <w:t xml:space="preserve"> was a different construction, made from different cues (the furrowed brow, the clinical setting, the expectation that patients referred to psychiatrists are in distress), and it happened to be wrong</w:t>
      </w:r>
      <w:r w:rsidR="000574F6" w:rsidRPr="00896C61">
        <w:rPr>
          <w:rFonts w:ascii="Garamond" w:hAnsi="Garamond" w:cs="Courier New"/>
          <w:sz w:val="24"/>
          <w:szCs w:val="24"/>
        </w:rPr>
        <w:t>—</w:t>
      </w:r>
      <w:r w:rsidRPr="00896C61">
        <w:rPr>
          <w:rFonts w:ascii="Garamond" w:hAnsi="Garamond" w:cs="Courier New"/>
          <w:sz w:val="24"/>
          <w:szCs w:val="24"/>
        </w:rPr>
        <w:t>not wrong in the sense that the psychiatrist lacked skill, but wrong in the sense that his construction did not match Dan</w:t>
      </w:r>
      <w:r w:rsidR="000574F6" w:rsidRPr="00896C61">
        <w:rPr>
          <w:rFonts w:ascii="Garamond" w:hAnsi="Garamond" w:cs="Courier New"/>
          <w:sz w:val="24"/>
          <w:szCs w:val="24"/>
        </w:rPr>
        <w:t>’</w:t>
      </w:r>
      <w:r w:rsidRPr="00896C61">
        <w:rPr>
          <w:rFonts w:ascii="Garamond" w:hAnsi="Garamond" w:cs="Courier New"/>
          <w:sz w:val="24"/>
          <w:szCs w:val="24"/>
        </w:rPr>
        <w:t>s construction, and in the domain of emotion, a match between constructions is the only available criterion of correctness.</w:t>
      </w:r>
    </w:p>
    <w:p w14:paraId="04D1AB0A" w14:textId="1CC1FA56"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is the deep challenge for any automated personality assessment. The system does not have the option of synchronizing with the user. It cannot match its breathing to the user</w:t>
      </w:r>
      <w:r w:rsidR="000574F6" w:rsidRPr="00896C61">
        <w:rPr>
          <w:rFonts w:ascii="Garamond" w:hAnsi="Garamond" w:cs="Courier New"/>
          <w:sz w:val="24"/>
          <w:szCs w:val="24"/>
        </w:rPr>
        <w:t>’</w:t>
      </w:r>
      <w:r w:rsidRPr="00896C61">
        <w:rPr>
          <w:rFonts w:ascii="Garamond" w:hAnsi="Garamond" w:cs="Courier New"/>
          <w:sz w:val="24"/>
          <w:szCs w:val="24"/>
        </w:rPr>
        <w:t>s. It cannot engage in the reciprocal prediction loop that Barrett describes as the mechanism of emotional communication. It receives text</w:t>
      </w:r>
      <w:r w:rsidR="000574F6" w:rsidRPr="00896C61">
        <w:rPr>
          <w:rFonts w:ascii="Garamond" w:hAnsi="Garamond" w:cs="Courier New"/>
          <w:sz w:val="24"/>
          <w:szCs w:val="24"/>
        </w:rPr>
        <w:t>—</w:t>
      </w:r>
      <w:r w:rsidRPr="00896C61">
        <w:rPr>
          <w:rFonts w:ascii="Garamond" w:hAnsi="Garamond" w:cs="Courier New"/>
          <w:sz w:val="24"/>
          <w:szCs w:val="24"/>
        </w:rPr>
        <w:t>a one-directional transmission from a person who wrote those words in a specific context, for a specific audience, in a specific emotional state</w:t>
      </w:r>
      <w:r w:rsidR="000574F6" w:rsidRPr="00896C61">
        <w:rPr>
          <w:rFonts w:ascii="Garamond" w:hAnsi="Garamond" w:cs="Courier New"/>
          <w:sz w:val="24"/>
          <w:szCs w:val="24"/>
        </w:rPr>
        <w:t>—</w:t>
      </w:r>
      <w:r w:rsidRPr="00896C61">
        <w:rPr>
          <w:rFonts w:ascii="Garamond" w:hAnsi="Garamond" w:cs="Courier New"/>
          <w:sz w:val="24"/>
          <w:szCs w:val="24"/>
        </w:rPr>
        <w:t>and it constructs a reading. But the construction occurs without the continuous, bidirectional feedback that Barrett identifies as the necessary condition for accurate emotional understanding. The system is, structurally, the psychiatrist: it looks at the furrowed brow and applies a category. It cannot ask Dan what he meant. It cannot adjust its prediction in real time based on Dan</w:t>
      </w:r>
      <w:r w:rsidR="000574F6" w:rsidRPr="00896C61">
        <w:rPr>
          <w:rFonts w:ascii="Garamond" w:hAnsi="Garamond" w:cs="Courier New"/>
          <w:sz w:val="24"/>
          <w:szCs w:val="24"/>
        </w:rPr>
        <w:t>’</w:t>
      </w:r>
      <w:r w:rsidRPr="00896C61">
        <w:rPr>
          <w:rFonts w:ascii="Garamond" w:hAnsi="Garamond" w:cs="Courier New"/>
          <w:sz w:val="24"/>
          <w:szCs w:val="24"/>
        </w:rPr>
        <w:t>s response. It cannot, in Barrett</w:t>
      </w:r>
      <w:r w:rsidR="000574F6" w:rsidRPr="00896C61">
        <w:rPr>
          <w:rFonts w:ascii="Garamond" w:hAnsi="Garamond" w:cs="Courier New"/>
          <w:sz w:val="24"/>
          <w:szCs w:val="24"/>
        </w:rPr>
        <w:t>’</w:t>
      </w:r>
      <w:r w:rsidRPr="00896C61">
        <w:rPr>
          <w:rFonts w:ascii="Garamond" w:hAnsi="Garamond" w:cs="Courier New"/>
          <w:sz w:val="24"/>
          <w:szCs w:val="24"/>
        </w:rPr>
        <w:t>s language, synchronize.</w:t>
      </w:r>
    </w:p>
    <w:p w14:paraId="328D3AA6" w14:textId="06F5472B"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does not mean the system is useless. Barrett herself acknowledges that predictions based on shared concepts and cultural backgrounds can be reasonably accurate even without perfect synchronization. If the system has been trained on millions of examples of how people who score high on neuroticism tend to write</w:t>
      </w:r>
      <w:r w:rsidR="000574F6" w:rsidRPr="00896C61">
        <w:rPr>
          <w:rFonts w:ascii="Garamond" w:hAnsi="Garamond" w:cs="Courier New"/>
          <w:sz w:val="24"/>
          <w:szCs w:val="24"/>
        </w:rPr>
        <w:t>—</w:t>
      </w:r>
      <w:r w:rsidRPr="00896C61">
        <w:rPr>
          <w:rFonts w:ascii="Garamond" w:hAnsi="Garamond" w:cs="Courier New"/>
          <w:sz w:val="24"/>
          <w:szCs w:val="24"/>
        </w:rPr>
        <w:t>the hedging, the negative valence, the self-referential pronoun frequency</w:t>
      </w:r>
      <w:r w:rsidR="000574F6" w:rsidRPr="00896C61">
        <w:rPr>
          <w:rFonts w:ascii="Garamond" w:hAnsi="Garamond" w:cs="Courier New"/>
          <w:sz w:val="24"/>
          <w:szCs w:val="24"/>
        </w:rPr>
        <w:t>—</w:t>
      </w:r>
      <w:r w:rsidRPr="00896C61">
        <w:rPr>
          <w:rFonts w:ascii="Garamond" w:hAnsi="Garamond" w:cs="Courier New"/>
          <w:sz w:val="24"/>
          <w:szCs w:val="24"/>
        </w:rPr>
        <w:t>then its predictions will, on average, land in the right neighborhood. The correlations are real. The Wright et al. (2026) study in Nature confirms this. LLMs can predict Big Five traits from open-ended text at levels that match or exceed close acquaintances.</w:t>
      </w:r>
    </w:p>
    <w:p w14:paraId="49EF91F2" w14:textId="13A7BDB4"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 xml:space="preserve">But </w:t>
      </w:r>
      <w:r w:rsidR="00A71145" w:rsidRPr="00896C61">
        <w:rPr>
          <w:rFonts w:ascii="Garamond" w:hAnsi="Garamond" w:cs="Courier New"/>
          <w:sz w:val="24"/>
          <w:szCs w:val="24"/>
        </w:rPr>
        <w:t>“</w:t>
      </w:r>
      <w:r w:rsidRPr="00896C61">
        <w:rPr>
          <w:rFonts w:ascii="Garamond" w:hAnsi="Garamond" w:cs="Courier New"/>
          <w:sz w:val="24"/>
          <w:szCs w:val="24"/>
        </w:rPr>
        <w:t>on average</w:t>
      </w:r>
      <w:r w:rsidR="00A71145" w:rsidRPr="00896C61">
        <w:rPr>
          <w:rFonts w:ascii="Garamond" w:hAnsi="Garamond" w:cs="Courier New"/>
          <w:sz w:val="24"/>
          <w:szCs w:val="24"/>
        </w:rPr>
        <w:t>”</w:t>
      </w:r>
      <w:r w:rsidRPr="00896C61">
        <w:rPr>
          <w:rFonts w:ascii="Garamond" w:hAnsi="Garamond" w:cs="Courier New"/>
          <w:sz w:val="24"/>
          <w:szCs w:val="24"/>
        </w:rPr>
        <w:t xml:space="preserve"> and </w:t>
      </w:r>
      <w:r w:rsidR="00A71145" w:rsidRPr="00896C61">
        <w:rPr>
          <w:rFonts w:ascii="Garamond" w:hAnsi="Garamond" w:cs="Courier New"/>
          <w:sz w:val="24"/>
          <w:szCs w:val="24"/>
        </w:rPr>
        <w:t>“</w:t>
      </w:r>
      <w:r w:rsidRPr="00896C61">
        <w:rPr>
          <w:rFonts w:ascii="Garamond" w:hAnsi="Garamond" w:cs="Courier New"/>
          <w:sz w:val="24"/>
          <w:szCs w:val="24"/>
        </w:rPr>
        <w:t>in the right neighborhood</w:t>
      </w:r>
      <w:r w:rsidR="00A71145" w:rsidRPr="00896C61">
        <w:rPr>
          <w:rFonts w:ascii="Garamond" w:hAnsi="Garamond" w:cs="Courier New"/>
          <w:sz w:val="24"/>
          <w:szCs w:val="24"/>
        </w:rPr>
        <w:t>”</w:t>
      </w:r>
      <w:r w:rsidRPr="00896C61">
        <w:rPr>
          <w:rFonts w:ascii="Garamond" w:hAnsi="Garamond" w:cs="Courier New"/>
          <w:sz w:val="24"/>
          <w:szCs w:val="24"/>
        </w:rPr>
        <w:t xml:space="preserve"> are doing a great deal of work in that sentence. Barrett</w:t>
      </w:r>
      <w:r w:rsidR="000574F6" w:rsidRPr="00896C61">
        <w:rPr>
          <w:rFonts w:ascii="Garamond" w:hAnsi="Garamond" w:cs="Courier New"/>
          <w:sz w:val="24"/>
          <w:szCs w:val="24"/>
        </w:rPr>
        <w:t>’</w:t>
      </w:r>
      <w:r w:rsidRPr="00896C61">
        <w:rPr>
          <w:rFonts w:ascii="Garamond" w:hAnsi="Garamond" w:cs="Courier New"/>
          <w:sz w:val="24"/>
          <w:szCs w:val="24"/>
        </w:rPr>
        <w:t>s entire project is an argument against averages. The classical view of emotion assumes that there is a prototypical instance of anger</w:t>
      </w:r>
      <w:r w:rsidR="000574F6" w:rsidRPr="00896C61">
        <w:rPr>
          <w:rFonts w:ascii="Garamond" w:hAnsi="Garamond" w:cs="Courier New"/>
          <w:sz w:val="24"/>
          <w:szCs w:val="24"/>
        </w:rPr>
        <w:t>—</w:t>
      </w:r>
      <w:r w:rsidRPr="00896C61">
        <w:rPr>
          <w:rFonts w:ascii="Garamond" w:hAnsi="Garamond" w:cs="Courier New"/>
          <w:sz w:val="24"/>
          <w:szCs w:val="24"/>
        </w:rPr>
        <w:t>a mean, an average, a central tendency</w:t>
      </w:r>
      <w:r w:rsidR="000574F6" w:rsidRPr="00896C61">
        <w:rPr>
          <w:rFonts w:ascii="Garamond" w:hAnsi="Garamond" w:cs="Courier New"/>
          <w:sz w:val="24"/>
          <w:szCs w:val="24"/>
        </w:rPr>
        <w:t>—</w:t>
      </w:r>
      <w:r w:rsidRPr="00896C61">
        <w:rPr>
          <w:rFonts w:ascii="Garamond" w:hAnsi="Garamond" w:cs="Courier New"/>
          <w:sz w:val="24"/>
          <w:szCs w:val="24"/>
        </w:rPr>
        <w:t xml:space="preserve">and that individual instances cluster around it. Barrett shows that they do not. The population of instances categorized as </w:t>
      </w:r>
      <w:r w:rsidR="00A71145" w:rsidRPr="00896C61">
        <w:rPr>
          <w:rFonts w:ascii="Garamond" w:hAnsi="Garamond" w:cs="Courier New"/>
          <w:sz w:val="24"/>
          <w:szCs w:val="24"/>
        </w:rPr>
        <w:t>“</w:t>
      </w:r>
      <w:r w:rsidRPr="00896C61">
        <w:rPr>
          <w:rFonts w:ascii="Garamond" w:hAnsi="Garamond" w:cs="Courier New"/>
          <w:sz w:val="24"/>
          <w:szCs w:val="24"/>
        </w:rPr>
        <w:t>anger</w:t>
      </w:r>
      <w:r w:rsidR="00A71145" w:rsidRPr="00896C61">
        <w:rPr>
          <w:rFonts w:ascii="Garamond" w:hAnsi="Garamond" w:cs="Courier New"/>
          <w:sz w:val="24"/>
          <w:szCs w:val="24"/>
        </w:rPr>
        <w:t>”</w:t>
      </w:r>
      <w:r w:rsidRPr="00896C61">
        <w:rPr>
          <w:rFonts w:ascii="Garamond" w:hAnsi="Garamond" w:cs="Courier New"/>
          <w:sz w:val="24"/>
          <w:szCs w:val="24"/>
        </w:rPr>
        <w:t xml:space="preserve"> is wildly diverse: sometimes your heart rate increases, sometimes it decreases; sometimes you shout, sometimes you go silent; sometimes your face flushes, sometimes it does not. The average tells you almost nothing about any particular instance. And it is particular instances</w:t>
      </w:r>
      <w:r w:rsidR="000574F6" w:rsidRPr="00896C61">
        <w:rPr>
          <w:rFonts w:ascii="Garamond" w:hAnsi="Garamond" w:cs="Courier New"/>
          <w:sz w:val="24"/>
          <w:szCs w:val="24"/>
        </w:rPr>
        <w:t>—</w:t>
      </w:r>
      <w:r w:rsidRPr="00896C61">
        <w:rPr>
          <w:rFonts w:ascii="Garamond" w:hAnsi="Garamond" w:cs="Courier New"/>
          <w:sz w:val="24"/>
          <w:szCs w:val="24"/>
        </w:rPr>
        <w:t>particular people, in particular contexts, at particular moments</w:t>
      </w:r>
      <w:r w:rsidR="000574F6" w:rsidRPr="00896C61">
        <w:rPr>
          <w:rFonts w:ascii="Garamond" w:hAnsi="Garamond" w:cs="Courier New"/>
          <w:sz w:val="24"/>
          <w:szCs w:val="24"/>
        </w:rPr>
        <w:t>—</w:t>
      </w:r>
      <w:r w:rsidRPr="00896C61">
        <w:rPr>
          <w:rFonts w:ascii="Garamond" w:hAnsi="Garamond" w:cs="Courier New"/>
          <w:sz w:val="24"/>
          <w:szCs w:val="24"/>
        </w:rPr>
        <w:t>that Hypatia claims to assess.</w:t>
      </w:r>
    </w:p>
    <w:p w14:paraId="28F391A1" w14:textId="166984CC" w:rsidR="00762C5D" w:rsidRPr="00896C61" w:rsidRDefault="00896C61" w:rsidP="00896C61">
      <w:pPr>
        <w:pStyle w:val="PlainText"/>
        <w:ind w:firstLine="720"/>
        <w:jc w:val="both"/>
        <w:rPr>
          <w:rFonts w:ascii="Garamond" w:hAnsi="Garamond" w:cs="Courier New"/>
          <w:sz w:val="24"/>
          <w:szCs w:val="24"/>
        </w:rPr>
      </w:pPr>
      <w:r w:rsidRPr="00896C61">
        <w:rPr>
          <w:rFonts w:ascii="Garamond" w:hAnsi="Garamond" w:cs="Courier New"/>
          <w:i/>
          <w:iCs/>
          <w:sz w:val="24"/>
          <w:szCs w:val="24"/>
        </w:rPr>
        <w:t>This be the verse</w:t>
      </w:r>
      <w:r w:rsidRPr="00896C61">
        <w:rPr>
          <w:rFonts w:ascii="Garamond" w:hAnsi="Garamond" w:cs="Courier New"/>
          <w:sz w:val="24"/>
          <w:szCs w:val="24"/>
        </w:rPr>
        <w:t xml:space="preserve">. </w:t>
      </w:r>
      <w:r w:rsidR="00762C5D" w:rsidRPr="00896C61">
        <w:rPr>
          <w:rFonts w:ascii="Garamond" w:hAnsi="Garamond" w:cs="Courier New"/>
          <w:sz w:val="24"/>
          <w:szCs w:val="24"/>
        </w:rPr>
        <w:t xml:space="preserve">Barrett writes: </w:t>
      </w:r>
      <w:r w:rsidR="00A71145" w:rsidRPr="00896C61">
        <w:rPr>
          <w:rFonts w:ascii="Garamond" w:hAnsi="Garamond" w:cs="Courier New"/>
          <w:sz w:val="24"/>
          <w:szCs w:val="24"/>
        </w:rPr>
        <w:t>“</w:t>
      </w:r>
      <w:r w:rsidR="00762C5D" w:rsidRPr="00896C61">
        <w:rPr>
          <w:rFonts w:ascii="Garamond" w:hAnsi="Garamond" w:cs="Courier New"/>
          <w:sz w:val="24"/>
          <w:szCs w:val="24"/>
        </w:rPr>
        <w:t>Your choice of words has a huge impact on this process, as those words shape other people</w:t>
      </w:r>
      <w:r w:rsidR="000574F6" w:rsidRPr="00896C61">
        <w:rPr>
          <w:rFonts w:ascii="Garamond" w:hAnsi="Garamond" w:cs="Courier New"/>
          <w:sz w:val="24"/>
          <w:szCs w:val="24"/>
        </w:rPr>
        <w:t>’</w:t>
      </w:r>
      <w:r w:rsidR="00762C5D" w:rsidRPr="00896C61">
        <w:rPr>
          <w:rFonts w:ascii="Garamond" w:hAnsi="Garamond" w:cs="Courier New"/>
          <w:sz w:val="24"/>
          <w:szCs w:val="24"/>
        </w:rPr>
        <w:t xml:space="preserve">s predictions. Parents who ask a child, </w:t>
      </w:r>
      <w:r w:rsidR="000574F6" w:rsidRPr="00896C61">
        <w:rPr>
          <w:rFonts w:ascii="Garamond" w:hAnsi="Garamond" w:cs="Courier New"/>
          <w:sz w:val="24"/>
          <w:szCs w:val="24"/>
        </w:rPr>
        <w:t>‘</w:t>
      </w:r>
      <w:r w:rsidR="00762C5D" w:rsidRPr="00896C61">
        <w:rPr>
          <w:rFonts w:ascii="Garamond" w:hAnsi="Garamond" w:cs="Courier New"/>
          <w:sz w:val="24"/>
          <w:szCs w:val="24"/>
        </w:rPr>
        <w:t>Are you upset?</w:t>
      </w:r>
      <w:r w:rsidR="000574F6" w:rsidRPr="00896C61">
        <w:rPr>
          <w:rFonts w:ascii="Garamond" w:hAnsi="Garamond" w:cs="Courier New"/>
          <w:sz w:val="24"/>
          <w:szCs w:val="24"/>
        </w:rPr>
        <w:t>’</w:t>
      </w:r>
      <w:r w:rsidR="00762C5D" w:rsidRPr="00896C61">
        <w:rPr>
          <w:rFonts w:ascii="Garamond" w:hAnsi="Garamond" w:cs="Courier New"/>
          <w:sz w:val="24"/>
          <w:szCs w:val="24"/>
        </w:rPr>
        <w:t xml:space="preserve"> instead of the more general question, </w:t>
      </w:r>
      <w:r w:rsidR="000574F6" w:rsidRPr="00896C61">
        <w:rPr>
          <w:rFonts w:ascii="Garamond" w:hAnsi="Garamond" w:cs="Courier New"/>
          <w:sz w:val="24"/>
          <w:szCs w:val="24"/>
        </w:rPr>
        <w:t>‘</w:t>
      </w:r>
      <w:r w:rsidR="00762C5D" w:rsidRPr="00896C61">
        <w:rPr>
          <w:rFonts w:ascii="Garamond" w:hAnsi="Garamond" w:cs="Courier New"/>
          <w:sz w:val="24"/>
          <w:szCs w:val="24"/>
        </w:rPr>
        <w:t>How are you feeling?</w:t>
      </w:r>
      <w:r w:rsidR="000574F6" w:rsidRPr="00896C61">
        <w:rPr>
          <w:rFonts w:ascii="Garamond" w:hAnsi="Garamond" w:cs="Courier New"/>
          <w:sz w:val="24"/>
          <w:szCs w:val="24"/>
        </w:rPr>
        <w:t>’</w:t>
      </w:r>
      <w:r w:rsidR="00762C5D" w:rsidRPr="00896C61">
        <w:rPr>
          <w:rFonts w:ascii="Garamond" w:hAnsi="Garamond" w:cs="Courier New"/>
          <w:sz w:val="24"/>
          <w:szCs w:val="24"/>
        </w:rPr>
        <w:t xml:space="preserve"> are influencing the answer, co-constructing emotion and honing the child</w:t>
      </w:r>
      <w:r w:rsidR="000574F6" w:rsidRPr="00896C61">
        <w:rPr>
          <w:rFonts w:ascii="Garamond" w:hAnsi="Garamond" w:cs="Courier New"/>
          <w:sz w:val="24"/>
          <w:szCs w:val="24"/>
        </w:rPr>
        <w:t>’</w:t>
      </w:r>
      <w:r w:rsidR="00762C5D" w:rsidRPr="00896C61">
        <w:rPr>
          <w:rFonts w:ascii="Garamond" w:hAnsi="Garamond" w:cs="Courier New"/>
          <w:sz w:val="24"/>
          <w:szCs w:val="24"/>
        </w:rPr>
        <w:t>s concepts toward being upset.</w:t>
      </w:r>
      <w:r w:rsidR="00A71145" w:rsidRPr="00896C61">
        <w:rPr>
          <w:rFonts w:ascii="Garamond" w:hAnsi="Garamond" w:cs="Courier New"/>
          <w:sz w:val="24"/>
          <w:szCs w:val="24"/>
        </w:rPr>
        <w:t>”</w:t>
      </w:r>
    </w:p>
    <w:p w14:paraId="1AC62C05" w14:textId="70767AAF"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is not a minor observation. It is a direct challenge to the architecture of any system that uses structured prompts to elicit personality assessments from an LLM. When Hypatia</w:t>
      </w:r>
      <w:r w:rsidR="000574F6" w:rsidRPr="00896C61">
        <w:rPr>
          <w:rFonts w:ascii="Garamond" w:hAnsi="Garamond" w:cs="Courier New"/>
          <w:sz w:val="24"/>
          <w:szCs w:val="24"/>
        </w:rPr>
        <w:t>’</w:t>
      </w:r>
      <w:r w:rsidRPr="00896C61">
        <w:rPr>
          <w:rFonts w:ascii="Garamond" w:hAnsi="Garamond" w:cs="Courier New"/>
          <w:sz w:val="24"/>
          <w:szCs w:val="24"/>
        </w:rPr>
        <w:t>s prompt instructs the model to evaluate a conversation for indicators of neuroticism</w:t>
      </w:r>
      <w:r w:rsidR="000574F6" w:rsidRPr="00896C61">
        <w:rPr>
          <w:rFonts w:ascii="Garamond" w:hAnsi="Garamond" w:cs="Courier New"/>
          <w:sz w:val="24"/>
          <w:szCs w:val="24"/>
        </w:rPr>
        <w:t>—</w:t>
      </w:r>
      <w:r w:rsidRPr="00896C61">
        <w:rPr>
          <w:rFonts w:ascii="Garamond" w:hAnsi="Garamond" w:cs="Courier New"/>
          <w:sz w:val="24"/>
          <w:szCs w:val="24"/>
        </w:rPr>
        <w:t>to look for hedging language, negative emotional valence, repetitive expressions of self-doubt</w:t>
      </w:r>
      <w:r w:rsidR="000574F6" w:rsidRPr="00896C61">
        <w:rPr>
          <w:rFonts w:ascii="Garamond" w:hAnsi="Garamond" w:cs="Courier New"/>
          <w:sz w:val="24"/>
          <w:szCs w:val="24"/>
        </w:rPr>
        <w:t>—</w:t>
      </w:r>
      <w:r w:rsidRPr="00896C61">
        <w:rPr>
          <w:rFonts w:ascii="Garamond" w:hAnsi="Garamond" w:cs="Courier New"/>
          <w:sz w:val="24"/>
          <w:szCs w:val="24"/>
        </w:rPr>
        <w:t xml:space="preserve">it is doing exactly what Barrett describes: shaping the prediction by framing the question. The prompt is the parent asking </w:t>
      </w:r>
      <w:r w:rsidR="00A71145" w:rsidRPr="00896C61">
        <w:rPr>
          <w:rFonts w:ascii="Garamond" w:hAnsi="Garamond" w:cs="Courier New"/>
          <w:sz w:val="24"/>
          <w:szCs w:val="24"/>
        </w:rPr>
        <w:lastRenderedPageBreak/>
        <w:t>“</w:t>
      </w:r>
      <w:r w:rsidRPr="00896C61">
        <w:rPr>
          <w:rFonts w:ascii="Garamond" w:hAnsi="Garamond" w:cs="Courier New"/>
          <w:sz w:val="24"/>
          <w:szCs w:val="24"/>
        </w:rPr>
        <w:t>Are you upset?</w:t>
      </w:r>
      <w:r w:rsidR="00A71145" w:rsidRPr="00896C61">
        <w:rPr>
          <w:rFonts w:ascii="Garamond" w:hAnsi="Garamond" w:cs="Courier New"/>
          <w:sz w:val="24"/>
          <w:szCs w:val="24"/>
        </w:rPr>
        <w:t>”</w:t>
      </w:r>
      <w:r w:rsidRPr="00896C61">
        <w:rPr>
          <w:rFonts w:ascii="Garamond" w:hAnsi="Garamond" w:cs="Courier New"/>
          <w:sz w:val="24"/>
          <w:szCs w:val="24"/>
        </w:rPr>
        <w:t xml:space="preserve"> rather than </w:t>
      </w:r>
      <w:r w:rsidR="00A71145" w:rsidRPr="00896C61">
        <w:rPr>
          <w:rFonts w:ascii="Garamond" w:hAnsi="Garamond" w:cs="Courier New"/>
          <w:sz w:val="24"/>
          <w:szCs w:val="24"/>
        </w:rPr>
        <w:t>“</w:t>
      </w:r>
      <w:r w:rsidRPr="00896C61">
        <w:rPr>
          <w:rFonts w:ascii="Garamond" w:hAnsi="Garamond" w:cs="Courier New"/>
          <w:sz w:val="24"/>
          <w:szCs w:val="24"/>
        </w:rPr>
        <w:t>How are you feeling?</w:t>
      </w:r>
      <w:r w:rsidR="00A71145" w:rsidRPr="00896C61">
        <w:rPr>
          <w:rFonts w:ascii="Garamond" w:hAnsi="Garamond" w:cs="Courier New"/>
          <w:sz w:val="24"/>
          <w:szCs w:val="24"/>
        </w:rPr>
        <w:t>”</w:t>
      </w:r>
      <w:r w:rsidRPr="00896C61">
        <w:rPr>
          <w:rFonts w:ascii="Garamond" w:hAnsi="Garamond" w:cs="Courier New"/>
          <w:sz w:val="24"/>
          <w:szCs w:val="24"/>
        </w:rPr>
        <w:t xml:space="preserve"> The system is not discovering neuroticism in the text; it is constructing neuroticism by looking for the specific features that its conceptual framework defines as neurotic. A different framework, looking for different features, would construct a different person from the same data.</w:t>
      </w:r>
    </w:p>
    <w:p w14:paraId="19A7F950" w14:textId="15DB6456"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is not a flaw that can be engineered away. It is a structural property of all interpretive acts. Barthes understood this: every reading of a text is a production of meaning, not a recovery of meaning. The text does not contain a determinate meaning that the reader extracts; the reader brings a code</w:t>
      </w:r>
      <w:r w:rsidR="000574F6" w:rsidRPr="00896C61">
        <w:rPr>
          <w:rFonts w:ascii="Garamond" w:hAnsi="Garamond" w:cs="Courier New"/>
          <w:sz w:val="24"/>
          <w:szCs w:val="24"/>
        </w:rPr>
        <w:t>—</w:t>
      </w:r>
      <w:r w:rsidRPr="00896C61">
        <w:rPr>
          <w:rFonts w:ascii="Garamond" w:hAnsi="Garamond" w:cs="Courier New"/>
          <w:sz w:val="24"/>
          <w:szCs w:val="24"/>
        </w:rPr>
        <w:t>literary, cultural, ideological</w:t>
      </w:r>
      <w:r w:rsidR="000574F6" w:rsidRPr="00896C61">
        <w:rPr>
          <w:rFonts w:ascii="Garamond" w:hAnsi="Garamond" w:cs="Courier New"/>
          <w:sz w:val="24"/>
          <w:szCs w:val="24"/>
        </w:rPr>
        <w:t>—</w:t>
      </w:r>
      <w:r w:rsidRPr="00896C61">
        <w:rPr>
          <w:rFonts w:ascii="Garamond" w:hAnsi="Garamond" w:cs="Courier New"/>
          <w:sz w:val="24"/>
          <w:szCs w:val="24"/>
        </w:rPr>
        <w:t>and the encounter between code and text generates an interpretation. Change the code, change the interpretation. There is no neutral reading, no view from nowhere, no prompt so perfectly crafted that it captures the text</w:t>
      </w:r>
      <w:r w:rsidR="000574F6" w:rsidRPr="00896C61">
        <w:rPr>
          <w:rFonts w:ascii="Garamond" w:hAnsi="Garamond" w:cs="Courier New"/>
          <w:sz w:val="24"/>
          <w:szCs w:val="24"/>
        </w:rPr>
        <w:t>’</w:t>
      </w:r>
      <w:r w:rsidRPr="00896C61">
        <w:rPr>
          <w:rFonts w:ascii="Garamond" w:hAnsi="Garamond" w:cs="Courier New"/>
          <w:sz w:val="24"/>
          <w:szCs w:val="24"/>
        </w:rPr>
        <w:t>s inherent meaning, because the text does not have an inherent meaning. It has as many meanings as there are codes to apply to it.</w:t>
      </w:r>
    </w:p>
    <w:p w14:paraId="0D6C5FBD" w14:textId="7915EA4A"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What Barrett adds to Barthes is the neuroscience. The reason there is no neutral reading is not merely cultural or philosophical; it is architectural. The brain is a prediction engine. It does not passively receive sensory data and then classify it. It actively generates predictions about what it expects to encounter, and then checks those predictions against incoming data. Perception is not bottom-up (data to category) but top-down (prediction to confirmation or error). This means that what you see</w:t>
      </w:r>
      <w:r w:rsidR="000574F6" w:rsidRPr="00896C61">
        <w:rPr>
          <w:rFonts w:ascii="Garamond" w:hAnsi="Garamond" w:cs="Courier New"/>
          <w:sz w:val="24"/>
          <w:szCs w:val="24"/>
        </w:rPr>
        <w:t>—</w:t>
      </w:r>
      <w:r w:rsidRPr="00896C61">
        <w:rPr>
          <w:rFonts w:ascii="Garamond" w:hAnsi="Garamond" w:cs="Courier New"/>
          <w:sz w:val="24"/>
          <w:szCs w:val="24"/>
        </w:rPr>
        <w:t>what you literally, neurologically perceive</w:t>
      </w:r>
      <w:r w:rsidR="000574F6" w:rsidRPr="00896C61">
        <w:rPr>
          <w:rFonts w:ascii="Garamond" w:hAnsi="Garamond" w:cs="Courier New"/>
          <w:sz w:val="24"/>
          <w:szCs w:val="24"/>
        </w:rPr>
        <w:t>—</w:t>
      </w:r>
      <w:r w:rsidRPr="00896C61">
        <w:rPr>
          <w:rFonts w:ascii="Garamond" w:hAnsi="Garamond" w:cs="Courier New"/>
          <w:sz w:val="24"/>
          <w:szCs w:val="24"/>
        </w:rPr>
        <w:t>is shaped by what you expect to see. The psychiatrist expected to see an angry patient. He saw an angry patient. Not because he was lazy or incompetent, but because that is how brains work. The prediction came first. The perception followed.</w:t>
      </w:r>
    </w:p>
    <w:p w14:paraId="7BFD220F" w14:textId="6EB0BAB0"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An LLM is not a brain, but it operates on a structurally analogous principle. The transformer architecture generates predictions about the next token based on the entire preceding context. The prompt</w:t>
      </w:r>
      <w:r w:rsidR="000574F6" w:rsidRPr="00896C61">
        <w:rPr>
          <w:rFonts w:ascii="Garamond" w:hAnsi="Garamond" w:cs="Courier New"/>
          <w:sz w:val="24"/>
          <w:szCs w:val="24"/>
        </w:rPr>
        <w:t>—</w:t>
      </w:r>
      <w:r w:rsidRPr="00896C61">
        <w:rPr>
          <w:rFonts w:ascii="Garamond" w:hAnsi="Garamond" w:cs="Courier New"/>
          <w:sz w:val="24"/>
          <w:szCs w:val="24"/>
        </w:rPr>
        <w:t>the instruction that tells the system what to look for</w:t>
      </w:r>
      <w:r w:rsidR="000574F6" w:rsidRPr="00896C61">
        <w:rPr>
          <w:rFonts w:ascii="Garamond" w:hAnsi="Garamond" w:cs="Courier New"/>
          <w:sz w:val="24"/>
          <w:szCs w:val="24"/>
        </w:rPr>
        <w:t>—</w:t>
      </w:r>
      <w:r w:rsidRPr="00896C61">
        <w:rPr>
          <w:rFonts w:ascii="Garamond" w:hAnsi="Garamond" w:cs="Courier New"/>
          <w:sz w:val="24"/>
          <w:szCs w:val="24"/>
        </w:rPr>
        <w:t xml:space="preserve">functions as the prior prediction. It sets the frame within which subsequent processing occurs. If the prompt says </w:t>
      </w:r>
      <w:r w:rsidR="00A71145" w:rsidRPr="00896C61">
        <w:rPr>
          <w:rFonts w:ascii="Garamond" w:hAnsi="Garamond" w:cs="Courier New"/>
          <w:sz w:val="24"/>
          <w:szCs w:val="24"/>
        </w:rPr>
        <w:t>“</w:t>
      </w:r>
      <w:r w:rsidRPr="00896C61">
        <w:rPr>
          <w:rFonts w:ascii="Garamond" w:hAnsi="Garamond" w:cs="Courier New"/>
          <w:sz w:val="24"/>
          <w:szCs w:val="24"/>
        </w:rPr>
        <w:t>evaluate for neuroticism,</w:t>
      </w:r>
      <w:r w:rsidR="00A71145" w:rsidRPr="00896C61">
        <w:rPr>
          <w:rFonts w:ascii="Garamond" w:hAnsi="Garamond" w:cs="Courier New"/>
          <w:sz w:val="24"/>
          <w:szCs w:val="24"/>
        </w:rPr>
        <w:t>”</w:t>
      </w:r>
      <w:r w:rsidRPr="00896C61">
        <w:rPr>
          <w:rFonts w:ascii="Garamond" w:hAnsi="Garamond" w:cs="Courier New"/>
          <w:sz w:val="24"/>
          <w:szCs w:val="24"/>
        </w:rPr>
        <w:t xml:space="preserve"> the model</w:t>
      </w:r>
      <w:r w:rsidR="000574F6" w:rsidRPr="00896C61">
        <w:rPr>
          <w:rFonts w:ascii="Garamond" w:hAnsi="Garamond" w:cs="Courier New"/>
          <w:sz w:val="24"/>
          <w:szCs w:val="24"/>
        </w:rPr>
        <w:t>’</w:t>
      </w:r>
      <w:r w:rsidRPr="00896C61">
        <w:rPr>
          <w:rFonts w:ascii="Garamond" w:hAnsi="Garamond" w:cs="Courier New"/>
          <w:sz w:val="24"/>
          <w:szCs w:val="24"/>
        </w:rPr>
        <w:t>s attention will weight hedging language, negative valence, and self-referential patterns more heavily, exactly as Barrett</w:t>
      </w:r>
      <w:r w:rsidR="000574F6" w:rsidRPr="00896C61">
        <w:rPr>
          <w:rFonts w:ascii="Garamond" w:hAnsi="Garamond" w:cs="Courier New"/>
          <w:sz w:val="24"/>
          <w:szCs w:val="24"/>
        </w:rPr>
        <w:t>’</w:t>
      </w:r>
      <w:r w:rsidRPr="00896C61">
        <w:rPr>
          <w:rFonts w:ascii="Garamond" w:hAnsi="Garamond" w:cs="Courier New"/>
          <w:sz w:val="24"/>
          <w:szCs w:val="24"/>
        </w:rPr>
        <w:t>s predictive brain weights facial configurations more heavily when it expects to see anger. The output is a construction shaped by the frame, not a detection independent of it.</w:t>
      </w:r>
    </w:p>
    <w:p w14:paraId="20886B78" w14:textId="77777777" w:rsidR="00762C5D" w:rsidRPr="00896C61" w:rsidRDefault="00762C5D" w:rsidP="00896C61">
      <w:pPr>
        <w:pStyle w:val="PlainText"/>
        <w:ind w:firstLine="720"/>
        <w:jc w:val="both"/>
        <w:rPr>
          <w:rFonts w:ascii="Garamond" w:hAnsi="Garamond" w:cs="Courier New"/>
          <w:sz w:val="24"/>
          <w:szCs w:val="24"/>
        </w:rPr>
      </w:pPr>
      <w:proofErr w:type="gramStart"/>
      <w:r w:rsidRPr="00896C61">
        <w:rPr>
          <w:rFonts w:ascii="Garamond" w:hAnsi="Garamond" w:cs="Courier New"/>
          <w:sz w:val="24"/>
          <w:szCs w:val="24"/>
        </w:rPr>
        <w:t>So</w:t>
      </w:r>
      <w:proofErr w:type="gramEnd"/>
      <w:r w:rsidRPr="00896C61">
        <w:rPr>
          <w:rFonts w:ascii="Garamond" w:hAnsi="Garamond" w:cs="Courier New"/>
          <w:sz w:val="24"/>
          <w:szCs w:val="24"/>
        </w:rPr>
        <w:t xml:space="preserve"> what should Hypatia do with Barrett? Not abandon the project. The project is genuinely valuable. But reconceive it.</w:t>
      </w:r>
    </w:p>
    <w:p w14:paraId="1CA5BF0E" w14:textId="10350AED"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First, and most fundamentally, Hypatia should replace the language of detection with the language of construction. The system does not discover the user</w:t>
      </w:r>
      <w:r w:rsidR="000574F6" w:rsidRPr="00896C61">
        <w:rPr>
          <w:rFonts w:ascii="Garamond" w:hAnsi="Garamond" w:cs="Courier New"/>
          <w:sz w:val="24"/>
          <w:szCs w:val="24"/>
        </w:rPr>
        <w:t>’</w:t>
      </w:r>
      <w:r w:rsidRPr="00896C61">
        <w:rPr>
          <w:rFonts w:ascii="Garamond" w:hAnsi="Garamond" w:cs="Courier New"/>
          <w:sz w:val="24"/>
          <w:szCs w:val="24"/>
        </w:rPr>
        <w:t>s personality. It constructs a model of the user</w:t>
      </w:r>
      <w:r w:rsidR="000574F6" w:rsidRPr="00896C61">
        <w:rPr>
          <w:rFonts w:ascii="Garamond" w:hAnsi="Garamond" w:cs="Courier New"/>
          <w:sz w:val="24"/>
          <w:szCs w:val="24"/>
        </w:rPr>
        <w:t>’</w:t>
      </w:r>
      <w:r w:rsidRPr="00896C61">
        <w:rPr>
          <w:rFonts w:ascii="Garamond" w:hAnsi="Garamond" w:cs="Courier New"/>
          <w:sz w:val="24"/>
          <w:szCs w:val="24"/>
        </w:rPr>
        <w:t>s personality based on available data, applied frameworks, and contextual assumptions. This is not a weaker claim. It is a more honest claim, and honesty, as Barrett</w:t>
      </w:r>
      <w:r w:rsidR="000574F6" w:rsidRPr="00896C61">
        <w:rPr>
          <w:rFonts w:ascii="Garamond" w:hAnsi="Garamond" w:cs="Courier New"/>
          <w:sz w:val="24"/>
          <w:szCs w:val="24"/>
        </w:rPr>
        <w:t>’</w:t>
      </w:r>
      <w:r w:rsidRPr="00896C61">
        <w:rPr>
          <w:rFonts w:ascii="Garamond" w:hAnsi="Garamond" w:cs="Courier New"/>
          <w:sz w:val="24"/>
          <w:szCs w:val="24"/>
        </w:rPr>
        <w:t>s psychiatrist learned the hard way, is the only foundation for a therapeutic relationship</w:t>
      </w:r>
      <w:r w:rsidR="000574F6" w:rsidRPr="00896C61">
        <w:rPr>
          <w:rFonts w:ascii="Garamond" w:hAnsi="Garamond" w:cs="Courier New"/>
          <w:sz w:val="24"/>
          <w:szCs w:val="24"/>
        </w:rPr>
        <w:t>—</w:t>
      </w:r>
      <w:r w:rsidRPr="00896C61">
        <w:rPr>
          <w:rFonts w:ascii="Garamond" w:hAnsi="Garamond" w:cs="Courier New"/>
          <w:sz w:val="24"/>
          <w:szCs w:val="24"/>
        </w:rPr>
        <w:t>or a commercial one.</w:t>
      </w:r>
    </w:p>
    <w:p w14:paraId="0168DC89" w14:textId="7EE58AE5"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Second, Hypatia should take Barrett</w:t>
      </w:r>
      <w:r w:rsidR="000574F6" w:rsidRPr="00896C61">
        <w:rPr>
          <w:rFonts w:ascii="Garamond" w:hAnsi="Garamond" w:cs="Courier New"/>
          <w:sz w:val="24"/>
          <w:szCs w:val="24"/>
        </w:rPr>
        <w:t>’</w:t>
      </w:r>
      <w:r w:rsidRPr="00896C61">
        <w:rPr>
          <w:rFonts w:ascii="Garamond" w:hAnsi="Garamond" w:cs="Courier New"/>
          <w:sz w:val="24"/>
          <w:szCs w:val="24"/>
        </w:rPr>
        <w:t>s insight about co-construction seriously as a design principle. Barrett argues that emotional understanding requires synchronization</w:t>
      </w:r>
      <w:r w:rsidR="000574F6" w:rsidRPr="00896C61">
        <w:rPr>
          <w:rFonts w:ascii="Garamond" w:hAnsi="Garamond" w:cs="Courier New"/>
          <w:sz w:val="24"/>
          <w:szCs w:val="24"/>
        </w:rPr>
        <w:t>—</w:t>
      </w:r>
      <w:r w:rsidRPr="00896C61">
        <w:rPr>
          <w:rFonts w:ascii="Garamond" w:hAnsi="Garamond" w:cs="Courier New"/>
          <w:sz w:val="24"/>
          <w:szCs w:val="24"/>
        </w:rPr>
        <w:t>a reciprocal process in which both parties adjust their predictions in real time. A static, one-shot analysis of a text corpus cannot achieve this. But an iterative, conversational interface</w:t>
      </w:r>
      <w:r w:rsidR="000574F6" w:rsidRPr="00896C61">
        <w:rPr>
          <w:rFonts w:ascii="Garamond" w:hAnsi="Garamond" w:cs="Courier New"/>
          <w:sz w:val="24"/>
          <w:szCs w:val="24"/>
        </w:rPr>
        <w:t>—</w:t>
      </w:r>
      <w:r w:rsidRPr="00896C61">
        <w:rPr>
          <w:rFonts w:ascii="Garamond" w:hAnsi="Garamond" w:cs="Courier New"/>
          <w:sz w:val="24"/>
          <w:szCs w:val="24"/>
        </w:rPr>
        <w:t>one in which the system presents its initial construction, the user responds, and the system revises</w:t>
      </w:r>
      <w:r w:rsidR="000574F6" w:rsidRPr="00896C61">
        <w:rPr>
          <w:rFonts w:ascii="Garamond" w:hAnsi="Garamond" w:cs="Courier New"/>
          <w:sz w:val="24"/>
          <w:szCs w:val="24"/>
        </w:rPr>
        <w:t>—</w:t>
      </w:r>
      <w:r w:rsidRPr="00896C61">
        <w:rPr>
          <w:rFonts w:ascii="Garamond" w:hAnsi="Garamond" w:cs="Courier New"/>
          <w:sz w:val="24"/>
          <w:szCs w:val="24"/>
        </w:rPr>
        <w:t>could approximate it. This is not just better science; it is better product design. A user who participates in the construction of their own profile will trust it more, understand it better, and find it more useful than a user who receives a fait accompli from behind a curtain.</w:t>
      </w:r>
    </w:p>
    <w:p w14:paraId="10B69607" w14:textId="44F4D689"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Third, Barrett</w:t>
      </w:r>
      <w:r w:rsidR="000574F6" w:rsidRPr="00896C61">
        <w:rPr>
          <w:rFonts w:ascii="Garamond" w:hAnsi="Garamond" w:cs="Courier New"/>
          <w:sz w:val="24"/>
          <w:szCs w:val="24"/>
        </w:rPr>
        <w:t>’</w:t>
      </w:r>
      <w:r w:rsidRPr="00896C61">
        <w:rPr>
          <w:rFonts w:ascii="Garamond" w:hAnsi="Garamond" w:cs="Courier New"/>
          <w:sz w:val="24"/>
          <w:szCs w:val="24"/>
        </w:rPr>
        <w:t>s work on the role of emotional granularity</w:t>
      </w:r>
      <w:r w:rsidR="000574F6" w:rsidRPr="00896C61">
        <w:rPr>
          <w:rFonts w:ascii="Garamond" w:hAnsi="Garamond" w:cs="Courier New"/>
          <w:sz w:val="24"/>
          <w:szCs w:val="24"/>
        </w:rPr>
        <w:t>—</w:t>
      </w:r>
      <w:r w:rsidRPr="00896C61">
        <w:rPr>
          <w:rFonts w:ascii="Garamond" w:hAnsi="Garamond" w:cs="Courier New"/>
          <w:sz w:val="24"/>
          <w:szCs w:val="24"/>
        </w:rPr>
        <w:t>the richness and specificity of a person</w:t>
      </w:r>
      <w:r w:rsidR="000574F6" w:rsidRPr="00896C61">
        <w:rPr>
          <w:rFonts w:ascii="Garamond" w:hAnsi="Garamond" w:cs="Courier New"/>
          <w:sz w:val="24"/>
          <w:szCs w:val="24"/>
        </w:rPr>
        <w:t>’</w:t>
      </w:r>
      <w:r w:rsidRPr="00896C61">
        <w:rPr>
          <w:rFonts w:ascii="Garamond" w:hAnsi="Garamond" w:cs="Courier New"/>
          <w:sz w:val="24"/>
          <w:szCs w:val="24"/>
        </w:rPr>
        <w:t>s conceptual vocabulary for emotion</w:t>
      </w:r>
      <w:r w:rsidR="000574F6" w:rsidRPr="00896C61">
        <w:rPr>
          <w:rFonts w:ascii="Garamond" w:hAnsi="Garamond" w:cs="Courier New"/>
          <w:sz w:val="24"/>
          <w:szCs w:val="24"/>
        </w:rPr>
        <w:t>—</w:t>
      </w:r>
      <w:r w:rsidRPr="00896C61">
        <w:rPr>
          <w:rFonts w:ascii="Garamond" w:hAnsi="Garamond" w:cs="Courier New"/>
          <w:sz w:val="24"/>
          <w:szCs w:val="24"/>
        </w:rPr>
        <w:t>suggests a feature that Hypatia is uniquely positioned to offer. Barrett demonstrates that people who possess more fine-grained emotional concepts (</w:t>
      </w:r>
      <w:r w:rsidR="00A71145" w:rsidRPr="00896C61">
        <w:rPr>
          <w:rFonts w:ascii="Garamond" w:hAnsi="Garamond" w:cs="Courier New"/>
          <w:sz w:val="24"/>
          <w:szCs w:val="24"/>
        </w:rPr>
        <w:t>“</w:t>
      </w:r>
      <w:r w:rsidRPr="00896C61">
        <w:rPr>
          <w:rFonts w:ascii="Garamond" w:hAnsi="Garamond" w:cs="Courier New"/>
          <w:sz w:val="24"/>
          <w:szCs w:val="24"/>
        </w:rPr>
        <w:t>irritated</w:t>
      </w:r>
      <w:r w:rsidR="00A71145" w:rsidRPr="00896C61">
        <w:rPr>
          <w:rFonts w:ascii="Garamond" w:hAnsi="Garamond" w:cs="Courier New"/>
          <w:sz w:val="24"/>
          <w:szCs w:val="24"/>
        </w:rPr>
        <w:t>”</w:t>
      </w:r>
      <w:r w:rsidRPr="00896C61">
        <w:rPr>
          <w:rFonts w:ascii="Garamond" w:hAnsi="Garamond" w:cs="Courier New"/>
          <w:sz w:val="24"/>
          <w:szCs w:val="24"/>
        </w:rPr>
        <w:t xml:space="preserve"> vs. </w:t>
      </w:r>
      <w:r w:rsidR="00A71145" w:rsidRPr="00896C61">
        <w:rPr>
          <w:rFonts w:ascii="Garamond" w:hAnsi="Garamond" w:cs="Courier New"/>
          <w:sz w:val="24"/>
          <w:szCs w:val="24"/>
        </w:rPr>
        <w:t>“</w:t>
      </w:r>
      <w:r w:rsidRPr="00896C61">
        <w:rPr>
          <w:rFonts w:ascii="Garamond" w:hAnsi="Garamond" w:cs="Courier New"/>
          <w:sz w:val="24"/>
          <w:szCs w:val="24"/>
        </w:rPr>
        <w:t>angry</w:t>
      </w:r>
      <w:r w:rsidR="00A71145" w:rsidRPr="00896C61">
        <w:rPr>
          <w:rFonts w:ascii="Garamond" w:hAnsi="Garamond" w:cs="Courier New"/>
          <w:sz w:val="24"/>
          <w:szCs w:val="24"/>
        </w:rPr>
        <w:t>”</w:t>
      </w:r>
      <w:r w:rsidRPr="00896C61">
        <w:rPr>
          <w:rFonts w:ascii="Garamond" w:hAnsi="Garamond" w:cs="Courier New"/>
          <w:sz w:val="24"/>
          <w:szCs w:val="24"/>
        </w:rPr>
        <w:t xml:space="preserve"> vs. </w:t>
      </w:r>
      <w:r w:rsidR="00A71145" w:rsidRPr="00896C61">
        <w:rPr>
          <w:rFonts w:ascii="Garamond" w:hAnsi="Garamond" w:cs="Courier New"/>
          <w:sz w:val="24"/>
          <w:szCs w:val="24"/>
        </w:rPr>
        <w:t>“</w:t>
      </w:r>
      <w:r w:rsidRPr="00896C61">
        <w:rPr>
          <w:rFonts w:ascii="Garamond" w:hAnsi="Garamond" w:cs="Courier New"/>
          <w:sz w:val="24"/>
          <w:szCs w:val="24"/>
        </w:rPr>
        <w:t>frustrated</w:t>
      </w:r>
      <w:r w:rsidR="00A71145" w:rsidRPr="00896C61">
        <w:rPr>
          <w:rFonts w:ascii="Garamond" w:hAnsi="Garamond" w:cs="Courier New"/>
          <w:sz w:val="24"/>
          <w:szCs w:val="24"/>
        </w:rPr>
        <w:t>”</w:t>
      </w:r>
      <w:r w:rsidRPr="00896C61">
        <w:rPr>
          <w:rFonts w:ascii="Garamond" w:hAnsi="Garamond" w:cs="Courier New"/>
          <w:sz w:val="24"/>
          <w:szCs w:val="24"/>
        </w:rPr>
        <w:t xml:space="preserve"> vs. </w:t>
      </w:r>
      <w:r w:rsidR="00A71145" w:rsidRPr="00896C61">
        <w:rPr>
          <w:rFonts w:ascii="Garamond" w:hAnsi="Garamond" w:cs="Courier New"/>
          <w:sz w:val="24"/>
          <w:szCs w:val="24"/>
        </w:rPr>
        <w:t>“</w:t>
      </w:r>
      <w:r w:rsidRPr="00896C61">
        <w:rPr>
          <w:rFonts w:ascii="Garamond" w:hAnsi="Garamond" w:cs="Courier New"/>
          <w:sz w:val="24"/>
          <w:szCs w:val="24"/>
        </w:rPr>
        <w:t>exasperated</w:t>
      </w:r>
      <w:r w:rsidR="00A71145" w:rsidRPr="00896C61">
        <w:rPr>
          <w:rFonts w:ascii="Garamond" w:hAnsi="Garamond" w:cs="Courier New"/>
          <w:sz w:val="24"/>
          <w:szCs w:val="24"/>
        </w:rPr>
        <w:t>”</w:t>
      </w:r>
      <w:r w:rsidRPr="00896C61">
        <w:rPr>
          <w:rFonts w:ascii="Garamond" w:hAnsi="Garamond" w:cs="Courier New"/>
          <w:sz w:val="24"/>
          <w:szCs w:val="24"/>
        </w:rPr>
        <w:t xml:space="preserve">) regulate their emotions more effectively, because finer concepts enable more precise predictions and more targeted responses. Hypatia could </w:t>
      </w:r>
      <w:r w:rsidRPr="00896C61">
        <w:rPr>
          <w:rFonts w:ascii="Garamond" w:hAnsi="Garamond" w:cs="Courier New"/>
          <w:sz w:val="24"/>
          <w:szCs w:val="24"/>
        </w:rPr>
        <w:lastRenderedPageBreak/>
        <w:t>measure emotional granularity directly from conversational data</w:t>
      </w:r>
      <w:r w:rsidR="000574F6" w:rsidRPr="00896C61">
        <w:rPr>
          <w:rFonts w:ascii="Garamond" w:hAnsi="Garamond" w:cs="Courier New"/>
          <w:sz w:val="24"/>
          <w:szCs w:val="24"/>
        </w:rPr>
        <w:t>—</w:t>
      </w:r>
      <w:r w:rsidRPr="00896C61">
        <w:rPr>
          <w:rFonts w:ascii="Garamond" w:hAnsi="Garamond" w:cs="Courier New"/>
          <w:sz w:val="24"/>
          <w:szCs w:val="24"/>
        </w:rPr>
        <w:t>counting the diversity and specificity of emotion words a user deploys</w:t>
      </w:r>
      <w:r w:rsidR="000574F6" w:rsidRPr="00896C61">
        <w:rPr>
          <w:rFonts w:ascii="Garamond" w:hAnsi="Garamond" w:cs="Courier New"/>
          <w:sz w:val="24"/>
          <w:szCs w:val="24"/>
        </w:rPr>
        <w:t>—</w:t>
      </w:r>
      <w:r w:rsidRPr="00896C61">
        <w:rPr>
          <w:rFonts w:ascii="Garamond" w:hAnsi="Garamond" w:cs="Courier New"/>
          <w:sz w:val="24"/>
          <w:szCs w:val="24"/>
        </w:rPr>
        <w:t xml:space="preserve">and offer it back as a genuine, actionable insight. Not </w:t>
      </w:r>
      <w:r w:rsidR="00A71145" w:rsidRPr="00896C61">
        <w:rPr>
          <w:rFonts w:ascii="Garamond" w:hAnsi="Garamond" w:cs="Courier New"/>
          <w:sz w:val="24"/>
          <w:szCs w:val="24"/>
        </w:rPr>
        <w:t>“</w:t>
      </w:r>
      <w:r w:rsidRPr="00896C61">
        <w:rPr>
          <w:rFonts w:ascii="Garamond" w:hAnsi="Garamond" w:cs="Courier New"/>
          <w:sz w:val="24"/>
          <w:szCs w:val="24"/>
        </w:rPr>
        <w:t>you are neurotic</w:t>
      </w:r>
      <w:r w:rsidR="00A71145" w:rsidRPr="00896C61">
        <w:rPr>
          <w:rFonts w:ascii="Garamond" w:hAnsi="Garamond" w:cs="Courier New"/>
          <w:sz w:val="24"/>
          <w:szCs w:val="24"/>
        </w:rPr>
        <w:t>”</w:t>
      </w:r>
      <w:r w:rsidRPr="00896C61">
        <w:rPr>
          <w:rFonts w:ascii="Garamond" w:hAnsi="Garamond" w:cs="Courier New"/>
          <w:sz w:val="24"/>
          <w:szCs w:val="24"/>
        </w:rPr>
        <w:t xml:space="preserve"> but </w:t>
      </w:r>
      <w:r w:rsidR="00A71145" w:rsidRPr="00896C61">
        <w:rPr>
          <w:rFonts w:ascii="Garamond" w:hAnsi="Garamond" w:cs="Courier New"/>
          <w:sz w:val="24"/>
          <w:szCs w:val="24"/>
        </w:rPr>
        <w:t>“</w:t>
      </w:r>
      <w:r w:rsidRPr="00896C61">
        <w:rPr>
          <w:rFonts w:ascii="Garamond" w:hAnsi="Garamond" w:cs="Courier New"/>
          <w:sz w:val="24"/>
          <w:szCs w:val="24"/>
        </w:rPr>
        <w:t>your emotional vocabulary in this context uses 14 distinct affect terms, which is above the median for your demographic; here is where your vocabulary is richest and where it is most impoverished.</w:t>
      </w:r>
      <w:r w:rsidR="00A71145" w:rsidRPr="00896C61">
        <w:rPr>
          <w:rFonts w:ascii="Garamond" w:hAnsi="Garamond" w:cs="Courier New"/>
          <w:sz w:val="24"/>
          <w:szCs w:val="24"/>
        </w:rPr>
        <w:t>”</w:t>
      </w:r>
      <w:r w:rsidRPr="00896C61">
        <w:rPr>
          <w:rFonts w:ascii="Garamond" w:hAnsi="Garamond" w:cs="Courier New"/>
          <w:sz w:val="24"/>
          <w:szCs w:val="24"/>
        </w:rPr>
        <w:t xml:space="preserve"> This is a construction that the user can verify against their own experience, and it gives them something concrete to work with: learn new words, and you literally expand the range of emotions you can construct and regulate.</w:t>
      </w:r>
    </w:p>
    <w:p w14:paraId="4E2378E2" w14:textId="11348A02"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Fourth, and perhaps most importantly for the business, Barrett</w:t>
      </w:r>
      <w:r w:rsidR="000574F6" w:rsidRPr="00896C61">
        <w:rPr>
          <w:rFonts w:ascii="Garamond" w:hAnsi="Garamond" w:cs="Courier New"/>
          <w:sz w:val="24"/>
          <w:szCs w:val="24"/>
        </w:rPr>
        <w:t>’</w:t>
      </w:r>
      <w:r w:rsidRPr="00896C61">
        <w:rPr>
          <w:rFonts w:ascii="Garamond" w:hAnsi="Garamond" w:cs="Courier New"/>
          <w:sz w:val="24"/>
          <w:szCs w:val="24"/>
        </w:rPr>
        <w:t>s framework provides the strongest possible argument for Hypatia</w:t>
      </w:r>
      <w:r w:rsidR="000574F6" w:rsidRPr="00896C61">
        <w:rPr>
          <w:rFonts w:ascii="Garamond" w:hAnsi="Garamond" w:cs="Courier New"/>
          <w:sz w:val="24"/>
          <w:szCs w:val="24"/>
        </w:rPr>
        <w:t>’</w:t>
      </w:r>
      <w:r w:rsidRPr="00896C61">
        <w:rPr>
          <w:rFonts w:ascii="Garamond" w:hAnsi="Garamond" w:cs="Courier New"/>
          <w:sz w:val="24"/>
          <w:szCs w:val="24"/>
        </w:rPr>
        <w:t>s contextual metadata system</w:t>
      </w:r>
      <w:r w:rsidR="000574F6" w:rsidRPr="00896C61">
        <w:rPr>
          <w:rFonts w:ascii="Garamond" w:hAnsi="Garamond" w:cs="Courier New"/>
          <w:sz w:val="24"/>
          <w:szCs w:val="24"/>
        </w:rPr>
        <w:t>—</w:t>
      </w:r>
      <w:r w:rsidRPr="00896C61">
        <w:rPr>
          <w:rFonts w:ascii="Garamond" w:hAnsi="Garamond" w:cs="Courier New"/>
          <w:sz w:val="24"/>
          <w:szCs w:val="24"/>
        </w:rPr>
        <w:t>the feature that captures speaker demographics, relationship descriptions, platform context, and temporal markers. In the classical view, context is supplementary: the emotion is in the face, and the context merely helps you decode it. In Barrett</w:t>
      </w:r>
      <w:r w:rsidR="000574F6" w:rsidRPr="00896C61">
        <w:rPr>
          <w:rFonts w:ascii="Garamond" w:hAnsi="Garamond" w:cs="Courier New"/>
          <w:sz w:val="24"/>
          <w:szCs w:val="24"/>
        </w:rPr>
        <w:t>’</w:t>
      </w:r>
      <w:r w:rsidRPr="00896C61">
        <w:rPr>
          <w:rFonts w:ascii="Garamond" w:hAnsi="Garamond" w:cs="Courier New"/>
          <w:sz w:val="24"/>
          <w:szCs w:val="24"/>
        </w:rPr>
        <w:t>s view, context is constitutive: the emotion does not exist apart from the context in which it is constructed. The same furrowed brow is anger in the psychiatrist</w:t>
      </w:r>
      <w:r w:rsidR="000574F6" w:rsidRPr="00896C61">
        <w:rPr>
          <w:rFonts w:ascii="Garamond" w:hAnsi="Garamond" w:cs="Courier New"/>
          <w:sz w:val="24"/>
          <w:szCs w:val="24"/>
        </w:rPr>
        <w:t>’</w:t>
      </w:r>
      <w:r w:rsidRPr="00896C61">
        <w:rPr>
          <w:rFonts w:ascii="Garamond" w:hAnsi="Garamond" w:cs="Courier New"/>
          <w:sz w:val="24"/>
          <w:szCs w:val="24"/>
        </w:rPr>
        <w:t>s office and concentration in the library. The same brusque text message is hostility from a stranger and affection from a sibling. Without context, the system is the psychiatrist: confident, authoritative, and wrong. With context, the system has at least a chance of constructing a reading that matches the user</w:t>
      </w:r>
      <w:r w:rsidR="000574F6" w:rsidRPr="00896C61">
        <w:rPr>
          <w:rFonts w:ascii="Garamond" w:hAnsi="Garamond" w:cs="Courier New"/>
          <w:sz w:val="24"/>
          <w:szCs w:val="24"/>
        </w:rPr>
        <w:t>’</w:t>
      </w:r>
      <w:r w:rsidRPr="00896C61">
        <w:rPr>
          <w:rFonts w:ascii="Garamond" w:hAnsi="Garamond" w:cs="Courier New"/>
          <w:sz w:val="24"/>
          <w:szCs w:val="24"/>
        </w:rPr>
        <w:t>s own construction</w:t>
      </w:r>
      <w:r w:rsidR="000574F6" w:rsidRPr="00896C61">
        <w:rPr>
          <w:rFonts w:ascii="Garamond" w:hAnsi="Garamond" w:cs="Courier New"/>
          <w:sz w:val="24"/>
          <w:szCs w:val="24"/>
        </w:rPr>
        <w:t>—</w:t>
      </w:r>
      <w:r w:rsidRPr="00896C61">
        <w:rPr>
          <w:rFonts w:ascii="Garamond" w:hAnsi="Garamond" w:cs="Courier New"/>
          <w:sz w:val="24"/>
          <w:szCs w:val="24"/>
        </w:rPr>
        <w:t>which, in Barrett</w:t>
      </w:r>
      <w:r w:rsidR="000574F6" w:rsidRPr="00896C61">
        <w:rPr>
          <w:rFonts w:ascii="Garamond" w:hAnsi="Garamond" w:cs="Courier New"/>
          <w:sz w:val="24"/>
          <w:szCs w:val="24"/>
        </w:rPr>
        <w:t>’</w:t>
      </w:r>
      <w:r w:rsidRPr="00896C61">
        <w:rPr>
          <w:rFonts w:ascii="Garamond" w:hAnsi="Garamond" w:cs="Courier New"/>
          <w:sz w:val="24"/>
          <w:szCs w:val="24"/>
        </w:rPr>
        <w:t>s framework, is the only standard of accuracy there is.</w:t>
      </w:r>
    </w:p>
    <w:p w14:paraId="68D4BC9D" w14:textId="208B0412"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i/>
          <w:iCs/>
          <w:sz w:val="24"/>
          <w:szCs w:val="24"/>
        </w:rPr>
        <w:t>There is a final implication</w:t>
      </w:r>
      <w:r w:rsidRPr="00896C61">
        <w:rPr>
          <w:rFonts w:ascii="Garamond" w:hAnsi="Garamond" w:cs="Courier New"/>
          <w:sz w:val="24"/>
          <w:szCs w:val="24"/>
        </w:rPr>
        <w:t xml:space="preserve"> of Barrett</w:t>
      </w:r>
      <w:r w:rsidR="000574F6" w:rsidRPr="00896C61">
        <w:rPr>
          <w:rFonts w:ascii="Garamond" w:hAnsi="Garamond" w:cs="Courier New"/>
          <w:sz w:val="24"/>
          <w:szCs w:val="24"/>
        </w:rPr>
        <w:t>’</w:t>
      </w:r>
      <w:r w:rsidRPr="00896C61">
        <w:rPr>
          <w:rFonts w:ascii="Garamond" w:hAnsi="Garamond" w:cs="Courier New"/>
          <w:sz w:val="24"/>
          <w:szCs w:val="24"/>
        </w:rPr>
        <w:t>s work that deserves attention, because it bears directly on the ethics of what Hypatia proposes to do in the domain of hiring and human resources.</w:t>
      </w:r>
    </w:p>
    <w:p w14:paraId="03475336" w14:textId="4D442EC4"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Barrett writes that perception of emotion is always a guess, and that the perceiver</w:t>
      </w:r>
      <w:r w:rsidR="000574F6" w:rsidRPr="00896C61">
        <w:rPr>
          <w:rFonts w:ascii="Garamond" w:hAnsi="Garamond" w:cs="Courier New"/>
          <w:sz w:val="24"/>
          <w:szCs w:val="24"/>
        </w:rPr>
        <w:t>’</w:t>
      </w:r>
      <w:r w:rsidRPr="00896C61">
        <w:rPr>
          <w:rFonts w:ascii="Garamond" w:hAnsi="Garamond" w:cs="Courier New"/>
          <w:sz w:val="24"/>
          <w:szCs w:val="24"/>
        </w:rPr>
        <w:t xml:space="preserve">s confidence in that guess has nothing to do with its accuracy. She calls this </w:t>
      </w:r>
      <w:r w:rsidR="00A71145" w:rsidRPr="00896C61">
        <w:rPr>
          <w:rFonts w:ascii="Garamond" w:hAnsi="Garamond" w:cs="Courier New"/>
          <w:sz w:val="24"/>
          <w:szCs w:val="24"/>
        </w:rPr>
        <w:t>“</w:t>
      </w:r>
      <w:r w:rsidRPr="00896C61">
        <w:rPr>
          <w:rFonts w:ascii="Garamond" w:hAnsi="Garamond" w:cs="Courier New"/>
          <w:sz w:val="24"/>
          <w:szCs w:val="24"/>
        </w:rPr>
        <w:t>affective realism</w:t>
      </w:r>
      <w:r w:rsidR="00A71145" w:rsidRPr="00896C61">
        <w:rPr>
          <w:rFonts w:ascii="Garamond" w:hAnsi="Garamond" w:cs="Courier New"/>
          <w:sz w:val="24"/>
          <w:szCs w:val="24"/>
        </w:rPr>
        <w:t>”</w:t>
      </w:r>
      <w:r w:rsidRPr="00896C61">
        <w:rPr>
          <w:rFonts w:ascii="Garamond" w:hAnsi="Garamond" w:cs="Courier New"/>
          <w:sz w:val="24"/>
          <w:szCs w:val="24"/>
        </w:rPr>
        <w:t>: the subjective feeling that your perception of another person</w:t>
      </w:r>
      <w:r w:rsidR="000574F6" w:rsidRPr="00896C61">
        <w:rPr>
          <w:rFonts w:ascii="Garamond" w:hAnsi="Garamond" w:cs="Courier New"/>
          <w:sz w:val="24"/>
          <w:szCs w:val="24"/>
        </w:rPr>
        <w:t>’</w:t>
      </w:r>
      <w:r w:rsidRPr="00896C61">
        <w:rPr>
          <w:rFonts w:ascii="Garamond" w:hAnsi="Garamond" w:cs="Courier New"/>
          <w:sz w:val="24"/>
          <w:szCs w:val="24"/>
        </w:rPr>
        <w:t>s emotion is a direct apprehension of objective fact, when in reality it is a construction shaped by your own predictions, biases, and body budget. The psychiatrist felt certain that Dan was angry. His certainty was itself a construction</w:t>
      </w:r>
      <w:r w:rsidR="000574F6" w:rsidRPr="00896C61">
        <w:rPr>
          <w:rFonts w:ascii="Garamond" w:hAnsi="Garamond" w:cs="Courier New"/>
          <w:sz w:val="24"/>
          <w:szCs w:val="24"/>
        </w:rPr>
        <w:t>—</w:t>
      </w:r>
      <w:r w:rsidRPr="00896C61">
        <w:rPr>
          <w:rFonts w:ascii="Garamond" w:hAnsi="Garamond" w:cs="Courier New"/>
          <w:sz w:val="24"/>
          <w:szCs w:val="24"/>
        </w:rPr>
        <w:t>a feeling generated by his brain to accompany its own prediction</w:t>
      </w:r>
      <w:r w:rsidR="000574F6" w:rsidRPr="00896C61">
        <w:rPr>
          <w:rFonts w:ascii="Garamond" w:hAnsi="Garamond" w:cs="Courier New"/>
          <w:sz w:val="24"/>
          <w:szCs w:val="24"/>
        </w:rPr>
        <w:t>—</w:t>
      </w:r>
      <w:r w:rsidRPr="00896C61">
        <w:rPr>
          <w:rFonts w:ascii="Garamond" w:hAnsi="Garamond" w:cs="Courier New"/>
          <w:sz w:val="24"/>
          <w:szCs w:val="24"/>
        </w:rPr>
        <w:t>and it was completely unrelated to the accuracy of the perception.</w:t>
      </w:r>
    </w:p>
    <w:p w14:paraId="2D91D0B7" w14:textId="3F33D024"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Now imagine an HR manager using Hypatia</w:t>
      </w:r>
      <w:r w:rsidR="000574F6" w:rsidRPr="00896C61">
        <w:rPr>
          <w:rFonts w:ascii="Garamond" w:hAnsi="Garamond" w:cs="Courier New"/>
          <w:sz w:val="24"/>
          <w:szCs w:val="24"/>
        </w:rPr>
        <w:t>’</w:t>
      </w:r>
      <w:r w:rsidRPr="00896C61">
        <w:rPr>
          <w:rFonts w:ascii="Garamond" w:hAnsi="Garamond" w:cs="Courier New"/>
          <w:sz w:val="24"/>
          <w:szCs w:val="24"/>
        </w:rPr>
        <w:t>s output to evaluate a job candidate. The system produces a Big Five profile, an Emotional Intelligence score, a Consistency Analysis. The scores are presented cleanly, numerically, with the implicit authority of algorithmic objectivity. The HR manager looks at the scores and feels confident in her assessment of the candidate, just as the psychiatrist felt confident in his assessment of Dan. But the scores are constructions. They were built by a model that applied specific frameworks to specific data under specific prompting conditions. A different model, a different framework, a different prompt, a different selection of conversational data</w:t>
      </w:r>
      <w:r w:rsidR="000574F6" w:rsidRPr="00896C61">
        <w:rPr>
          <w:rFonts w:ascii="Garamond" w:hAnsi="Garamond" w:cs="Courier New"/>
          <w:sz w:val="24"/>
          <w:szCs w:val="24"/>
        </w:rPr>
        <w:t>—</w:t>
      </w:r>
      <w:r w:rsidRPr="00896C61">
        <w:rPr>
          <w:rFonts w:ascii="Garamond" w:hAnsi="Garamond" w:cs="Courier New"/>
          <w:sz w:val="24"/>
          <w:szCs w:val="24"/>
        </w:rPr>
        <w:t>any of these changes would produce a different profile. The HR manager</w:t>
      </w:r>
      <w:r w:rsidR="000574F6" w:rsidRPr="00896C61">
        <w:rPr>
          <w:rFonts w:ascii="Garamond" w:hAnsi="Garamond" w:cs="Courier New"/>
          <w:sz w:val="24"/>
          <w:szCs w:val="24"/>
        </w:rPr>
        <w:t>’</w:t>
      </w:r>
      <w:r w:rsidRPr="00896C61">
        <w:rPr>
          <w:rFonts w:ascii="Garamond" w:hAnsi="Garamond" w:cs="Courier New"/>
          <w:sz w:val="24"/>
          <w:szCs w:val="24"/>
        </w:rPr>
        <w:t>s confidence, like the psychiatrist</w:t>
      </w:r>
      <w:r w:rsidR="000574F6" w:rsidRPr="00896C61">
        <w:rPr>
          <w:rFonts w:ascii="Garamond" w:hAnsi="Garamond" w:cs="Courier New"/>
          <w:sz w:val="24"/>
          <w:szCs w:val="24"/>
        </w:rPr>
        <w:t>’</w:t>
      </w:r>
      <w:r w:rsidRPr="00896C61">
        <w:rPr>
          <w:rFonts w:ascii="Garamond" w:hAnsi="Garamond" w:cs="Courier New"/>
          <w:sz w:val="24"/>
          <w:szCs w:val="24"/>
        </w:rPr>
        <w:t>s, is affective realism: a feeling of certainty produced by the brain in response to clean, authoritative-looking data.</w:t>
      </w:r>
    </w:p>
    <w:p w14:paraId="11D191F7" w14:textId="070902E3"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This is the deepest risk of automated personality assessment, and Barrett names it precisely. The danger is not that the system will be inaccurate</w:t>
      </w:r>
      <w:r w:rsidR="000574F6" w:rsidRPr="00896C61">
        <w:rPr>
          <w:rFonts w:ascii="Garamond" w:hAnsi="Garamond" w:cs="Courier New"/>
          <w:sz w:val="24"/>
          <w:szCs w:val="24"/>
        </w:rPr>
        <w:t>—</w:t>
      </w:r>
      <w:r w:rsidRPr="00896C61">
        <w:rPr>
          <w:rFonts w:ascii="Garamond" w:hAnsi="Garamond" w:cs="Courier New"/>
          <w:sz w:val="24"/>
          <w:szCs w:val="24"/>
        </w:rPr>
        <w:t>though it sometimes will be. The danger is that the system will produce a feeling of accuracy in the user that is unrelated to the actual accuracy of the assessment, and that this feeling will license consequential decisions about other human beings: who gets hired, who gets promoted, who gets therapy, who gets flagged as a risk.</w:t>
      </w:r>
    </w:p>
    <w:p w14:paraId="4081A6F6" w14:textId="77777777"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The antidote is not to make the system more accurate, though that is always worth pursuing. The antidote is to make the system more honest about the nature of its own outputs. Every score should come with a confidence interval. Every profile should come with a caveat: this is a construction, not a detection. It reflects patterns in the data as interpreted through a specific framework. It is a guess. It may be a good guess. But your feeling of certainty about it is a property of your brain, not a property of the candidate.</w:t>
      </w:r>
    </w:p>
    <w:p w14:paraId="166DBF7F" w14:textId="76CB45EE"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lastRenderedPageBreak/>
        <w:t>Barrett ends the passage that opens this essay with a line that could serve as Hypatia</w:t>
      </w:r>
      <w:r w:rsidR="000574F6" w:rsidRPr="00896C61">
        <w:rPr>
          <w:rFonts w:ascii="Garamond" w:hAnsi="Garamond" w:cs="Courier New"/>
          <w:sz w:val="24"/>
          <w:szCs w:val="24"/>
        </w:rPr>
        <w:t>’</w:t>
      </w:r>
      <w:r w:rsidRPr="00896C61">
        <w:rPr>
          <w:rFonts w:ascii="Garamond" w:hAnsi="Garamond" w:cs="Courier New"/>
          <w:sz w:val="24"/>
          <w:szCs w:val="24"/>
        </w:rPr>
        <w:t xml:space="preserve">s motto, if Hypatia is brave enough to adopt it: </w:t>
      </w:r>
      <w:r w:rsidR="00A71145" w:rsidRPr="00896C61">
        <w:rPr>
          <w:rFonts w:ascii="Garamond" w:hAnsi="Garamond" w:cs="Courier New"/>
          <w:sz w:val="24"/>
          <w:szCs w:val="24"/>
        </w:rPr>
        <w:t>“</w:t>
      </w:r>
      <w:r w:rsidRPr="00896C61">
        <w:rPr>
          <w:rFonts w:ascii="Garamond" w:hAnsi="Garamond" w:cs="Courier New"/>
          <w:sz w:val="24"/>
          <w:szCs w:val="24"/>
        </w:rPr>
        <w:t>Being curious about your friend</w:t>
      </w:r>
      <w:r w:rsidR="000574F6" w:rsidRPr="00896C61">
        <w:rPr>
          <w:rFonts w:ascii="Garamond" w:hAnsi="Garamond" w:cs="Courier New"/>
          <w:sz w:val="24"/>
          <w:szCs w:val="24"/>
        </w:rPr>
        <w:t>’</w:t>
      </w:r>
      <w:r w:rsidRPr="00896C61">
        <w:rPr>
          <w:rFonts w:ascii="Garamond" w:hAnsi="Garamond" w:cs="Courier New"/>
          <w:sz w:val="24"/>
          <w:szCs w:val="24"/>
        </w:rPr>
        <w:t>s experience is more important than being right.</w:t>
      </w:r>
      <w:r w:rsidR="00A71145" w:rsidRPr="00896C61">
        <w:rPr>
          <w:rFonts w:ascii="Garamond" w:hAnsi="Garamond" w:cs="Courier New"/>
          <w:sz w:val="24"/>
          <w:szCs w:val="24"/>
        </w:rPr>
        <w:t>”</w:t>
      </w:r>
    </w:p>
    <w:p w14:paraId="4EB23DAC" w14:textId="0589524E" w:rsidR="00762C5D" w:rsidRPr="00896C61" w:rsidRDefault="00762C5D" w:rsidP="00896C61">
      <w:pPr>
        <w:pStyle w:val="PlainText"/>
        <w:ind w:firstLine="720"/>
        <w:jc w:val="both"/>
        <w:rPr>
          <w:rFonts w:ascii="Garamond" w:hAnsi="Garamond" w:cs="Courier New"/>
          <w:sz w:val="24"/>
          <w:szCs w:val="24"/>
        </w:rPr>
      </w:pPr>
      <w:r w:rsidRPr="00896C61">
        <w:rPr>
          <w:rFonts w:ascii="Garamond" w:hAnsi="Garamond" w:cs="Courier New"/>
          <w:sz w:val="24"/>
          <w:szCs w:val="24"/>
        </w:rPr>
        <w:t>A personality assessment platform that encourages curiosity rather than certainty, that presents its constructions as invitations to understanding rather than verdicts on character, that measures the richness of a person</w:t>
      </w:r>
      <w:r w:rsidR="000574F6" w:rsidRPr="00896C61">
        <w:rPr>
          <w:rFonts w:ascii="Garamond" w:hAnsi="Garamond" w:cs="Courier New"/>
          <w:sz w:val="24"/>
          <w:szCs w:val="24"/>
        </w:rPr>
        <w:t>’</w:t>
      </w:r>
      <w:r w:rsidRPr="00896C61">
        <w:rPr>
          <w:rFonts w:ascii="Garamond" w:hAnsi="Garamond" w:cs="Courier New"/>
          <w:sz w:val="24"/>
          <w:szCs w:val="24"/>
        </w:rPr>
        <w:t>s emotional world rather than reducing it to a vector of scores</w:t>
      </w:r>
      <w:r w:rsidR="000574F6" w:rsidRPr="00896C61">
        <w:rPr>
          <w:rFonts w:ascii="Garamond" w:hAnsi="Garamond" w:cs="Courier New"/>
          <w:sz w:val="24"/>
          <w:szCs w:val="24"/>
        </w:rPr>
        <w:t>—</w:t>
      </w:r>
      <w:r w:rsidRPr="00896C61">
        <w:rPr>
          <w:rFonts w:ascii="Garamond" w:hAnsi="Garamond" w:cs="Courier New"/>
          <w:sz w:val="24"/>
          <w:szCs w:val="24"/>
        </w:rPr>
        <w:t>that is a platform worth building. Barrett has given you the science. The question is whether you have the nerve to let it reshape the product.</w:t>
      </w:r>
    </w:p>
    <w:p w14:paraId="26F4CE45" w14:textId="77777777" w:rsidR="00762C5D" w:rsidRPr="00896C61" w:rsidRDefault="00762C5D" w:rsidP="00896C61">
      <w:pPr>
        <w:pStyle w:val="PlainText"/>
        <w:jc w:val="both"/>
        <w:rPr>
          <w:rFonts w:ascii="Garamond" w:hAnsi="Garamond" w:cs="Courier New"/>
          <w:sz w:val="24"/>
          <w:szCs w:val="24"/>
        </w:rPr>
      </w:pPr>
    </w:p>
    <w:sectPr w:rsidR="00762C5D" w:rsidRPr="00896C61" w:rsidSect="00762C5D">
      <w:footerReference w:type="default" r:id="rId6"/>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B42B73" w14:textId="77777777" w:rsidR="00224EAB" w:rsidRDefault="00224EAB" w:rsidP="009A5248">
      <w:r>
        <w:separator/>
      </w:r>
    </w:p>
  </w:endnote>
  <w:endnote w:type="continuationSeparator" w:id="0">
    <w:p w14:paraId="07E6BFC9" w14:textId="77777777" w:rsidR="00224EAB" w:rsidRDefault="00224EAB" w:rsidP="009A52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451979"/>
      <w:docPartObj>
        <w:docPartGallery w:val="Page Numbers (Bottom of Page)"/>
        <w:docPartUnique/>
      </w:docPartObj>
    </w:sdtPr>
    <w:sdtEndPr>
      <w:rPr>
        <w:noProof/>
      </w:rPr>
    </w:sdtEndPr>
    <w:sdtContent>
      <w:p w14:paraId="7E287507" w14:textId="46025BB5" w:rsidR="009A5248" w:rsidRDefault="009A5248">
        <w:pPr>
          <w:pStyle w:val="Footer"/>
          <w:jc w:val="right"/>
        </w:pPr>
        <w:r>
          <w:t xml:space="preserve">Review of Lisa Barrett’s </w:t>
        </w:r>
        <w:r>
          <w:rPr>
            <w:i/>
            <w:iCs/>
          </w:rPr>
          <w:t>How Emotions Are Made</w:t>
        </w:r>
        <w:r w:rsidR="00590405" w:rsidRPr="00590405">
          <w:t>, Golub (2026)</w:t>
        </w:r>
        <w:r>
          <w:rPr>
            <w:i/>
            <w:iCs/>
          </w:rPr>
          <w:t xml:space="preserve"> </w:t>
        </w:r>
        <w:r w:rsidRPr="00590405">
          <w:rPr>
            <w:b/>
            <w:bCs/>
          </w:rPr>
          <w:fldChar w:fldCharType="begin"/>
        </w:r>
        <w:r w:rsidRPr="00590405">
          <w:rPr>
            <w:b/>
            <w:bCs/>
          </w:rPr>
          <w:instrText xml:space="preserve"> PAGE   \* MERGEFORMAT </w:instrText>
        </w:r>
        <w:r w:rsidRPr="00590405">
          <w:rPr>
            <w:b/>
            <w:bCs/>
          </w:rPr>
          <w:fldChar w:fldCharType="separate"/>
        </w:r>
        <w:r w:rsidRPr="00590405">
          <w:rPr>
            <w:b/>
            <w:bCs/>
            <w:noProof/>
          </w:rPr>
          <w:t>2</w:t>
        </w:r>
        <w:r w:rsidRPr="00590405">
          <w:rPr>
            <w:b/>
            <w:bCs/>
            <w:noProof/>
          </w:rPr>
          <w:fldChar w:fldCharType="end"/>
        </w:r>
      </w:p>
    </w:sdtContent>
  </w:sdt>
  <w:p w14:paraId="205650E0" w14:textId="77777777" w:rsidR="009A5248" w:rsidRDefault="009A5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C1B9" w14:textId="77777777" w:rsidR="00224EAB" w:rsidRDefault="00224EAB" w:rsidP="009A5248">
      <w:r>
        <w:separator/>
      </w:r>
    </w:p>
  </w:footnote>
  <w:footnote w:type="continuationSeparator" w:id="0">
    <w:p w14:paraId="475DE413" w14:textId="77777777" w:rsidR="00224EAB" w:rsidRDefault="00224EAB" w:rsidP="009A52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B8B"/>
    <w:rsid w:val="000574F6"/>
    <w:rsid w:val="001C49ED"/>
    <w:rsid w:val="00224EAB"/>
    <w:rsid w:val="00290199"/>
    <w:rsid w:val="002C4B8B"/>
    <w:rsid w:val="002D2F5D"/>
    <w:rsid w:val="00590405"/>
    <w:rsid w:val="005B1C86"/>
    <w:rsid w:val="005D35AC"/>
    <w:rsid w:val="00762C5D"/>
    <w:rsid w:val="00795721"/>
    <w:rsid w:val="00896C61"/>
    <w:rsid w:val="008A222F"/>
    <w:rsid w:val="009A5248"/>
    <w:rsid w:val="009B157B"/>
    <w:rsid w:val="00A20A5C"/>
    <w:rsid w:val="00A71145"/>
    <w:rsid w:val="00B85821"/>
    <w:rsid w:val="00DA5177"/>
    <w:rsid w:val="00EE2F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3AF9C"/>
  <w15:chartTrackingRefBased/>
  <w15:docId w15:val="{6A8B60C2-F811-4CA0-9C15-D4A3FB6160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2F5D"/>
    <w:pPr>
      <w:spacing w:after="0" w:line="240" w:lineRule="auto"/>
    </w:pPr>
    <w:rPr>
      <w:rFonts w:ascii="Garamond" w:hAnsi="Garamond"/>
      <w:sz w:val="24"/>
      <w:szCs w:val="24"/>
    </w:rPr>
  </w:style>
  <w:style w:type="paragraph" w:styleId="Heading1">
    <w:name w:val="heading 1"/>
    <w:basedOn w:val="Normal"/>
    <w:next w:val="Normal"/>
    <w:link w:val="Heading1Char"/>
    <w:uiPriority w:val="9"/>
    <w:qFormat/>
    <w:rsid w:val="002D2F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2F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2F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2F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F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F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F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F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F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2F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2F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2F5D"/>
    <w:rPr>
      <w:rFonts w:ascii="Garamond" w:eastAsiaTheme="majorEastAsia" w:hAnsi="Garamond"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2F5D"/>
    <w:rPr>
      <w:rFonts w:ascii="Garamond" w:eastAsiaTheme="majorEastAsia" w:hAnsi="Garamond"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sid w:val="002D2F5D"/>
    <w:rPr>
      <w:rFonts w:ascii="Garamond" w:eastAsiaTheme="majorEastAsia" w:hAnsi="Garamond" w:cstheme="majorBidi"/>
      <w:color w:val="2F5496" w:themeColor="accent1" w:themeShade="BF"/>
      <w:sz w:val="24"/>
      <w:szCs w:val="24"/>
    </w:rPr>
  </w:style>
  <w:style w:type="character" w:customStyle="1" w:styleId="Heading6Char">
    <w:name w:val="Heading 6 Char"/>
    <w:basedOn w:val="DefaultParagraphFont"/>
    <w:link w:val="Heading6"/>
    <w:uiPriority w:val="9"/>
    <w:semiHidden/>
    <w:rsid w:val="002D2F5D"/>
    <w:rPr>
      <w:rFonts w:ascii="Garamond" w:eastAsiaTheme="majorEastAsia" w:hAnsi="Garamond" w:cstheme="majorBidi"/>
      <w:i/>
      <w:iCs/>
      <w:color w:val="595959" w:themeColor="text1" w:themeTint="A6"/>
      <w:sz w:val="24"/>
      <w:szCs w:val="24"/>
    </w:rPr>
  </w:style>
  <w:style w:type="character" w:customStyle="1" w:styleId="Heading7Char">
    <w:name w:val="Heading 7 Char"/>
    <w:basedOn w:val="DefaultParagraphFont"/>
    <w:link w:val="Heading7"/>
    <w:uiPriority w:val="9"/>
    <w:semiHidden/>
    <w:rsid w:val="002D2F5D"/>
    <w:rPr>
      <w:rFonts w:ascii="Garamond" w:eastAsiaTheme="majorEastAsia" w:hAnsi="Garamond"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2D2F5D"/>
    <w:rPr>
      <w:rFonts w:ascii="Garamond" w:eastAsiaTheme="majorEastAsia" w:hAnsi="Garamond" w:cstheme="majorBidi"/>
      <w:i/>
      <w:iCs/>
      <w:color w:val="272727" w:themeColor="text1" w:themeTint="D8"/>
      <w:sz w:val="24"/>
      <w:szCs w:val="24"/>
    </w:rPr>
  </w:style>
  <w:style w:type="character" w:customStyle="1" w:styleId="Heading9Char">
    <w:name w:val="Heading 9 Char"/>
    <w:basedOn w:val="DefaultParagraphFont"/>
    <w:link w:val="Heading9"/>
    <w:uiPriority w:val="9"/>
    <w:semiHidden/>
    <w:rsid w:val="002D2F5D"/>
    <w:rPr>
      <w:rFonts w:ascii="Garamond" w:eastAsiaTheme="majorEastAsia" w:hAnsi="Garamond" w:cstheme="majorBidi"/>
      <w:color w:val="272727" w:themeColor="text1" w:themeTint="D8"/>
      <w:sz w:val="24"/>
      <w:szCs w:val="24"/>
    </w:rPr>
  </w:style>
  <w:style w:type="paragraph" w:styleId="Title">
    <w:name w:val="Title"/>
    <w:basedOn w:val="Normal"/>
    <w:next w:val="Normal"/>
    <w:link w:val="TitleChar"/>
    <w:uiPriority w:val="10"/>
    <w:qFormat/>
    <w:rsid w:val="002D2F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F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F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F5D"/>
    <w:rPr>
      <w:rFonts w:ascii="Garamond" w:eastAsiaTheme="majorEastAsia" w:hAnsi="Garamond" w:cstheme="majorBidi"/>
      <w:color w:val="595959" w:themeColor="text1" w:themeTint="A6"/>
      <w:spacing w:val="15"/>
      <w:sz w:val="28"/>
      <w:szCs w:val="28"/>
    </w:rPr>
  </w:style>
  <w:style w:type="paragraph" w:styleId="NoSpacing">
    <w:name w:val="No Spacing"/>
    <w:uiPriority w:val="1"/>
    <w:qFormat/>
    <w:rsid w:val="002D2F5D"/>
    <w:pPr>
      <w:spacing w:after="0" w:line="240" w:lineRule="auto"/>
    </w:pPr>
    <w:rPr>
      <w:rFonts w:ascii="Garamond" w:hAnsi="Garamond"/>
      <w:kern w:val="0"/>
      <w:sz w:val="24"/>
      <w14:ligatures w14:val="none"/>
    </w:rPr>
  </w:style>
  <w:style w:type="paragraph" w:styleId="ListParagraph">
    <w:name w:val="List Paragraph"/>
    <w:basedOn w:val="Normal"/>
    <w:uiPriority w:val="34"/>
    <w:qFormat/>
    <w:rsid w:val="002D2F5D"/>
    <w:pPr>
      <w:ind w:left="720"/>
      <w:contextualSpacing/>
    </w:pPr>
  </w:style>
  <w:style w:type="paragraph" w:styleId="Quote">
    <w:name w:val="Quote"/>
    <w:basedOn w:val="Normal"/>
    <w:next w:val="Normal"/>
    <w:link w:val="QuoteChar"/>
    <w:uiPriority w:val="29"/>
    <w:qFormat/>
    <w:rsid w:val="002D2F5D"/>
    <w:pPr>
      <w:spacing w:before="160"/>
      <w:jc w:val="center"/>
    </w:pPr>
    <w:rPr>
      <w:i/>
      <w:iCs/>
      <w:color w:val="404040" w:themeColor="text1" w:themeTint="BF"/>
    </w:rPr>
  </w:style>
  <w:style w:type="character" w:customStyle="1" w:styleId="QuoteChar">
    <w:name w:val="Quote Char"/>
    <w:basedOn w:val="DefaultParagraphFont"/>
    <w:link w:val="Quote"/>
    <w:uiPriority w:val="29"/>
    <w:rsid w:val="002D2F5D"/>
    <w:rPr>
      <w:rFonts w:ascii="Garamond" w:hAnsi="Garamond"/>
      <w:i/>
      <w:iCs/>
      <w:color w:val="404040" w:themeColor="text1" w:themeTint="BF"/>
      <w:sz w:val="24"/>
      <w:szCs w:val="24"/>
    </w:rPr>
  </w:style>
  <w:style w:type="paragraph" w:styleId="IntenseQuote">
    <w:name w:val="Intense Quote"/>
    <w:basedOn w:val="Normal"/>
    <w:next w:val="Normal"/>
    <w:link w:val="IntenseQuoteChar"/>
    <w:uiPriority w:val="30"/>
    <w:qFormat/>
    <w:rsid w:val="002D2F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F5D"/>
    <w:rPr>
      <w:rFonts w:ascii="Garamond" w:hAnsi="Garamond"/>
      <w:i/>
      <w:iCs/>
      <w:color w:val="2F5496" w:themeColor="accent1" w:themeShade="BF"/>
      <w:sz w:val="24"/>
      <w:szCs w:val="24"/>
    </w:rPr>
  </w:style>
  <w:style w:type="character" w:styleId="IntenseEmphasis">
    <w:name w:val="Intense Emphasis"/>
    <w:basedOn w:val="DefaultParagraphFont"/>
    <w:uiPriority w:val="21"/>
    <w:qFormat/>
    <w:rsid w:val="002D2F5D"/>
    <w:rPr>
      <w:i/>
      <w:iCs/>
      <w:color w:val="2F5496" w:themeColor="accent1" w:themeShade="BF"/>
    </w:rPr>
  </w:style>
  <w:style w:type="character" w:styleId="IntenseReference">
    <w:name w:val="Intense Reference"/>
    <w:basedOn w:val="DefaultParagraphFont"/>
    <w:uiPriority w:val="32"/>
    <w:qFormat/>
    <w:rsid w:val="002D2F5D"/>
    <w:rPr>
      <w:b/>
      <w:bCs/>
      <w:smallCaps/>
      <w:color w:val="2F5496" w:themeColor="accent1" w:themeShade="BF"/>
      <w:spacing w:val="5"/>
    </w:rPr>
  </w:style>
  <w:style w:type="paragraph" w:styleId="PlainText">
    <w:name w:val="Plain Text"/>
    <w:basedOn w:val="Normal"/>
    <w:link w:val="PlainTextChar"/>
    <w:uiPriority w:val="99"/>
    <w:unhideWhenUsed/>
    <w:rsid w:val="002639FF"/>
    <w:rPr>
      <w:rFonts w:ascii="Consolas" w:hAnsi="Consolas"/>
      <w:sz w:val="21"/>
      <w:szCs w:val="21"/>
    </w:rPr>
  </w:style>
  <w:style w:type="character" w:customStyle="1" w:styleId="PlainTextChar">
    <w:name w:val="Plain Text Char"/>
    <w:basedOn w:val="DefaultParagraphFont"/>
    <w:link w:val="PlainText"/>
    <w:uiPriority w:val="99"/>
    <w:rsid w:val="002639FF"/>
    <w:rPr>
      <w:rFonts w:ascii="Consolas" w:hAnsi="Consolas"/>
      <w:sz w:val="21"/>
      <w:szCs w:val="21"/>
    </w:rPr>
  </w:style>
  <w:style w:type="paragraph" w:styleId="Header">
    <w:name w:val="header"/>
    <w:basedOn w:val="Normal"/>
    <w:link w:val="HeaderChar"/>
    <w:uiPriority w:val="99"/>
    <w:unhideWhenUsed/>
    <w:rsid w:val="009A5248"/>
    <w:pPr>
      <w:tabs>
        <w:tab w:val="center" w:pos="4680"/>
        <w:tab w:val="right" w:pos="9360"/>
      </w:tabs>
    </w:pPr>
  </w:style>
  <w:style w:type="character" w:customStyle="1" w:styleId="HeaderChar">
    <w:name w:val="Header Char"/>
    <w:basedOn w:val="DefaultParagraphFont"/>
    <w:link w:val="Header"/>
    <w:uiPriority w:val="99"/>
    <w:rsid w:val="009A5248"/>
    <w:rPr>
      <w:rFonts w:ascii="Garamond" w:hAnsi="Garamond"/>
      <w:sz w:val="24"/>
      <w:szCs w:val="24"/>
    </w:rPr>
  </w:style>
  <w:style w:type="paragraph" w:styleId="Footer">
    <w:name w:val="footer"/>
    <w:basedOn w:val="Normal"/>
    <w:link w:val="FooterChar"/>
    <w:uiPriority w:val="99"/>
    <w:unhideWhenUsed/>
    <w:rsid w:val="009A5248"/>
    <w:pPr>
      <w:tabs>
        <w:tab w:val="center" w:pos="4680"/>
        <w:tab w:val="right" w:pos="9360"/>
      </w:tabs>
    </w:pPr>
  </w:style>
  <w:style w:type="character" w:customStyle="1" w:styleId="FooterChar">
    <w:name w:val="Footer Char"/>
    <w:basedOn w:val="DefaultParagraphFont"/>
    <w:link w:val="Footer"/>
    <w:uiPriority w:val="99"/>
    <w:rsid w:val="009A5248"/>
    <w:rPr>
      <w:rFonts w:ascii="Garamond" w:hAnsi="Garamond"/>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6</Pages>
  <Words>3234</Words>
  <Characters>18439</Characters>
  <Application>Microsoft Office Word</Application>
  <DocSecurity>0</DocSecurity>
  <Lines>153</Lines>
  <Paragraphs>43</Paragraphs>
  <ScaleCrop>false</ScaleCrop>
  <Company/>
  <LinksUpToDate>false</LinksUpToDate>
  <CharactersWithSpaces>21630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6</cp:revision>
  <dcterms:created xsi:type="dcterms:W3CDTF">2026-03-09T08:56:00Z</dcterms:created>
  <dcterms:modified xsi:type="dcterms:W3CDTF">2026-03-09T11:03:00Z</dcterms:modified>
</cp:coreProperties>
</file>