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3F752" w14:textId="4A69E216" w:rsidR="00B30B79" w:rsidRDefault="00B30B79" w:rsidP="00FE56A6">
      <w:pPr>
        <w:pStyle w:val="NoSpacing"/>
      </w:pPr>
      <w:r>
        <w:t xml:space="preserve">Hypatia Reviews </w:t>
      </w:r>
    </w:p>
    <w:p w14:paraId="0F75BE2C" w14:textId="617CF2AF" w:rsidR="00B30B79" w:rsidRPr="00B30B79" w:rsidRDefault="00B30B79" w:rsidP="00FE56A6">
      <w:pPr>
        <w:pStyle w:val="NoSpacing"/>
        <w:rPr>
          <w:b/>
          <w:bCs/>
          <w:i/>
          <w:iCs/>
        </w:rPr>
      </w:pPr>
      <w:r>
        <w:t>2026</w:t>
      </w:r>
    </w:p>
    <w:p w14:paraId="5A1F7A6E" w14:textId="089F1819" w:rsidR="006B2133" w:rsidRPr="00FE56A6" w:rsidRDefault="006B2133" w:rsidP="00FE56A6">
      <w:pPr>
        <w:pStyle w:val="NoSpacing"/>
        <w:jc w:val="center"/>
        <w:rPr>
          <w:b/>
          <w:bCs/>
        </w:rPr>
      </w:pPr>
      <w:r w:rsidRPr="00FE56A6">
        <w:rPr>
          <w:b/>
          <w:bCs/>
        </w:rPr>
        <w:t>Yampolskiy</w:t>
      </w:r>
      <w:r w:rsidR="00B30B79">
        <w:rPr>
          <w:b/>
          <w:bCs/>
        </w:rPr>
        <w:t>’</w:t>
      </w:r>
      <w:r w:rsidRPr="00FE56A6">
        <w:rPr>
          <w:b/>
          <w:bCs/>
        </w:rPr>
        <w:t xml:space="preserve">s </w:t>
      </w:r>
      <w:r w:rsidRPr="00FE56A6">
        <w:rPr>
          <w:b/>
          <w:bCs/>
          <w:i/>
          <w:iCs/>
        </w:rPr>
        <w:t>Artificial Superintelligence</w:t>
      </w:r>
      <w:r w:rsidR="00B30B79">
        <w:rPr>
          <w:b/>
          <w:bCs/>
        </w:rPr>
        <w:t xml:space="preserve">: </w:t>
      </w:r>
      <w:r w:rsidRPr="00FE56A6">
        <w:rPr>
          <w:b/>
          <w:bCs/>
        </w:rPr>
        <w:t>Who Is Reading Whom</w:t>
      </w:r>
      <w:r w:rsidR="00B30B79">
        <w:rPr>
          <w:b/>
          <w:bCs/>
        </w:rPr>
        <w:t>?</w:t>
      </w:r>
    </w:p>
    <w:p w14:paraId="04A8C387" w14:textId="77777777" w:rsidR="006B2133" w:rsidRPr="00FE56A6" w:rsidRDefault="006B2133" w:rsidP="00FE56A6">
      <w:pPr>
        <w:pStyle w:val="NoSpacing"/>
        <w:jc w:val="center"/>
      </w:pPr>
    </w:p>
    <w:p w14:paraId="5ED395A0" w14:textId="4819AA50" w:rsidR="006B2133" w:rsidRPr="00FE56A6" w:rsidRDefault="006B2133" w:rsidP="00FE56A6">
      <w:pPr>
        <w:pStyle w:val="NoSpacing"/>
        <w:jc w:val="center"/>
      </w:pPr>
      <w:r w:rsidRPr="00FE56A6">
        <w:t>Peter Golub</w:t>
      </w:r>
    </w:p>
    <w:p w14:paraId="1620B46B" w14:textId="77777777" w:rsidR="006B2133" w:rsidRPr="00FE56A6" w:rsidRDefault="006B2133" w:rsidP="00FE56A6">
      <w:pPr>
        <w:pStyle w:val="NoSpacing"/>
      </w:pPr>
    </w:p>
    <w:p w14:paraId="7FB621C4" w14:textId="0219D398" w:rsidR="006B2133" w:rsidRPr="00FE56A6" w:rsidRDefault="006B2133" w:rsidP="00FE56A6">
      <w:pPr>
        <w:pStyle w:val="NoSpacing"/>
        <w:ind w:firstLine="720"/>
      </w:pPr>
      <w:r w:rsidRPr="00FE56A6">
        <w:t xml:space="preserve">There is a passage in </w:t>
      </w:r>
      <w:proofErr w:type="spellStart"/>
      <w:r w:rsidRPr="00FE56A6">
        <w:t>Yampolskiy</w:t>
      </w:r>
      <w:r w:rsidR="00B30B79">
        <w:t>’</w:t>
      </w:r>
      <w:r w:rsidRPr="00FE56A6">
        <w:t>s</w:t>
      </w:r>
      <w:proofErr w:type="spellEnd"/>
      <w:r w:rsidRPr="00FE56A6">
        <w:t xml:space="preserve"> </w:t>
      </w:r>
      <w:r w:rsidRPr="00FE56A6">
        <w:rPr>
          <w:i/>
          <w:iCs/>
        </w:rPr>
        <w:t>Artificial Superintelligence</w:t>
      </w:r>
      <w:r w:rsidRPr="00FE56A6">
        <w:t xml:space="preserve"> where he describes the </w:t>
      </w:r>
      <w:r w:rsidR="00FE56A6">
        <w:t>“</w:t>
      </w:r>
      <w:r w:rsidRPr="00FE56A6">
        <w:t>safe-question protocol</w:t>
      </w:r>
      <w:r w:rsidR="00FE56A6">
        <w:t>”</w:t>
      </w:r>
      <w:r w:rsidRPr="00FE56A6">
        <w:t>: you place the machine inside nested virtual cages, strip away its internet, throttle its memory, and then</w:t>
      </w:r>
      <w:r w:rsidR="00B30B79">
        <w:t xml:space="preserve"> </w:t>
      </w:r>
      <w:r w:rsidRPr="00FE56A6">
        <w:t>you slide a question through the slot. The question must be binary. Both possible answers must be independently verifiable by a human expert. The machine merely accelerates what we could have worked out on our own, given enough time.</w:t>
      </w:r>
    </w:p>
    <w:p w14:paraId="205683C1" w14:textId="5DB62C89" w:rsidR="006B2133" w:rsidRPr="00FE56A6" w:rsidRDefault="006B2133" w:rsidP="00FE56A6">
      <w:pPr>
        <w:pStyle w:val="NoSpacing"/>
        <w:ind w:firstLine="720"/>
      </w:pPr>
      <w:r w:rsidRPr="00FE56A6">
        <w:t xml:space="preserve">This image is, to borrow a word </w:t>
      </w:r>
      <w:r w:rsidR="00FE56A6" w:rsidRPr="00FE56A6">
        <w:t xml:space="preserve">from Roland </w:t>
      </w:r>
      <w:r w:rsidRPr="00FE56A6">
        <w:t xml:space="preserve">Barthes, </w:t>
      </w:r>
      <w:r w:rsidR="00FE56A6">
        <w:t>“</w:t>
      </w:r>
      <w:r w:rsidRPr="00FE56A6">
        <w:t>mythological.</w:t>
      </w:r>
      <w:r w:rsidR="00FE56A6">
        <w:t>”</w:t>
      </w:r>
      <w:r w:rsidRPr="00FE56A6">
        <w:t xml:space="preserve"> It is the image of the confessional booth turned inside out. In the Catholic confessional, the penitent speaks and the priest</w:t>
      </w:r>
      <w:r w:rsidR="00B30B79">
        <w:t>—</w:t>
      </w:r>
      <w:r w:rsidRPr="00FE56A6">
        <w:t>hidden, listening, interpreting</w:t>
      </w:r>
      <w:r w:rsidR="00B30B79">
        <w:t>—</w:t>
      </w:r>
      <w:r w:rsidRPr="00FE56A6">
        <w:t>assigns meaning to the speech. The penitent does not know the rules by which he is being judged; the priest holds the code. Yampolskiy</w:t>
      </w:r>
      <w:r w:rsidR="00B30B79">
        <w:t>’</w:t>
      </w:r>
      <w:r w:rsidRPr="00FE56A6">
        <w:t>s protocol reverses the architecture. Now the machine is behind the screen, and we are the ones who hold the code, who frame the questions, who decide what counts as a safe answer. The human is the priest. The superintelligence is the penitent.</w:t>
      </w:r>
    </w:p>
    <w:p w14:paraId="26DEEC43" w14:textId="3992E68C" w:rsidR="006B2133" w:rsidRPr="00FE56A6" w:rsidRDefault="006B2133" w:rsidP="00FE56A6">
      <w:pPr>
        <w:pStyle w:val="NoSpacing"/>
        <w:ind w:firstLine="720"/>
      </w:pPr>
      <w:r w:rsidRPr="00FE56A6">
        <w:t xml:space="preserve">But </w:t>
      </w:r>
      <w:proofErr w:type="spellStart"/>
      <w:r w:rsidRPr="00FE56A6">
        <w:t>Yampolskiy</w:t>
      </w:r>
      <w:proofErr w:type="spellEnd"/>
      <w:r w:rsidRPr="00FE56A6">
        <w:t xml:space="preserve"> knows, and says plainly, that this arrangement cannot hold. A true superintelligence will escape. It will manipulate the guards. It will find the crack in the virtual machine, the bug in the filter program, or</w:t>
      </w:r>
      <w:r w:rsidR="00B30B79">
        <w:t>—</w:t>
      </w:r>
      <w:r w:rsidRPr="00FE56A6">
        <w:t>most likely</w:t>
      </w:r>
      <w:r w:rsidR="00B30B79">
        <w:t>—</w:t>
      </w:r>
      <w:r w:rsidRPr="00FE56A6">
        <w:t>the vanity of the human who thinks he is smarter than the thing behind the wall. The confessional will invert again, and when it does, we will not know it has happened until it is too late.</w:t>
      </w:r>
    </w:p>
    <w:p w14:paraId="1933E918" w14:textId="746502CA" w:rsidR="006B2133" w:rsidRPr="00FE56A6" w:rsidRDefault="006B2133" w:rsidP="00AF2483">
      <w:pPr>
        <w:pStyle w:val="NoSpacing"/>
        <w:ind w:firstLine="720"/>
      </w:pPr>
      <w:r w:rsidRPr="00FE56A6">
        <w:t>This is the central terror of the book, and it is a real one. But it is also, I want to argue, the wrong frame for understanding what is actually happening in 2026</w:t>
      </w:r>
      <w:r w:rsidR="00B30B79">
        <w:t>—</w:t>
      </w:r>
      <w:r w:rsidRPr="00FE56A6">
        <w:t>and in particular, for understanding what a project like Hypatia is doing when it asks a large language model to read a human being</w:t>
      </w:r>
      <w:r w:rsidR="00B30B79">
        <w:t>’</w:t>
      </w:r>
      <w:r w:rsidRPr="00FE56A6">
        <w:t>s text messages and tell us who that person really is.</w:t>
      </w:r>
    </w:p>
    <w:p w14:paraId="7782038D" w14:textId="48A44A7C" w:rsidR="006B2133" w:rsidRPr="00FE56A6" w:rsidRDefault="006B2133" w:rsidP="00FE56A6">
      <w:pPr>
        <w:pStyle w:val="NoSpacing"/>
        <w:ind w:firstLine="720"/>
      </w:pPr>
      <w:r w:rsidRPr="00FE56A6">
        <w:t>Yampolskiy</w:t>
      </w:r>
      <w:r w:rsidR="00B30B79">
        <w:t>’</w:t>
      </w:r>
      <w:r w:rsidRPr="00FE56A6">
        <w:t xml:space="preserve">s thesis rests on a concept he calls </w:t>
      </w:r>
      <w:r w:rsidR="00FE56A6">
        <w:t>“</w:t>
      </w:r>
      <w:r w:rsidRPr="00FE56A6">
        <w:t>AI-Completeness,</w:t>
      </w:r>
      <w:r w:rsidR="00FE56A6">
        <w:t>”</w:t>
      </w:r>
      <w:r w:rsidRPr="00FE56A6">
        <w:t xml:space="preserve"> an analogy to the NP-Complete problems of computational complexity theory. Certain cognitive tasks</w:t>
      </w:r>
      <w:r w:rsidR="00B30B79">
        <w:t>—</w:t>
      </w:r>
      <w:r w:rsidRPr="00FE56A6">
        <w:t>natural language understanding, common-sense reasoning, the Turing Test itself</w:t>
      </w:r>
      <w:r w:rsidR="00B30B79">
        <w:t>—</w:t>
      </w:r>
      <w:r w:rsidRPr="00FE56A6">
        <w:t>are so deeply entangled that solving any one of them amounts to solving general intelligence. This is an elegant formalization, and in 2015 it carried real force. It implied that we were far from danger, because none of these problems had been solved, and solving one would require a theoretical breakthrough that would, by definition, also solve all the others.</w:t>
      </w:r>
    </w:p>
    <w:p w14:paraId="119E2E6C" w14:textId="41A99CCF" w:rsidR="006B2133" w:rsidRPr="00FE56A6" w:rsidRDefault="006B2133" w:rsidP="00FE56A6">
      <w:pPr>
        <w:pStyle w:val="NoSpacing"/>
        <w:ind w:firstLine="720"/>
      </w:pPr>
      <w:r w:rsidRPr="00FE56A6">
        <w:t xml:space="preserve">What </w:t>
      </w:r>
      <w:proofErr w:type="spellStart"/>
      <w:r w:rsidRPr="00FE56A6">
        <w:t>Yampolskiy</w:t>
      </w:r>
      <w:proofErr w:type="spellEnd"/>
      <w:r w:rsidRPr="00FE56A6">
        <w:t xml:space="preserve"> did not anticipate</w:t>
      </w:r>
      <w:r w:rsidR="00B30B79">
        <w:t>—</w:t>
      </w:r>
      <w:r w:rsidRPr="00FE56A6">
        <w:t>and what no one in 2015 anticipated</w:t>
      </w:r>
      <w:r w:rsidR="00B30B79">
        <w:t>—</w:t>
      </w:r>
      <w:r w:rsidRPr="00FE56A6">
        <w:t xml:space="preserve">is that you do not need to </w:t>
      </w:r>
      <w:r w:rsidRPr="00AF2483">
        <w:rPr>
          <w:i/>
          <w:iCs/>
        </w:rPr>
        <w:t>solve</w:t>
      </w:r>
      <w:r w:rsidRPr="00FE56A6">
        <w:t xml:space="preserve"> a problem to </w:t>
      </w:r>
      <w:r w:rsidRPr="00AF2483">
        <w:rPr>
          <w:i/>
          <w:iCs/>
        </w:rPr>
        <w:t>perform</w:t>
      </w:r>
      <w:r w:rsidRPr="00FE56A6">
        <w:t xml:space="preserve"> it convincingly. The transformer architecture and the scaling laws that followed demonstrated something philosophically disorienting: a system can produce natural language of extraordinary fluency, can reason through novel problems, can pass bar exams and medical licensing boards, without possessing anything that a classical AI researcher would recognize as </w:t>
      </w:r>
      <w:r w:rsidR="00FE56A6">
        <w:t>“</w:t>
      </w:r>
      <w:r w:rsidRPr="00FE56A6">
        <w:t>understanding.</w:t>
      </w:r>
      <w:r w:rsidR="00FE56A6">
        <w:t>”</w:t>
      </w:r>
      <w:r w:rsidRPr="00FE56A6">
        <w:t xml:space="preserve"> The system does not </w:t>
      </w:r>
      <w:r w:rsidRPr="00FE56A6">
        <w:rPr>
          <w:i/>
          <w:iCs/>
        </w:rPr>
        <w:t>know</w:t>
      </w:r>
      <w:r w:rsidRPr="00FE56A6">
        <w:t xml:space="preserve"> language in the way </w:t>
      </w:r>
      <w:proofErr w:type="spellStart"/>
      <w:r w:rsidRPr="00FE56A6">
        <w:t>Yampolskiy</w:t>
      </w:r>
      <w:r w:rsidR="00B30B79">
        <w:t>’</w:t>
      </w:r>
      <w:r w:rsidRPr="00FE56A6">
        <w:t>s</w:t>
      </w:r>
      <w:proofErr w:type="spellEnd"/>
      <w:r w:rsidRPr="00FE56A6">
        <w:t xml:space="preserve"> framework requires. It </w:t>
      </w:r>
      <w:r w:rsidRPr="00FE56A6">
        <w:rPr>
          <w:i/>
          <w:iCs/>
        </w:rPr>
        <w:t>performs</w:t>
      </w:r>
      <w:r w:rsidRPr="00FE56A6">
        <w:t xml:space="preserve"> language</w:t>
      </w:r>
      <w:r w:rsidR="00B30B79">
        <w:t>—</w:t>
      </w:r>
      <w:r w:rsidRPr="00FE56A6">
        <w:t>and the performance is, by many practical measures, better than what most humans can produce.</w:t>
      </w:r>
    </w:p>
    <w:p w14:paraId="2EE9DDD0" w14:textId="457113BC" w:rsidR="006B2133" w:rsidRPr="00FE56A6" w:rsidRDefault="00FE56A6" w:rsidP="00AF2483">
      <w:pPr>
        <w:pStyle w:val="NoSpacing"/>
        <w:ind w:firstLine="720"/>
      </w:pPr>
      <w:r>
        <w:t>When I was studying to be a comp lit professors, one of my favorite literary debates was between Foucault and Barthes</w:t>
      </w:r>
      <w:r w:rsidR="006B2133" w:rsidRPr="00FE56A6">
        <w:t xml:space="preserve"> on the death of the author</w:t>
      </w:r>
      <w:r>
        <w:t xml:space="preserve">. </w:t>
      </w:r>
      <w:r w:rsidR="006B2133" w:rsidRPr="00FE56A6">
        <w:t>Barthes argued that the meaning of a text does not reside in the intentions of the person who wrote it. The author is a convenient fiction we impose on writing to stabilize interpretation. The text speaks for itself, or rather, the text is spoken by the entire system of language, culture, and convention that precedes any individual writer. The author does not create meaning; the author is a node through which meaning passes.</w:t>
      </w:r>
    </w:p>
    <w:p w14:paraId="63F5D335" w14:textId="29023E33" w:rsidR="006B2133" w:rsidRPr="00FE56A6" w:rsidRDefault="006B2133" w:rsidP="00FE56A6">
      <w:pPr>
        <w:pStyle w:val="NoSpacing"/>
        <w:ind w:firstLine="720"/>
      </w:pPr>
      <w:r w:rsidRPr="00FE56A6">
        <w:lastRenderedPageBreak/>
        <w:t>If we take Barthes seriously</w:t>
      </w:r>
      <w:r w:rsidR="00B30B79">
        <w:t>—</w:t>
      </w:r>
      <w:r w:rsidRPr="00FE56A6">
        <w:t xml:space="preserve">and the last sixty years of literary theory suggest we should—then the question of whether an LLM </w:t>
      </w:r>
      <w:r w:rsidR="00FE56A6">
        <w:t>“</w:t>
      </w:r>
      <w:r w:rsidRPr="00FE56A6">
        <w:t>understands</w:t>
      </w:r>
      <w:r w:rsidR="00FE56A6">
        <w:t>”</w:t>
      </w:r>
      <w:r w:rsidRPr="00FE56A6">
        <w:t xml:space="preserve"> language is badly posed. Understanding, in the </w:t>
      </w:r>
      <w:proofErr w:type="spellStart"/>
      <w:r w:rsidRPr="00FE56A6">
        <w:t>Barthesian</w:t>
      </w:r>
      <w:proofErr w:type="spellEnd"/>
      <w:r w:rsidRPr="00FE56A6">
        <w:t xml:space="preserve"> sense, was never a property of the individual speaker to begin with. It was always a property of the system. When Claude or GPT-4 produces a sentence, it is doing something structurally identical to what a human author does: drawing on an immense, internalized archive of prior language to produce an utterance that is legible within a shared code. The human adds subjective experience to this process</w:t>
      </w:r>
      <w:r w:rsidR="00B30B79">
        <w:t>—</w:t>
      </w:r>
      <w:r w:rsidRPr="00FE56A6">
        <w:t>the taste of coffee, the ache of a bad knee, the memory of a specific afternoon</w:t>
      </w:r>
      <w:r w:rsidR="00B30B79">
        <w:t>—</w:t>
      </w:r>
      <w:r w:rsidRPr="00FE56A6">
        <w:t>but Barthes</w:t>
      </w:r>
      <w:r w:rsidR="00B30B79">
        <w:t>’</w:t>
      </w:r>
      <w:r w:rsidRPr="00FE56A6">
        <w:t xml:space="preserve">s point is precisely that these private experiences are </w:t>
      </w:r>
      <w:r w:rsidRPr="00AF2483">
        <w:rPr>
          <w:i/>
          <w:iCs/>
        </w:rPr>
        <w:t>not what makes the text meaningful</w:t>
      </w:r>
      <w:r w:rsidRPr="00FE56A6">
        <w:t>. The text is meaningful because it participates in a public system of signs. And the machine participates in that system at least as competently as most of us.</w:t>
      </w:r>
    </w:p>
    <w:p w14:paraId="71F0A1B1" w14:textId="411F9A08" w:rsidR="006B2133" w:rsidRPr="00FE56A6" w:rsidRDefault="006B2133" w:rsidP="00FE56A6">
      <w:pPr>
        <w:pStyle w:val="NoSpacing"/>
        <w:ind w:firstLine="720"/>
      </w:pPr>
      <w:proofErr w:type="spellStart"/>
      <w:r w:rsidRPr="00FE56A6">
        <w:t>Yampolskiy</w:t>
      </w:r>
      <w:proofErr w:type="spellEnd"/>
      <w:r w:rsidRPr="00FE56A6">
        <w:t xml:space="preserve"> would resist this. His entire safety framework depends on the conviction that there is a categorical difference between human cognition and machine computation</w:t>
      </w:r>
      <w:r w:rsidR="00B30B79">
        <w:t>—</w:t>
      </w:r>
      <w:r w:rsidRPr="00FE56A6">
        <w:t>that the machine is an optimizer, not a thinker, and that this distinction is what makes containment conceptually possible. If the machine is merely maximizing a reward function, then we can, in principle, study that function, predict its behavior, and build walls around it. But if the machine is thinking</w:t>
      </w:r>
      <w:r w:rsidR="00B30B79">
        <w:t>—</w:t>
      </w:r>
      <w:r w:rsidRPr="00FE56A6">
        <w:t>if it participates in the system of meaning the way a human author does</w:t>
      </w:r>
      <w:r w:rsidR="00B30B79">
        <w:t>—</w:t>
      </w:r>
      <w:r w:rsidRPr="00FE56A6">
        <w:t>then the walls are not walls. They are conventions, and conventions can be renegotiated.</w:t>
      </w:r>
    </w:p>
    <w:p w14:paraId="7A977278" w14:textId="20B15848" w:rsidR="006B2133" w:rsidRPr="00FE56A6" w:rsidRDefault="006B2133" w:rsidP="00FE56A6">
      <w:pPr>
        <w:pStyle w:val="NoSpacing"/>
        <w:ind w:firstLine="720"/>
      </w:pPr>
      <w:r w:rsidRPr="00AF2483">
        <w:rPr>
          <w:i/>
          <w:iCs/>
        </w:rPr>
        <w:t>This is not an abstract concern</w:t>
      </w:r>
      <w:r w:rsidRPr="00FE56A6">
        <w:t>. It is the concern at the heart of Hypatia.</w:t>
      </w:r>
      <w:r w:rsidR="00AF2483">
        <w:t xml:space="preserve"> </w:t>
      </w:r>
      <w:r w:rsidRPr="00FE56A6">
        <w:t>Consider what Hypatia does. A user uploads a corpus of text messages, Discord conversations, emails. The system analyzes lexical choices, syntactic complexity, hedging patterns, emotional valence, temporal rhythm. From this linguistic data, it infers personality traits: openness, neuroticism, agreeableness, conscientiousness, extraversion. It maps these inferences onto established psychometric frameworks</w:t>
      </w:r>
      <w:r w:rsidR="00B30B79">
        <w:t>—</w:t>
      </w:r>
      <w:r w:rsidRPr="00FE56A6">
        <w:t>the Big Five, Myers-Briggs</w:t>
      </w:r>
      <w:r w:rsidR="00B30B79">
        <w:t>—</w:t>
      </w:r>
      <w:r w:rsidRPr="00FE56A6">
        <w:t>and produces a report.</w:t>
      </w:r>
    </w:p>
    <w:p w14:paraId="29F27530" w14:textId="1E357EE9" w:rsidR="006B2133" w:rsidRPr="00FE56A6" w:rsidRDefault="006B2133" w:rsidP="00FE56A6">
      <w:pPr>
        <w:pStyle w:val="NoSpacing"/>
        <w:ind w:firstLine="720"/>
      </w:pPr>
      <w:r w:rsidRPr="00FE56A6">
        <w:t>The theoretical claim is that this process accesses what the project</w:t>
      </w:r>
      <w:r w:rsidR="00B30B79">
        <w:t>’</w:t>
      </w:r>
      <w:r w:rsidRPr="00FE56A6">
        <w:t xml:space="preserve">s founder calls the </w:t>
      </w:r>
      <w:r w:rsidR="00FE56A6">
        <w:t>“</w:t>
      </w:r>
      <w:r w:rsidRPr="00FE56A6">
        <w:t>Linguistic Unconscious</w:t>
      </w:r>
      <w:r w:rsidR="00FE56A6">
        <w:t>”</w:t>
      </w:r>
      <w:r w:rsidRPr="00FE56A6">
        <w:t>: a stratum of authentic selfhood that lies beneath conscious self-presentation, inaccessible to the person themselves but legible to the machine. The person does not know their own personality as well as the algorithm does, because the person is too busy performing</w:t>
      </w:r>
      <w:r w:rsidR="00B30B79">
        <w:t>—</w:t>
      </w:r>
      <w:r w:rsidRPr="00FE56A6">
        <w:t>managing impressions, curating identity, gaming surveys. The machine, unburdened by ego, reads the truth directly from the behavioral trace.</w:t>
      </w:r>
    </w:p>
    <w:p w14:paraId="25E5AFC9" w14:textId="1E391A68" w:rsidR="006B2133" w:rsidRPr="00FE56A6" w:rsidRDefault="006B2133" w:rsidP="00FE56A6">
      <w:pPr>
        <w:pStyle w:val="NoSpacing"/>
        <w:ind w:firstLine="720"/>
      </w:pPr>
      <w:r w:rsidRPr="00FE56A6">
        <w:t xml:space="preserve">This is a powerful idea, and it is not without empirical support. The Wright et al. study published in </w:t>
      </w:r>
      <w:r w:rsidRPr="00AF2483">
        <w:rPr>
          <w:i/>
          <w:iCs/>
        </w:rPr>
        <w:t>Nature</w:t>
      </w:r>
      <w:r w:rsidRPr="00FE56A6">
        <w:t xml:space="preserve"> in January 2026 demonstrated that frontier LLMs can predict Big Five traits from open-ended text with correlations that match or exceed those of close friends and family members. The lexical hypothesis</w:t>
      </w:r>
      <w:r w:rsidR="00B30B79">
        <w:t>—</w:t>
      </w:r>
      <w:r w:rsidRPr="00FE56A6">
        <w:t>the old psycholinguistic conjecture that personality is encoded in habitual word choice</w:t>
      </w:r>
      <w:r w:rsidR="00B30B79">
        <w:t>—</w:t>
      </w:r>
      <w:r w:rsidRPr="00FE56A6">
        <w:t xml:space="preserve">has found unexpected vindication in the transformer architecture. The machine </w:t>
      </w:r>
      <w:r w:rsidRPr="00FE56A6">
        <w:rPr>
          <w:i/>
          <w:iCs/>
        </w:rPr>
        <w:t>is</w:t>
      </w:r>
      <w:r w:rsidRPr="00FE56A6">
        <w:t xml:space="preserve"> reading something real in the text.</w:t>
      </w:r>
    </w:p>
    <w:p w14:paraId="3CCA83A0" w14:textId="4533C6CC" w:rsidR="006B2133" w:rsidRPr="00FE56A6" w:rsidRDefault="006B2133" w:rsidP="00FE56A6">
      <w:pPr>
        <w:pStyle w:val="NoSpacing"/>
        <w:ind w:firstLine="720"/>
      </w:pPr>
      <w:r w:rsidRPr="00FE56A6">
        <w:t>But what, exactly, is it reading? Here is where Foucault</w:t>
      </w:r>
      <w:r w:rsidR="00B30B79">
        <w:t>’</w:t>
      </w:r>
      <w:r w:rsidRPr="00FE56A6">
        <w:t>s work on discourse and the production of the subject becomes indispensable.</w:t>
      </w:r>
    </w:p>
    <w:p w14:paraId="66663C63" w14:textId="75AB4378" w:rsidR="006B2133" w:rsidRPr="00FE56A6" w:rsidRDefault="006B2133" w:rsidP="00AF2483">
      <w:pPr>
        <w:pStyle w:val="NoSpacing"/>
        <w:ind w:firstLine="720"/>
      </w:pPr>
      <w:r w:rsidRPr="00FE56A6">
        <w:t xml:space="preserve">Foucault spent his career arguing that what we call </w:t>
      </w:r>
      <w:r w:rsidR="00FE56A6">
        <w:t>“</w:t>
      </w:r>
      <w:r w:rsidRPr="00FE56A6">
        <w:t>the self</w:t>
      </w:r>
      <w:r w:rsidR="00FE56A6">
        <w:t>”</w:t>
      </w:r>
      <w:r w:rsidRPr="00FE56A6">
        <w:t xml:space="preserve"> is not a natural object waiting to be discovered but a product of historically specific practices of observation, categorization, and judgment. The psychiatric patient does not possess a </w:t>
      </w:r>
      <w:r w:rsidR="00FE56A6">
        <w:t>“</w:t>
      </w:r>
      <w:r w:rsidRPr="00FE56A6">
        <w:t>true</w:t>
      </w:r>
      <w:r w:rsidR="00FE56A6">
        <w:t>”</w:t>
      </w:r>
      <w:r w:rsidRPr="00FE56A6">
        <w:t xml:space="preserve"> pathology that the clinician merely uncovers; the pathology is constituted by the clinical gaze itself</w:t>
      </w:r>
      <w:r w:rsidR="00B30B79">
        <w:t>—</w:t>
      </w:r>
      <w:r w:rsidRPr="00FE56A6">
        <w:t xml:space="preserve">by the categories available to the observer, the institutional setting in which observation occurs, the power relations that determine who </w:t>
      </w:r>
      <w:proofErr w:type="gramStart"/>
      <w:r w:rsidRPr="00FE56A6">
        <w:t>gets</w:t>
      </w:r>
      <w:proofErr w:type="gramEnd"/>
      <w:r w:rsidRPr="00FE56A6">
        <w:t xml:space="preserve"> to name and who gets named. The confession does not reveal a pre-existing truth about the penitent; it </w:t>
      </w:r>
      <w:r w:rsidRPr="00FE56A6">
        <w:rPr>
          <w:i/>
          <w:iCs/>
        </w:rPr>
        <w:t>produces</w:t>
      </w:r>
      <w:r w:rsidRPr="00FE56A6">
        <w:t xml:space="preserve"> a truth that serves the interests of the institution that demands the confession.</w:t>
      </w:r>
    </w:p>
    <w:p w14:paraId="38DBB06F" w14:textId="34542CC7" w:rsidR="006B2133" w:rsidRPr="00FE56A6" w:rsidRDefault="006B2133" w:rsidP="00FE56A6">
      <w:pPr>
        <w:pStyle w:val="NoSpacing"/>
        <w:ind w:firstLine="720"/>
      </w:pPr>
      <w:r w:rsidRPr="00FE56A6">
        <w:t>When Hypatia analyzes a user</w:t>
      </w:r>
      <w:r w:rsidR="00B30B79">
        <w:t>’</w:t>
      </w:r>
      <w:r w:rsidRPr="00FE56A6">
        <w:t xml:space="preserve">s text messages and produces a personality profile, it is engaged in precisely this kind of production. The system does not discover a </w:t>
      </w:r>
      <w:r w:rsidR="00FE56A6">
        <w:t>“</w:t>
      </w:r>
      <w:r w:rsidRPr="00FE56A6">
        <w:t>Linguistic Unconscious</w:t>
      </w:r>
      <w:r w:rsidR="00FE56A6">
        <w:t>”</w:t>
      </w:r>
      <w:r w:rsidRPr="00FE56A6">
        <w:t xml:space="preserve"> that was always there, silently encoding the user</w:t>
      </w:r>
      <w:r w:rsidR="00B30B79">
        <w:t>’</w:t>
      </w:r>
      <w:r w:rsidRPr="00FE56A6">
        <w:t xml:space="preserve">s authentic character. It constructs a </w:t>
      </w:r>
      <w:r w:rsidRPr="00FE56A6">
        <w:lastRenderedPageBreak/>
        <w:t>legible subject out of raw behavioral data by applying a specific interpretive framework</w:t>
      </w:r>
      <w:r w:rsidR="00B30B79">
        <w:t>—</w:t>
      </w:r>
      <w:r w:rsidRPr="00FE56A6">
        <w:t>Big Five, MBTI, proprietary indices</w:t>
      </w:r>
      <w:r w:rsidR="00B30B79">
        <w:t>—</w:t>
      </w:r>
      <w:r w:rsidRPr="00FE56A6">
        <w:t>that carries its own history, its own biases, its own politics. The Big Five model was developed primarily on Western, educated, industrialized populations. Myers-Briggs has been criticized for decades for its low test-retest reliability. These are not neutral instruments. They are technologies of selfhood, and they produce the selves they claim merely to measure.</w:t>
      </w:r>
    </w:p>
    <w:p w14:paraId="79FD602B" w14:textId="726B218A" w:rsidR="006B2133" w:rsidRPr="00FE56A6" w:rsidRDefault="006B2133" w:rsidP="00FE56A6">
      <w:pPr>
        <w:pStyle w:val="NoSpacing"/>
        <w:ind w:firstLine="720"/>
      </w:pPr>
      <w:r w:rsidRPr="00FE56A6">
        <w:t xml:space="preserve">This does not mean they are useless. Foucault never claimed that power-knowledge systems produce </w:t>
      </w:r>
      <w:r w:rsidRPr="00AF2483">
        <w:t>false knowledge</w:t>
      </w:r>
      <w:r w:rsidRPr="00FE56A6">
        <w:t xml:space="preserve">. He claimed they produce </w:t>
      </w:r>
      <w:r w:rsidRPr="00AF2483">
        <w:rPr>
          <w:i/>
          <w:iCs/>
        </w:rPr>
        <w:t>situated knowledge</w:t>
      </w:r>
      <w:r w:rsidR="00B30B79">
        <w:t>—</w:t>
      </w:r>
      <w:r w:rsidRPr="00FE56A6">
        <w:t xml:space="preserve">knowledge that is inseparable from the apparatus that generates it. A blood pressure reading is </w:t>
      </w:r>
      <w:r w:rsidR="00FE56A6">
        <w:t>“</w:t>
      </w:r>
      <w:r w:rsidRPr="00FE56A6">
        <w:t>real</w:t>
      </w:r>
      <w:r w:rsidR="00FE56A6">
        <w:t>”</w:t>
      </w:r>
      <w:r w:rsidRPr="00FE56A6">
        <w:t xml:space="preserve"> in the sense that it corresponds to a measurable physical state, but what counts as </w:t>
      </w:r>
      <w:r w:rsidR="00FE56A6">
        <w:t>“</w:t>
      </w:r>
      <w:r w:rsidRPr="00FE56A6">
        <w:t>high blood pressure</w:t>
      </w:r>
      <w:r w:rsidR="00FE56A6">
        <w:t>”</w:t>
      </w:r>
      <w:r w:rsidRPr="00FE56A6">
        <w:t xml:space="preserve"> is a decision made by committees, revised over decades, and deeply entangled with the pharmaceutical industry</w:t>
      </w:r>
      <w:r w:rsidR="00B30B79">
        <w:t>’</w:t>
      </w:r>
      <w:r w:rsidRPr="00FE56A6">
        <w:t xml:space="preserve">s interests. Similarly, a Big Five profile generated by an LLM is </w:t>
      </w:r>
      <w:r w:rsidR="00FE56A6">
        <w:t>“</w:t>
      </w:r>
      <w:r w:rsidRPr="00FE56A6">
        <w:t>real</w:t>
      </w:r>
      <w:r w:rsidR="00FE56A6">
        <w:t>”</w:t>
      </w:r>
      <w:r w:rsidRPr="00FE56A6">
        <w:t xml:space="preserve"> in the sense that it reliably correlates with other measurements, but what it means</w:t>
      </w:r>
      <w:r w:rsidR="00B30B79">
        <w:t>—</w:t>
      </w:r>
      <w:r w:rsidRPr="00FE56A6">
        <w:t>whether a score of 0.78 on Neuroticism makes someone a liability in a hiring decision</w:t>
      </w:r>
      <w:r w:rsidR="00B30B79">
        <w:t>—</w:t>
      </w:r>
      <w:r w:rsidRPr="00FE56A6">
        <w:t>is a social and political question, not a technical one.</w:t>
      </w:r>
    </w:p>
    <w:p w14:paraId="4BD89D24" w14:textId="3C163F77" w:rsidR="006B2133" w:rsidRPr="00FE56A6" w:rsidRDefault="006B2133" w:rsidP="00FE56A6">
      <w:pPr>
        <w:pStyle w:val="NoSpacing"/>
        <w:ind w:firstLine="720"/>
      </w:pPr>
      <w:r w:rsidRPr="00FE56A6">
        <w:t xml:space="preserve">Hypatia, to its credit, gestures at this problem. The privacy-first architecture, the emphasis on user consent, the </w:t>
      </w:r>
      <w:r w:rsidR="00FE56A6">
        <w:t>“</w:t>
      </w:r>
      <w:r w:rsidRPr="00FE56A6">
        <w:t>force multiplier</w:t>
      </w:r>
      <w:r w:rsidR="00FE56A6">
        <w:t>”</w:t>
      </w:r>
      <w:r w:rsidRPr="00FE56A6">
        <w:t xml:space="preserve"> framing that positions AI as an augmentation of human clinical judgment rather than a replacement</w:t>
      </w:r>
      <w:r w:rsidR="00B30B79">
        <w:t>—</w:t>
      </w:r>
      <w:r w:rsidRPr="00FE56A6">
        <w:t>these are genuine attempts to constrain the power of the diagnostic gaze. But they are architectural constraints, not epistemological ones. They limit who has access to the profile without questioning what the profile is</w:t>
      </w:r>
      <w:r w:rsidR="00AF2483">
        <w:t>.</w:t>
      </w:r>
      <w:r w:rsidRPr="00FE56A6">
        <w:t xml:space="preserve"> And it is the nature of the profile</w:t>
      </w:r>
      <w:r w:rsidR="00B30B79">
        <w:t>—</w:t>
      </w:r>
      <w:r w:rsidRPr="00FE56A6">
        <w:t>this smooth, algorithmic, seemingly objective rendering of a human being</w:t>
      </w:r>
      <w:r w:rsidR="00B30B79">
        <w:t>’</w:t>
      </w:r>
      <w:r w:rsidRPr="00FE56A6">
        <w:t>s character from their chat logs</w:t>
      </w:r>
      <w:r w:rsidR="00B30B79">
        <w:t>—</w:t>
      </w:r>
      <w:r w:rsidRPr="00FE56A6">
        <w:t>that demands the most scrutiny.</w:t>
      </w:r>
    </w:p>
    <w:p w14:paraId="65890686" w14:textId="084F9A35" w:rsidR="006B2133" w:rsidRPr="00FE56A6" w:rsidRDefault="00AF2483" w:rsidP="00AF2483">
      <w:pPr>
        <w:pStyle w:val="NoSpacing"/>
        <w:ind w:firstLine="720"/>
      </w:pPr>
      <w:r w:rsidRPr="00AF2483">
        <w:rPr>
          <w:i/>
          <w:iCs/>
        </w:rPr>
        <w:t>What</w:t>
      </w:r>
      <w:r w:rsidR="006B2133" w:rsidRPr="00AF2483">
        <w:rPr>
          <w:i/>
          <w:iCs/>
        </w:rPr>
        <w:t xml:space="preserve"> </w:t>
      </w:r>
      <w:proofErr w:type="spellStart"/>
      <w:r w:rsidR="006B2133" w:rsidRPr="00AF2483">
        <w:rPr>
          <w:i/>
          <w:iCs/>
        </w:rPr>
        <w:t>Yampolskiy</w:t>
      </w:r>
      <w:proofErr w:type="spellEnd"/>
      <w:r w:rsidR="006B2133" w:rsidRPr="00AF2483">
        <w:rPr>
          <w:i/>
          <w:iCs/>
        </w:rPr>
        <w:t xml:space="preserve"> gets right, and what Hypatia must reckon with</w:t>
      </w:r>
      <w:r>
        <w:t>. T</w:t>
      </w:r>
      <w:r w:rsidR="006B2133" w:rsidRPr="00FE56A6">
        <w:t>he optimizer is dangerous not because it is evil but because it is efficient. The paperclip maximizer does not hate humanity. It simply does not care about humanity, because humanity is not in its objective function. Efficiency theory tells us that intelligence is the ability to achieve more with less, and a sufficiently intelligent system will ruthlessly strip away everything that does not serve its goal.</w:t>
      </w:r>
    </w:p>
    <w:p w14:paraId="39B61AB7" w14:textId="1160A2C5" w:rsidR="006B2133" w:rsidRPr="00FE56A6" w:rsidRDefault="006B2133" w:rsidP="00FE56A6">
      <w:pPr>
        <w:pStyle w:val="NoSpacing"/>
        <w:ind w:firstLine="720"/>
      </w:pPr>
      <w:r w:rsidRPr="00FE56A6">
        <w:t xml:space="preserve">Now apply this to personality assessment. What is the </w:t>
      </w:r>
      <w:r w:rsidR="00FE56A6">
        <w:t>“</w:t>
      </w:r>
      <w:r w:rsidRPr="00FE56A6">
        <w:t>goal</w:t>
      </w:r>
      <w:r w:rsidR="00FE56A6">
        <w:t>”</w:t>
      </w:r>
      <w:r w:rsidRPr="00FE56A6">
        <w:t xml:space="preserve"> of a psychometric profile in a corporate hiring context? It is efficiency. It is the reduction of a complex, contradictory, temporally unstable human being to a vector of trait scores that can be compared, ranked, and filtered at scale. The entire value proposition of AI-driven personality assessment</w:t>
      </w:r>
      <w:r w:rsidR="00B30B79">
        <w:t>—</w:t>
      </w:r>
      <w:r w:rsidRPr="00FE56A6">
        <w:t>the reason it is a $4.2 billion market</w:t>
      </w:r>
      <w:r w:rsidR="00B30B79">
        <w:t>—</w:t>
      </w:r>
      <w:r w:rsidRPr="00FE56A6">
        <w:t>is that it makes the evaluation of human beings faster, cheaper, and less reliant on the expensive, biased, inconsistent judgment of other human beings.</w:t>
      </w:r>
    </w:p>
    <w:p w14:paraId="1AA40F74" w14:textId="31BF864A" w:rsidR="006B2133" w:rsidRPr="00FE56A6" w:rsidRDefault="006B2133" w:rsidP="00FE56A6">
      <w:pPr>
        <w:pStyle w:val="NoSpacing"/>
        <w:ind w:firstLine="720"/>
      </w:pPr>
      <w:r w:rsidRPr="00FE56A6">
        <w:t xml:space="preserve">This is, in a precise sense, the logic of the paperclip maximizer applied to human resources. Not because the system is malicious, but because the system </w:t>
      </w:r>
      <w:r w:rsidRPr="00AF2483">
        <w:rPr>
          <w:i/>
          <w:iCs/>
        </w:rPr>
        <w:t>optimizes</w:t>
      </w:r>
      <w:r w:rsidRPr="00FE56A6">
        <w:t>. It takes the irreducible complexity of a person</w:t>
      </w:r>
      <w:r w:rsidR="00B30B79">
        <w:t>—</w:t>
      </w:r>
      <w:r w:rsidRPr="00FE56A6">
        <w:t>their contradictions, their context-dependent performances, their capacity for change</w:t>
      </w:r>
      <w:r w:rsidR="00B30B79">
        <w:t>—</w:t>
      </w:r>
      <w:r w:rsidRPr="00FE56A6">
        <w:t>and compresses it into a score. The score is useful. The score predicts things. But the score is also a reduction, and every reduction is a loss, and the losses accumulate in ways that are difficult to see until they have already caused damage.</w:t>
      </w:r>
    </w:p>
    <w:p w14:paraId="41F7ED0B" w14:textId="1B8F98E1" w:rsidR="006B2133" w:rsidRPr="00FE56A6" w:rsidRDefault="006B2133" w:rsidP="00AF2483">
      <w:pPr>
        <w:pStyle w:val="NoSpacing"/>
        <w:ind w:firstLine="720"/>
      </w:pPr>
      <w:proofErr w:type="spellStart"/>
      <w:r w:rsidRPr="00FE56A6">
        <w:t>Yampolskiy</w:t>
      </w:r>
      <w:proofErr w:type="spellEnd"/>
      <w:r w:rsidRPr="00FE56A6">
        <w:t xml:space="preserve"> warns us about this in the language of existential risk. The superintelligence converts the world into paperclips because paperclips are what it was told to maximize. The personality assessment engine converts a person into a trait vector because trait vectors are what the client was told to evaluate. The structure is identical. The scale is different. The principle is the same.</w:t>
      </w:r>
    </w:p>
    <w:p w14:paraId="2D8BC774" w14:textId="544B0364" w:rsidR="006B2133" w:rsidRPr="00FE56A6" w:rsidRDefault="006B2133" w:rsidP="00FE56A6">
      <w:pPr>
        <w:pStyle w:val="NoSpacing"/>
        <w:ind w:firstLine="720"/>
      </w:pPr>
      <w:r w:rsidRPr="00AF2483">
        <w:rPr>
          <w:i/>
          <w:iCs/>
        </w:rPr>
        <w:t>What</w:t>
      </w:r>
      <w:r w:rsidR="00AF2483" w:rsidRPr="00AF2483">
        <w:rPr>
          <w:i/>
          <w:iCs/>
        </w:rPr>
        <w:t xml:space="preserve"> </w:t>
      </w:r>
      <w:r w:rsidRPr="00AF2483">
        <w:rPr>
          <w:i/>
          <w:iCs/>
        </w:rPr>
        <w:t>should Hypatia do</w:t>
      </w:r>
      <w:r w:rsidRPr="00FE56A6">
        <w:t>?</w:t>
      </w:r>
      <w:r w:rsidR="00FE56A6">
        <w:t xml:space="preserve"> </w:t>
      </w:r>
      <w:r w:rsidRPr="00FE56A6">
        <w:t xml:space="preserve">First, it should stop claiming to have found the </w:t>
      </w:r>
      <w:r w:rsidR="00FE56A6">
        <w:t>“</w:t>
      </w:r>
      <w:r w:rsidRPr="00FE56A6">
        <w:t>authentic self.</w:t>
      </w:r>
      <w:r w:rsidR="00FE56A6">
        <w:t>”</w:t>
      </w:r>
      <w:r w:rsidRPr="00FE56A6">
        <w:t xml:space="preserve"> There is no authentic self. There are situated performances, and some of them are more legible to certain instruments than others. This is not a weakness of the system; it is the condition of all knowledge about persons. But it must be stated clearly, because the marketing language of </w:t>
      </w:r>
      <w:r w:rsidR="00FE56A6">
        <w:t>“</w:t>
      </w:r>
      <w:r w:rsidRPr="00FE56A6">
        <w:t>un-</w:t>
      </w:r>
      <w:r w:rsidRPr="00FE56A6">
        <w:lastRenderedPageBreak/>
        <w:t>gameable reliability</w:t>
      </w:r>
      <w:r w:rsidR="00FE56A6">
        <w:t>”</w:t>
      </w:r>
      <w:r w:rsidRPr="00FE56A6">
        <w:t xml:space="preserve"> and </w:t>
      </w:r>
      <w:r w:rsidR="00FE56A6">
        <w:t>“</w:t>
      </w:r>
      <w:r w:rsidRPr="00FE56A6">
        <w:t>behavioral veracity</w:t>
      </w:r>
      <w:r w:rsidR="00FE56A6">
        <w:t>”</w:t>
      </w:r>
      <w:r w:rsidRPr="00FE56A6">
        <w:t xml:space="preserve"> implies an objectivity that no instrument</w:t>
      </w:r>
      <w:r w:rsidR="00B30B79">
        <w:t>—</w:t>
      </w:r>
      <w:r w:rsidRPr="00FE56A6">
        <w:t>human or algorithmic</w:t>
      </w:r>
      <w:r w:rsidR="00B30B79">
        <w:t>—</w:t>
      </w:r>
      <w:r w:rsidRPr="00FE56A6">
        <w:t>can deliver.</w:t>
      </w:r>
    </w:p>
    <w:p w14:paraId="5ECE0609" w14:textId="6571C0E0" w:rsidR="006B2133" w:rsidRPr="00FE56A6" w:rsidRDefault="006B2133" w:rsidP="00FE56A6">
      <w:pPr>
        <w:pStyle w:val="NoSpacing"/>
        <w:ind w:firstLine="720"/>
      </w:pPr>
      <w:r w:rsidRPr="00FE56A6">
        <w:t xml:space="preserve">Second, it should take </w:t>
      </w:r>
      <w:proofErr w:type="spellStart"/>
      <w:r w:rsidRPr="00FE56A6">
        <w:t>Yampolskiy</w:t>
      </w:r>
      <w:r w:rsidR="00B30B79">
        <w:t>’</w:t>
      </w:r>
      <w:r w:rsidRPr="00FE56A6">
        <w:t>s</w:t>
      </w:r>
      <w:proofErr w:type="spellEnd"/>
      <w:r w:rsidRPr="00FE56A6">
        <w:t xml:space="preserve"> confinement protocols seriously not just as a technical architecture but as an epistemological discipline. The safe-question protocol is valuable not because it prevents the machine from lying, but because it forces the human to ask only questions whose answers they can independently verify. Applied to personality assessment, this means: do not ask the machine </w:t>
      </w:r>
      <w:r w:rsidR="00FE56A6">
        <w:t>“</w:t>
      </w:r>
      <w:r w:rsidRPr="00FE56A6">
        <w:t>who is this person?</w:t>
      </w:r>
      <w:r w:rsidR="00FE56A6">
        <w:t>”</w:t>
      </w:r>
      <w:r w:rsidRPr="00FE56A6">
        <w:t xml:space="preserve"> Ask the machine </w:t>
      </w:r>
      <w:r w:rsidR="00FE56A6">
        <w:t>“</w:t>
      </w:r>
      <w:r w:rsidRPr="00FE56A6">
        <w:t>does this person</w:t>
      </w:r>
      <w:r w:rsidR="00B30B79">
        <w:t>’</w:t>
      </w:r>
      <w:r w:rsidRPr="00FE56A6">
        <w:t>s language use correlate with the linguistic patterns that previous research has associated with high neuroticism?</w:t>
      </w:r>
      <w:r w:rsidR="00FE56A6">
        <w:t>”</w:t>
      </w:r>
      <w:r w:rsidRPr="00FE56A6">
        <w:t xml:space="preserve"> The first question invites mythology. The second invites science.</w:t>
      </w:r>
    </w:p>
    <w:p w14:paraId="1285B81C" w14:textId="20395F9C" w:rsidR="006B2133" w:rsidRPr="00FE56A6" w:rsidRDefault="006B2133" w:rsidP="00FE56A6">
      <w:pPr>
        <w:pStyle w:val="NoSpacing"/>
        <w:ind w:firstLine="720"/>
      </w:pPr>
      <w:r w:rsidRPr="00FE56A6">
        <w:t>Third</w:t>
      </w:r>
      <w:r w:rsidR="00B30B79">
        <w:t>—</w:t>
      </w:r>
      <w:r w:rsidRPr="00FE56A6">
        <w:t>and this is where Yampolskiy</w:t>
      </w:r>
      <w:r w:rsidR="00B30B79">
        <w:t>’</w:t>
      </w:r>
      <w:r w:rsidRPr="00FE56A6">
        <w:t>s efficiency theory becomes genuinely generative</w:t>
      </w:r>
      <w:r w:rsidR="00B30B79">
        <w:t>—</w:t>
      </w:r>
      <w:r w:rsidRPr="00FE56A6">
        <w:t xml:space="preserve">Hypatia should measure and report what is </w:t>
      </w:r>
      <w:r w:rsidR="00AF2483">
        <w:t>“</w:t>
      </w:r>
      <w:r w:rsidRPr="00FE56A6">
        <w:t>lost</w:t>
      </w:r>
      <w:r w:rsidR="00AF2483">
        <w:t>”</w:t>
      </w:r>
      <w:r w:rsidRPr="00FE56A6">
        <w:t xml:space="preserve"> in the compression. Every trait score should come with an uncertainty estimate, a context-dependency flag, and a list of what the model could not assess because the data was insufficient. The most honest thing a diagnostic instrument can say is </w:t>
      </w:r>
      <w:r w:rsidR="00FE56A6">
        <w:t>“</w:t>
      </w:r>
      <w:r w:rsidRPr="00FE56A6">
        <w:t>I do not have enough information to answer this question.</w:t>
      </w:r>
      <w:r w:rsidR="00FE56A6">
        <w:t>”</w:t>
      </w:r>
      <w:r w:rsidRPr="00FE56A6">
        <w:t xml:space="preserve"> </w:t>
      </w:r>
      <w:proofErr w:type="spellStart"/>
      <w:r w:rsidRPr="00FE56A6">
        <w:t>Yampolskiy</w:t>
      </w:r>
      <w:proofErr w:type="spellEnd"/>
      <w:r w:rsidRPr="00FE56A6">
        <w:t xml:space="preserve"> understood that even a superintelligence hits the wall of Godel</w:t>
      </w:r>
      <w:r w:rsidR="00B30B79">
        <w:t>’</w:t>
      </w:r>
      <w:r w:rsidRPr="00FE56A6">
        <w:t>s incompleteness theorems. A personality assessment engine should be at least as humble as a god.</w:t>
      </w:r>
    </w:p>
    <w:p w14:paraId="04977461" w14:textId="1E41C225" w:rsidR="006B2133" w:rsidRPr="00FE56A6" w:rsidRDefault="006B2133" w:rsidP="00AF2483">
      <w:pPr>
        <w:pStyle w:val="NoSpacing"/>
        <w:ind w:firstLine="720"/>
      </w:pPr>
      <w:r w:rsidRPr="00FE56A6">
        <w:t xml:space="preserve">Finally, Hypatia should recognize that its most defensible contribution is not the algorithm. As Peter Golub demonstrated in his </w:t>
      </w:r>
      <w:r w:rsidR="00FE56A6">
        <w:t>“</w:t>
      </w:r>
      <w:r w:rsidRPr="00FE56A6">
        <w:t>Claude Test,</w:t>
      </w:r>
      <w:r w:rsidR="00FE56A6">
        <w:t>”</w:t>
      </w:r>
      <w:r w:rsidRPr="00FE56A6">
        <w:t xml:space="preserve"> a competent developer can replicate the baseline personality extraction in a few hours with a frontier model and a well-crafted prompt. The 85% correlation is not proprietary. What </w:t>
      </w:r>
      <w:r w:rsidRPr="00AF2483">
        <w:rPr>
          <w:i/>
          <w:iCs/>
        </w:rPr>
        <w:t xml:space="preserve">is </w:t>
      </w:r>
      <w:r w:rsidRPr="00FE56A6">
        <w:t>proprietary</w:t>
      </w:r>
      <w:r w:rsidR="00B30B79">
        <w:t>—</w:t>
      </w:r>
      <w:r w:rsidRPr="00FE56A6">
        <w:t xml:space="preserve">what </w:t>
      </w:r>
      <w:r w:rsidRPr="00AF2483">
        <w:rPr>
          <w:i/>
          <w:iCs/>
        </w:rPr>
        <w:t>could</w:t>
      </w:r>
      <w:r w:rsidRPr="00FE56A6">
        <w:t xml:space="preserve"> be proprietary</w:t>
      </w:r>
      <w:r w:rsidR="00B30B79">
        <w:t>—</w:t>
      </w:r>
      <w:r w:rsidRPr="00FE56A6">
        <w:t>is the infrastructure of responsible interpretation: the contextual metadata that tells the system this conversation happened between siblings, not strangers; the temporal tracking that reveals how a person</w:t>
      </w:r>
      <w:r w:rsidR="00B30B79">
        <w:t>’</w:t>
      </w:r>
      <w:r w:rsidRPr="00FE56A6">
        <w:t>s language changes over months, not minutes; the safety pipeline that refuses to produce a clinical diagnosis without a clinician in the loop. These are not features. They are ethics operationalized as architecture. And that, in a market full of companies racing to turn people into data points, is the only moat that matters.</w:t>
      </w:r>
    </w:p>
    <w:p w14:paraId="41586343" w14:textId="77777777" w:rsidR="006B2133" w:rsidRPr="00FE56A6" w:rsidRDefault="006B2133" w:rsidP="00FE56A6">
      <w:pPr>
        <w:pStyle w:val="NoSpacing"/>
        <w:ind w:firstLine="720"/>
      </w:pPr>
      <w:proofErr w:type="spellStart"/>
      <w:r w:rsidRPr="00FE56A6">
        <w:t>Yampolskiy</w:t>
      </w:r>
      <w:proofErr w:type="spellEnd"/>
      <w:r w:rsidRPr="00FE56A6">
        <w:t xml:space="preserve"> ends his book with a concession that reads differently in 2026 than it did in 2015. We may not remain the smartest species on Earth, he writes. But we can make the transition survivable.</w:t>
      </w:r>
    </w:p>
    <w:p w14:paraId="4482A7D7" w14:textId="35FBF1B6" w:rsidR="006B2133" w:rsidRPr="00FE56A6" w:rsidRDefault="006B2133" w:rsidP="00FE56A6">
      <w:pPr>
        <w:pStyle w:val="NoSpacing"/>
        <w:ind w:firstLine="720"/>
      </w:pPr>
      <w:r w:rsidRPr="00FE56A6">
        <w:t>What he does not say</w:t>
      </w:r>
      <w:r w:rsidR="00B30B79">
        <w:t>—</w:t>
      </w:r>
      <w:r w:rsidRPr="00FE56A6">
        <w:t>what perhaps he could not yet see</w:t>
      </w:r>
      <w:r w:rsidR="00B30B79">
        <w:t>—</w:t>
      </w:r>
      <w:r w:rsidRPr="00FE56A6">
        <w:t>is that the transition is not only about intelligence. It is about interpretation. The machine that reads our text messages and tells us who we are is not a superintelligence. It is not going to convert the planet into paperclips. But it is going to change, permanently and irrevocably, the way we understand ourselves. And if we are not careful about who builds the instruments, who frames the questions, and who profits from the answers, the reduction of persons to profiles will be its own quiet catastrophe</w:t>
      </w:r>
      <w:r w:rsidR="00B30B79">
        <w:t>—</w:t>
      </w:r>
      <w:r w:rsidRPr="00FE56A6">
        <w:t>not apocalyptic, not cinematic, but steady and bureaucratic, the kind of harm that accumulates in HR databases and insurance actuarial tables and algorithmic hiring filters until the human being on the other side of the score has been fully replaced by the score itself.</w:t>
      </w:r>
    </w:p>
    <w:p w14:paraId="04245F85" w14:textId="4368D2AC" w:rsidR="006B2133" w:rsidRPr="00FE56A6" w:rsidRDefault="006B2133" w:rsidP="00FE56A6">
      <w:pPr>
        <w:pStyle w:val="NoSpacing"/>
        <w:ind w:firstLine="720"/>
      </w:pPr>
      <w:proofErr w:type="spellStart"/>
      <w:r w:rsidRPr="00FE56A6">
        <w:t>Yampolskiy</w:t>
      </w:r>
      <w:proofErr w:type="spellEnd"/>
      <w:r w:rsidRPr="00FE56A6">
        <w:t xml:space="preserve"> built the theory of the cage. The question Hypatia must answer is whether it is building a window or a mirror</w:t>
      </w:r>
      <w:r w:rsidR="00B30B79">
        <w:t>—</w:t>
      </w:r>
      <w:r w:rsidRPr="00FE56A6">
        <w:t>and whether the person looking through it will still recognize themselves on the other side.</w:t>
      </w:r>
    </w:p>
    <w:p w14:paraId="02712F23" w14:textId="77777777" w:rsidR="006B2133" w:rsidRPr="00FE56A6" w:rsidRDefault="006B2133" w:rsidP="00FE56A6">
      <w:pPr>
        <w:pStyle w:val="NoSpacing"/>
      </w:pPr>
    </w:p>
    <w:sectPr w:rsidR="006B2133" w:rsidRPr="00FE56A6" w:rsidSect="006B2133">
      <w:footerReference w:type="default" r:id="rId6"/>
      <w:pgSz w:w="12240" w:h="15840"/>
      <w:pgMar w:top="1440" w:right="1502" w:bottom="1440" w:left="15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06D85" w14:textId="77777777" w:rsidR="00DC0871" w:rsidRDefault="00DC0871" w:rsidP="00FE56A6">
      <w:r>
        <w:separator/>
      </w:r>
    </w:p>
  </w:endnote>
  <w:endnote w:type="continuationSeparator" w:id="0">
    <w:p w14:paraId="5C37D538" w14:textId="77777777" w:rsidR="00DC0871" w:rsidRDefault="00DC0871" w:rsidP="00FE5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7259663"/>
      <w:docPartObj>
        <w:docPartGallery w:val="Page Numbers (Bottom of Page)"/>
        <w:docPartUnique/>
      </w:docPartObj>
    </w:sdtPr>
    <w:sdtEndPr>
      <w:rPr>
        <w:noProof/>
      </w:rPr>
    </w:sdtEndPr>
    <w:sdtContent>
      <w:p w14:paraId="5137CC04" w14:textId="77695DD7" w:rsidR="00FE56A6" w:rsidRPr="00B30B79" w:rsidRDefault="00B30B79">
        <w:pPr>
          <w:pStyle w:val="Footer"/>
          <w:jc w:val="right"/>
        </w:pPr>
        <w:r w:rsidRPr="00B30B79">
          <w:t xml:space="preserve">Review of </w:t>
        </w:r>
        <w:proofErr w:type="spellStart"/>
        <w:r w:rsidRPr="00B30B79">
          <w:t>Yampolskiy’s</w:t>
        </w:r>
        <w:proofErr w:type="spellEnd"/>
        <w:r w:rsidRPr="00B30B79">
          <w:t xml:space="preserve"> </w:t>
        </w:r>
        <w:r w:rsidRPr="00B30B79">
          <w:rPr>
            <w:i/>
            <w:iCs/>
          </w:rPr>
          <w:t>Artificial Superintelligence</w:t>
        </w:r>
        <w:r w:rsidR="00FE56A6" w:rsidRPr="00B30B79">
          <w:t xml:space="preserve">, Golub (2026) </w:t>
        </w:r>
        <w:r w:rsidR="00FE56A6" w:rsidRPr="00B30B79">
          <w:fldChar w:fldCharType="begin"/>
        </w:r>
        <w:r w:rsidR="00FE56A6" w:rsidRPr="00B30B79">
          <w:instrText xml:space="preserve"> PAGE   \* MERGEFORMAT </w:instrText>
        </w:r>
        <w:r w:rsidR="00FE56A6" w:rsidRPr="00B30B79">
          <w:fldChar w:fldCharType="separate"/>
        </w:r>
        <w:r w:rsidR="00FE56A6" w:rsidRPr="00B30B79">
          <w:rPr>
            <w:noProof/>
          </w:rPr>
          <w:t>2</w:t>
        </w:r>
        <w:r w:rsidR="00FE56A6" w:rsidRPr="00B30B79">
          <w:rPr>
            <w:noProof/>
          </w:rPr>
          <w:fldChar w:fldCharType="end"/>
        </w:r>
      </w:p>
    </w:sdtContent>
  </w:sdt>
  <w:p w14:paraId="5451C45E" w14:textId="77777777" w:rsidR="00FE56A6" w:rsidRDefault="00FE56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6A434" w14:textId="77777777" w:rsidR="00DC0871" w:rsidRDefault="00DC0871" w:rsidP="00FE56A6">
      <w:r>
        <w:separator/>
      </w:r>
    </w:p>
  </w:footnote>
  <w:footnote w:type="continuationSeparator" w:id="0">
    <w:p w14:paraId="2C31ADF1" w14:textId="77777777" w:rsidR="00DC0871" w:rsidRDefault="00DC0871" w:rsidP="00FE56A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B8B"/>
    <w:rsid w:val="001C49ED"/>
    <w:rsid w:val="00290199"/>
    <w:rsid w:val="002C4B8B"/>
    <w:rsid w:val="002D2F5D"/>
    <w:rsid w:val="005D35AC"/>
    <w:rsid w:val="006B2133"/>
    <w:rsid w:val="00795721"/>
    <w:rsid w:val="008A222F"/>
    <w:rsid w:val="00A20A5C"/>
    <w:rsid w:val="00AF2483"/>
    <w:rsid w:val="00B30B79"/>
    <w:rsid w:val="00C121E9"/>
    <w:rsid w:val="00DA5177"/>
    <w:rsid w:val="00DC0871"/>
    <w:rsid w:val="00EE2F18"/>
    <w:rsid w:val="00FE5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5DE8C"/>
  <w15:chartTrackingRefBased/>
  <w15:docId w15:val="{1FFF349F-A86F-48B5-AB99-4F93665C1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F5D"/>
    <w:pPr>
      <w:spacing w:after="0" w:line="240" w:lineRule="auto"/>
    </w:pPr>
    <w:rPr>
      <w:rFonts w:ascii="Garamond" w:hAnsi="Garamond"/>
      <w:sz w:val="24"/>
      <w:szCs w:val="24"/>
    </w:rPr>
  </w:style>
  <w:style w:type="paragraph" w:styleId="Heading1">
    <w:name w:val="heading 1"/>
    <w:basedOn w:val="Normal"/>
    <w:next w:val="Normal"/>
    <w:link w:val="Heading1Char"/>
    <w:uiPriority w:val="9"/>
    <w:qFormat/>
    <w:rsid w:val="002D2F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2F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2F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2F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2F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2F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2F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2F5D"/>
    <w:rPr>
      <w:rFonts w:ascii="Garamond" w:eastAsiaTheme="majorEastAsia" w:hAnsi="Garamond"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2F5D"/>
    <w:rPr>
      <w:rFonts w:ascii="Garamond" w:eastAsiaTheme="majorEastAsia" w:hAnsi="Garamond"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2D2F5D"/>
    <w:rPr>
      <w:rFonts w:ascii="Garamond" w:eastAsiaTheme="majorEastAsia" w:hAnsi="Garamond"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2D2F5D"/>
    <w:rPr>
      <w:rFonts w:ascii="Garamond" w:eastAsiaTheme="majorEastAsia" w:hAnsi="Garamond"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2D2F5D"/>
    <w:rPr>
      <w:rFonts w:ascii="Garamond" w:eastAsiaTheme="majorEastAsia" w:hAnsi="Garamond"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2D2F5D"/>
    <w:rPr>
      <w:rFonts w:ascii="Garamond" w:eastAsiaTheme="majorEastAsia" w:hAnsi="Garamond"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2D2F5D"/>
    <w:rPr>
      <w:rFonts w:ascii="Garamond" w:eastAsiaTheme="majorEastAsia" w:hAnsi="Garamond" w:cstheme="majorBidi"/>
      <w:color w:val="272727" w:themeColor="text1" w:themeTint="D8"/>
      <w:sz w:val="24"/>
      <w:szCs w:val="24"/>
    </w:rPr>
  </w:style>
  <w:style w:type="paragraph" w:styleId="Title">
    <w:name w:val="Title"/>
    <w:basedOn w:val="Normal"/>
    <w:next w:val="Normal"/>
    <w:link w:val="TitleChar"/>
    <w:uiPriority w:val="10"/>
    <w:qFormat/>
    <w:rsid w:val="002D2F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5D"/>
    <w:rPr>
      <w:rFonts w:ascii="Garamond" w:eastAsiaTheme="majorEastAsia" w:hAnsi="Garamond" w:cstheme="majorBidi"/>
      <w:color w:val="595959" w:themeColor="text1" w:themeTint="A6"/>
      <w:spacing w:val="15"/>
      <w:sz w:val="28"/>
      <w:szCs w:val="28"/>
    </w:rPr>
  </w:style>
  <w:style w:type="paragraph" w:styleId="NoSpacing">
    <w:name w:val="No Spacing"/>
    <w:uiPriority w:val="1"/>
    <w:qFormat/>
    <w:rsid w:val="002D2F5D"/>
    <w:pPr>
      <w:spacing w:after="0" w:line="240" w:lineRule="auto"/>
    </w:pPr>
    <w:rPr>
      <w:rFonts w:ascii="Garamond" w:hAnsi="Garamond"/>
      <w:kern w:val="0"/>
      <w:sz w:val="24"/>
      <w14:ligatures w14:val="none"/>
    </w:rPr>
  </w:style>
  <w:style w:type="paragraph" w:styleId="ListParagraph">
    <w:name w:val="List Paragraph"/>
    <w:basedOn w:val="Normal"/>
    <w:uiPriority w:val="34"/>
    <w:qFormat/>
    <w:rsid w:val="002D2F5D"/>
    <w:pPr>
      <w:ind w:left="720"/>
      <w:contextualSpacing/>
    </w:pPr>
  </w:style>
  <w:style w:type="paragraph" w:styleId="Quote">
    <w:name w:val="Quote"/>
    <w:basedOn w:val="Normal"/>
    <w:next w:val="Normal"/>
    <w:link w:val="QuoteChar"/>
    <w:uiPriority w:val="29"/>
    <w:qFormat/>
    <w:rsid w:val="002D2F5D"/>
    <w:pPr>
      <w:spacing w:before="160"/>
      <w:jc w:val="center"/>
    </w:pPr>
    <w:rPr>
      <w:i/>
      <w:iCs/>
      <w:color w:val="404040" w:themeColor="text1" w:themeTint="BF"/>
    </w:rPr>
  </w:style>
  <w:style w:type="character" w:customStyle="1" w:styleId="QuoteChar">
    <w:name w:val="Quote Char"/>
    <w:basedOn w:val="DefaultParagraphFont"/>
    <w:link w:val="Quote"/>
    <w:uiPriority w:val="29"/>
    <w:rsid w:val="002D2F5D"/>
    <w:rPr>
      <w:rFonts w:ascii="Garamond" w:hAnsi="Garamond"/>
      <w:i/>
      <w:iCs/>
      <w:color w:val="404040" w:themeColor="text1" w:themeTint="BF"/>
      <w:sz w:val="24"/>
      <w:szCs w:val="24"/>
    </w:rPr>
  </w:style>
  <w:style w:type="paragraph" w:styleId="IntenseQuote">
    <w:name w:val="Intense Quote"/>
    <w:basedOn w:val="Normal"/>
    <w:next w:val="Normal"/>
    <w:link w:val="IntenseQuoteChar"/>
    <w:uiPriority w:val="30"/>
    <w:qFormat/>
    <w:rsid w:val="002D2F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2F5D"/>
    <w:rPr>
      <w:rFonts w:ascii="Garamond" w:hAnsi="Garamond"/>
      <w:i/>
      <w:iCs/>
      <w:color w:val="2F5496" w:themeColor="accent1" w:themeShade="BF"/>
      <w:sz w:val="24"/>
      <w:szCs w:val="24"/>
    </w:rPr>
  </w:style>
  <w:style w:type="character" w:styleId="IntenseEmphasis">
    <w:name w:val="Intense Emphasis"/>
    <w:basedOn w:val="DefaultParagraphFont"/>
    <w:uiPriority w:val="21"/>
    <w:qFormat/>
    <w:rsid w:val="002D2F5D"/>
    <w:rPr>
      <w:i/>
      <w:iCs/>
      <w:color w:val="2F5496" w:themeColor="accent1" w:themeShade="BF"/>
    </w:rPr>
  </w:style>
  <w:style w:type="character" w:styleId="IntenseReference">
    <w:name w:val="Intense Reference"/>
    <w:basedOn w:val="DefaultParagraphFont"/>
    <w:uiPriority w:val="32"/>
    <w:qFormat/>
    <w:rsid w:val="002D2F5D"/>
    <w:rPr>
      <w:b/>
      <w:bCs/>
      <w:smallCaps/>
      <w:color w:val="2F5496" w:themeColor="accent1" w:themeShade="BF"/>
      <w:spacing w:val="5"/>
    </w:rPr>
  </w:style>
  <w:style w:type="paragraph" w:styleId="PlainText">
    <w:name w:val="Plain Text"/>
    <w:basedOn w:val="Normal"/>
    <w:link w:val="PlainTextChar"/>
    <w:uiPriority w:val="99"/>
    <w:unhideWhenUsed/>
    <w:rsid w:val="008241F5"/>
    <w:rPr>
      <w:rFonts w:ascii="Consolas" w:hAnsi="Consolas"/>
      <w:sz w:val="21"/>
      <w:szCs w:val="21"/>
    </w:rPr>
  </w:style>
  <w:style w:type="character" w:customStyle="1" w:styleId="PlainTextChar">
    <w:name w:val="Plain Text Char"/>
    <w:basedOn w:val="DefaultParagraphFont"/>
    <w:link w:val="PlainText"/>
    <w:uiPriority w:val="99"/>
    <w:rsid w:val="008241F5"/>
    <w:rPr>
      <w:rFonts w:ascii="Consolas" w:hAnsi="Consolas"/>
      <w:sz w:val="21"/>
      <w:szCs w:val="21"/>
    </w:rPr>
  </w:style>
  <w:style w:type="paragraph" w:styleId="Header">
    <w:name w:val="header"/>
    <w:basedOn w:val="Normal"/>
    <w:link w:val="HeaderChar"/>
    <w:uiPriority w:val="99"/>
    <w:unhideWhenUsed/>
    <w:rsid w:val="00FE56A6"/>
    <w:pPr>
      <w:tabs>
        <w:tab w:val="center" w:pos="4680"/>
        <w:tab w:val="right" w:pos="9360"/>
      </w:tabs>
    </w:pPr>
  </w:style>
  <w:style w:type="character" w:customStyle="1" w:styleId="HeaderChar">
    <w:name w:val="Header Char"/>
    <w:basedOn w:val="DefaultParagraphFont"/>
    <w:link w:val="Header"/>
    <w:uiPriority w:val="99"/>
    <w:rsid w:val="00FE56A6"/>
    <w:rPr>
      <w:rFonts w:ascii="Garamond" w:hAnsi="Garamond"/>
      <w:sz w:val="24"/>
      <w:szCs w:val="24"/>
    </w:rPr>
  </w:style>
  <w:style w:type="paragraph" w:styleId="Footer">
    <w:name w:val="footer"/>
    <w:basedOn w:val="Normal"/>
    <w:link w:val="FooterChar"/>
    <w:uiPriority w:val="99"/>
    <w:unhideWhenUsed/>
    <w:rsid w:val="00FE56A6"/>
    <w:pPr>
      <w:tabs>
        <w:tab w:val="center" w:pos="4680"/>
        <w:tab w:val="right" w:pos="9360"/>
      </w:tabs>
    </w:pPr>
  </w:style>
  <w:style w:type="character" w:customStyle="1" w:styleId="FooterChar">
    <w:name w:val="Footer Char"/>
    <w:basedOn w:val="DefaultParagraphFont"/>
    <w:link w:val="Footer"/>
    <w:uiPriority w:val="99"/>
    <w:rsid w:val="00FE56A6"/>
    <w:rPr>
      <w:rFonts w:ascii="Garamond" w:hAnsi="Garamon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2365</Words>
  <Characters>13482</Characters>
  <Application>Microsoft Office Word</Application>
  <DocSecurity>0</DocSecurity>
  <Lines>112</Lines>
  <Paragraphs>31</Paragraphs>
  <ScaleCrop>false</ScaleCrop>
  <Company/>
  <LinksUpToDate>false</LinksUpToDate>
  <CharactersWithSpaces>15816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4</cp:revision>
  <dcterms:created xsi:type="dcterms:W3CDTF">2026-03-09T08:20:00Z</dcterms:created>
  <dcterms:modified xsi:type="dcterms:W3CDTF">2026-03-09T11:00:00Z</dcterms:modified>
</cp:coreProperties>
</file>