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45E2F" w14:textId="77777777" w:rsidR="001A14BF" w:rsidRPr="00C43807" w:rsidRDefault="00E404F2" w:rsidP="00AB1EC0">
      <w:pPr>
        <w:jc w:val="both"/>
        <w:rPr>
          <w:b/>
          <w:bCs/>
        </w:rPr>
      </w:pPr>
      <w:r w:rsidRPr="00C43807">
        <w:rPr>
          <w:b/>
          <w:bCs/>
        </w:rPr>
        <w:t xml:space="preserve">Hypatia </w:t>
      </w:r>
      <w:r w:rsidR="001A14BF" w:rsidRPr="00C43807">
        <w:rPr>
          <w:b/>
          <w:bCs/>
        </w:rPr>
        <w:t xml:space="preserve">Library </w:t>
      </w:r>
    </w:p>
    <w:p w14:paraId="185D777B" w14:textId="28E72EAA" w:rsidR="009D7579" w:rsidRPr="00C43807" w:rsidRDefault="00202C29" w:rsidP="00AB1EC0">
      <w:pPr>
        <w:jc w:val="both"/>
        <w:rPr>
          <w:b/>
          <w:bCs/>
        </w:rPr>
      </w:pPr>
      <w:r w:rsidRPr="00C43807">
        <w:rPr>
          <w:b/>
          <w:bCs/>
        </w:rPr>
        <w:t>Annotated Bibliography</w:t>
      </w:r>
    </w:p>
    <w:p w14:paraId="437C5408" w14:textId="024E619D" w:rsidR="001A14BF" w:rsidRPr="00C43807" w:rsidRDefault="00C43807" w:rsidP="00AB1EC0">
      <w:pPr>
        <w:jc w:val="both"/>
        <w:rPr>
          <w:b/>
          <w:bCs/>
        </w:rPr>
      </w:pPr>
      <w:bookmarkStart w:id="0" w:name="_Hlk223898179"/>
      <w:r w:rsidRPr="00C43807">
        <w:rPr>
          <w:b/>
          <w:bCs/>
        </w:rPr>
        <w:t>Research</w:t>
      </w:r>
      <w:r w:rsidR="001A14BF" w:rsidRPr="00C43807">
        <w:rPr>
          <w:b/>
          <w:bCs/>
        </w:rPr>
        <w:t xml:space="preserve"> on Human/Artificial Intelligence </w:t>
      </w:r>
    </w:p>
    <w:bookmarkEnd w:id="0"/>
    <w:p w14:paraId="7A4C7FBB" w14:textId="77777777" w:rsidR="009D7579" w:rsidRDefault="009D7579" w:rsidP="00C43807">
      <w:pPr>
        <w:jc w:val="both"/>
        <w:rPr>
          <w:b/>
          <w:bCs/>
        </w:rPr>
      </w:pPr>
    </w:p>
    <w:p w14:paraId="5A4822B1" w14:textId="13738E42" w:rsidR="00C43807" w:rsidRPr="00215ADE" w:rsidRDefault="00C43807" w:rsidP="00C43807">
      <w:pPr>
        <w:jc w:val="both"/>
        <w:rPr>
          <w:b/>
          <w:bCs/>
        </w:rPr>
      </w:pPr>
      <w:r w:rsidRPr="00A75E6F">
        <w:rPr>
          <w:i/>
          <w:iCs/>
        </w:rPr>
        <w:t>A note to reader</w:t>
      </w:r>
      <w:r>
        <w:rPr>
          <w:i/>
          <w:iCs/>
        </w:rPr>
        <w:t>s</w:t>
      </w:r>
      <w:r>
        <w:t xml:space="preserve">: Hypatia exists at the intersection of AI and psychological research. The purpose of the </w:t>
      </w:r>
      <w:r w:rsidR="00215ADE" w:rsidRPr="00C43807">
        <w:rPr>
          <w:b/>
          <w:bCs/>
        </w:rPr>
        <w:t>Annotated Bibliography</w:t>
      </w:r>
      <w:r w:rsidR="00215ADE">
        <w:rPr>
          <w:b/>
          <w:bCs/>
        </w:rPr>
        <w:t xml:space="preserve"> </w:t>
      </w:r>
      <w:r>
        <w:t xml:space="preserve">is </w:t>
      </w:r>
      <w:r w:rsidR="00816C9F">
        <w:t>to provide a list of the books, articles, and films</w:t>
      </w:r>
      <w:r>
        <w:t xml:space="preserve"> that have informed our work. </w:t>
      </w:r>
      <w:r w:rsidR="00180CBA">
        <w:t>To read the books and articles listed</w:t>
      </w:r>
      <w:r w:rsidR="00816C9F">
        <w:t xml:space="preserve"> below </w:t>
      </w:r>
      <w:r w:rsidR="00180CBA">
        <w:t xml:space="preserve">see </w:t>
      </w:r>
      <w:r w:rsidR="003E4AAA">
        <w:t>“</w:t>
      </w:r>
      <w:r>
        <w:t>Hypatia Library: Article</w:t>
      </w:r>
      <w:r w:rsidR="003E4AAA">
        <w:t>”</w:t>
      </w:r>
      <w:r w:rsidR="00816C9F">
        <w:t xml:space="preserve"> and </w:t>
      </w:r>
      <w:r w:rsidR="003E4AAA">
        <w:t>“</w:t>
      </w:r>
      <w:r w:rsidR="00816C9F">
        <w:t>Hypatia Library: Books.</w:t>
      </w:r>
      <w:r w:rsidR="003E4AAA">
        <w:t>”</w:t>
      </w:r>
      <w:r w:rsidR="00816C9F">
        <w:t xml:space="preserve"> </w:t>
      </w:r>
      <w:r>
        <w:t xml:space="preserve">For </w:t>
      </w:r>
      <w:r w:rsidR="00180CBA">
        <w:t xml:space="preserve">abridged articles see </w:t>
      </w:r>
      <w:r w:rsidR="003E4AAA">
        <w:t>“</w:t>
      </w:r>
      <w:r w:rsidR="00180CBA">
        <w:t>Hypatia Abridged Articles.</w:t>
      </w:r>
      <w:r w:rsidR="003E4AAA">
        <w:t>”</w:t>
      </w:r>
      <w:r w:rsidR="00180CBA">
        <w:t xml:space="preserve"> For book reviews and quotes</w:t>
      </w:r>
      <w:r>
        <w:t xml:space="preserve"> see </w:t>
      </w:r>
      <w:r w:rsidR="003E4AAA">
        <w:t>“</w:t>
      </w:r>
      <w:r>
        <w:t>Hypatia</w:t>
      </w:r>
      <w:r w:rsidR="00180CBA">
        <w:t xml:space="preserve"> Book Reviews</w:t>
      </w:r>
      <w:r>
        <w:t>.</w:t>
      </w:r>
      <w:r w:rsidR="003E4AAA">
        <w:t>”</w:t>
      </w:r>
      <w:r>
        <w:t xml:space="preserve"> </w:t>
      </w:r>
      <w:bookmarkStart w:id="1" w:name="_Hlk223899863"/>
      <w:r>
        <w:t xml:space="preserve">Users and readers are welcome to submit comments, reviews, </w:t>
      </w:r>
      <w:r w:rsidR="00180CBA">
        <w:t xml:space="preserve">and their own writing </w:t>
      </w:r>
      <w:r w:rsidRPr="0051787C">
        <w:rPr>
          <w:b/>
          <w:bCs/>
        </w:rPr>
        <w:t>contact@hypatia.ai</w:t>
      </w:r>
      <w:r>
        <w:rPr>
          <w:b/>
          <w:bCs/>
        </w:rPr>
        <w:t>.</w:t>
      </w:r>
      <w:bookmarkEnd w:id="1"/>
    </w:p>
    <w:p w14:paraId="52B5E4BD" w14:textId="77777777" w:rsidR="00C43807" w:rsidRPr="00C43807" w:rsidRDefault="00C43807" w:rsidP="00C43807">
      <w:pPr>
        <w:jc w:val="both"/>
        <w:rPr>
          <w:b/>
          <w:bCs/>
        </w:rPr>
      </w:pPr>
    </w:p>
    <w:p w14:paraId="3E6CAB06" w14:textId="1D7B9379" w:rsidR="00202C29" w:rsidRPr="00C43807" w:rsidRDefault="00E404F2" w:rsidP="00AB1EC0">
      <w:pPr>
        <w:pStyle w:val="ListParagraph"/>
        <w:numPr>
          <w:ilvl w:val="0"/>
          <w:numId w:val="1"/>
        </w:numPr>
        <w:jc w:val="both"/>
        <w:rPr>
          <w:b/>
          <w:bCs/>
        </w:rPr>
      </w:pPr>
      <w:r w:rsidRPr="00C43807">
        <w:rPr>
          <w:b/>
          <w:bCs/>
        </w:rPr>
        <w:t>BOOKS</w:t>
      </w:r>
    </w:p>
    <w:p w14:paraId="3AF3B85C" w14:textId="77777777" w:rsidR="004A59CD" w:rsidRPr="00DA687A" w:rsidRDefault="004A59CD" w:rsidP="00AB1EC0">
      <w:pPr>
        <w:jc w:val="both"/>
        <w:rPr>
          <w:b/>
          <w:bCs/>
        </w:rPr>
      </w:pPr>
    </w:p>
    <w:p w14:paraId="65770648" w14:textId="00AD9061" w:rsidR="00454965" w:rsidRPr="00454965" w:rsidRDefault="00454965" w:rsidP="00AB1EC0">
      <w:pPr>
        <w:ind w:left="720" w:hanging="720"/>
        <w:jc w:val="both"/>
      </w:pPr>
      <w:r w:rsidRPr="00454965">
        <w:t>Austin, J.L. (1962).</w:t>
      </w:r>
      <w:r w:rsidRPr="00454965">
        <w:rPr>
          <w:i/>
          <w:iCs/>
        </w:rPr>
        <w:t xml:space="preserve"> </w:t>
      </w:r>
      <w:r w:rsidRPr="00454965">
        <w:rPr>
          <w:b/>
          <w:bCs/>
          <w:i/>
          <w:iCs/>
        </w:rPr>
        <w:t xml:space="preserve">How </w:t>
      </w:r>
      <w:r w:rsidR="00667ABE">
        <w:rPr>
          <w:b/>
          <w:bCs/>
          <w:i/>
          <w:iCs/>
        </w:rPr>
        <w:t>t</w:t>
      </w:r>
      <w:r w:rsidR="00667ABE" w:rsidRPr="00454965">
        <w:rPr>
          <w:b/>
          <w:bCs/>
          <w:i/>
          <w:iCs/>
        </w:rPr>
        <w:t>o Do Things with Words</w:t>
      </w:r>
      <w:r w:rsidRPr="00454965">
        <w:t>. Harvard University Press.</w:t>
      </w:r>
    </w:p>
    <w:p w14:paraId="5DF5DD36" w14:textId="4B163182" w:rsidR="00454965" w:rsidRDefault="00454965" w:rsidP="00AB1EC0">
      <w:pPr>
        <w:ind w:left="720" w:hanging="720"/>
        <w:jc w:val="both"/>
      </w:pPr>
      <w:r w:rsidRPr="00454965">
        <w:br/>
        <w:t xml:space="preserve">In this seminal work of ordinary language philosophy, J.L. Austin challenges the traditional view that the primary purpose of language is to describe reality. He introduces the concept of </w:t>
      </w:r>
      <w:r w:rsidR="003E4AAA">
        <w:t>“</w:t>
      </w:r>
      <w:r w:rsidRPr="00454965">
        <w:t>performative utterances</w:t>
      </w:r>
      <w:r w:rsidR="003E4AAA">
        <w:t>”</w:t>
      </w:r>
      <w:r w:rsidRPr="00454965">
        <w:t xml:space="preserve">—statements that do not merely describe a state of affairs but actually perform an action, such as betting, promising, or marrying (e.g., </w:t>
      </w:r>
      <w:r w:rsidR="003E4AAA">
        <w:t>“</w:t>
      </w:r>
      <w:r w:rsidRPr="00454965">
        <w:t>I do</w:t>
      </w:r>
      <w:r w:rsidR="003E4AAA">
        <w:t>”</w:t>
      </w:r>
      <w:r w:rsidRPr="00454965">
        <w:t>). Austin develops Speech Act Theory, distinguishing between three types of acts performed during speech: the </w:t>
      </w:r>
      <w:r w:rsidRPr="00454965">
        <w:rPr>
          <w:i/>
          <w:iCs/>
        </w:rPr>
        <w:t>locutionary act</w:t>
      </w:r>
      <w:r w:rsidRPr="00454965">
        <w:t> (the literal meaning of the words), the </w:t>
      </w:r>
      <w:r w:rsidRPr="00454965">
        <w:rPr>
          <w:i/>
          <w:iCs/>
        </w:rPr>
        <w:t>illocutionary act</w:t>
      </w:r>
      <w:r w:rsidRPr="00454965">
        <w:t> (the social function of what is said, such as a warning or order), and the </w:t>
      </w:r>
      <w:r w:rsidRPr="00454965">
        <w:rPr>
          <w:i/>
          <w:iCs/>
        </w:rPr>
        <w:t>perlocutionary act</w:t>
      </w:r>
      <w:r w:rsidRPr="00454965">
        <w:t> (the effect the utterance has on the listener, such as persuading or frightening them). This text is foundational for the fields of pragmatics, linguistics, and the philosophy of language.</w:t>
      </w:r>
    </w:p>
    <w:p w14:paraId="3B7F82FF" w14:textId="77777777" w:rsidR="00454965" w:rsidRDefault="00454965" w:rsidP="00AB1EC0">
      <w:pPr>
        <w:ind w:left="720" w:hanging="720"/>
        <w:jc w:val="both"/>
      </w:pPr>
    </w:p>
    <w:p w14:paraId="74A0B760" w14:textId="49740C6B" w:rsidR="00454965" w:rsidRPr="002674AE" w:rsidRDefault="00454965" w:rsidP="00AB1EC0">
      <w:pPr>
        <w:ind w:left="720" w:hanging="720"/>
        <w:jc w:val="both"/>
      </w:pPr>
      <w:r w:rsidRPr="00454965">
        <w:t>Barrett, L.F. (2017).</w:t>
      </w:r>
      <w:r w:rsidRPr="00454965">
        <w:rPr>
          <w:b/>
          <w:bCs/>
          <w:i/>
          <w:iCs/>
        </w:rPr>
        <w:t xml:space="preserve"> How </w:t>
      </w:r>
      <w:r w:rsidR="00667ABE" w:rsidRPr="00454965">
        <w:rPr>
          <w:b/>
          <w:bCs/>
          <w:i/>
          <w:iCs/>
        </w:rPr>
        <w:t xml:space="preserve">Emotions Are Made: </w:t>
      </w:r>
      <w:r w:rsidRPr="00454965">
        <w:rPr>
          <w:b/>
          <w:bCs/>
          <w:i/>
          <w:iCs/>
        </w:rPr>
        <w:t xml:space="preserve">The </w:t>
      </w:r>
      <w:r w:rsidR="00667ABE" w:rsidRPr="00454965">
        <w:rPr>
          <w:b/>
          <w:bCs/>
          <w:i/>
          <w:iCs/>
        </w:rPr>
        <w:t xml:space="preserve">Secret Life of </w:t>
      </w:r>
      <w:r w:rsidR="00667ABE">
        <w:rPr>
          <w:b/>
          <w:bCs/>
          <w:i/>
          <w:iCs/>
        </w:rPr>
        <w:t>t</w:t>
      </w:r>
      <w:r w:rsidR="00667ABE" w:rsidRPr="00454965">
        <w:rPr>
          <w:b/>
          <w:bCs/>
          <w:i/>
          <w:iCs/>
        </w:rPr>
        <w:t>he Brain</w:t>
      </w:r>
      <w:r w:rsidRPr="00454965">
        <w:rPr>
          <w:b/>
          <w:bCs/>
        </w:rPr>
        <w:t>.</w:t>
      </w:r>
      <w:r w:rsidRPr="00454965">
        <w:t xml:space="preserve"> Houghton Mifflin</w:t>
      </w:r>
      <w:r w:rsidRPr="00454965">
        <w:rPr>
          <w:b/>
          <w:bCs/>
        </w:rPr>
        <w:t xml:space="preserve"> </w:t>
      </w:r>
      <w:r w:rsidRPr="002674AE">
        <w:t>Harcourt.</w:t>
      </w:r>
    </w:p>
    <w:p w14:paraId="39DC4A61" w14:textId="424F81CE" w:rsidR="00454965" w:rsidRDefault="00454965" w:rsidP="00AB1EC0">
      <w:pPr>
        <w:ind w:left="720" w:hanging="720"/>
        <w:jc w:val="both"/>
      </w:pPr>
      <w:r w:rsidRPr="00454965">
        <w:br/>
        <w:t xml:space="preserve">Neuroscientist Lisa Feldman Barrett presents her </w:t>
      </w:r>
      <w:r w:rsidR="003E4AAA">
        <w:t>“</w:t>
      </w:r>
      <w:r w:rsidRPr="00454965">
        <w:t>theory of constructed emotion,</w:t>
      </w:r>
      <w:r w:rsidR="003E4AAA">
        <w:t>”</w:t>
      </w:r>
      <w:r w:rsidRPr="00454965">
        <w:t xml:space="preserve"> which argues against the classical view that emotions are biologically hardwired, universal reactions. Instead, Barrett posits that emotions are constructed by the brain in the moment, using core systems that predict and categorize sensory inputs based on past experiences and cultural concepts. She explains how the brain uses </w:t>
      </w:r>
      <w:r w:rsidR="003E4AAA">
        <w:t>“</w:t>
      </w:r>
      <w:r w:rsidRPr="00454965">
        <w:t>interoception</w:t>
      </w:r>
      <w:r w:rsidR="003E4AAA">
        <w:t>”</w:t>
      </w:r>
      <w:r w:rsidRPr="00454965">
        <w:t xml:space="preserve"> (sensing the internal state of the body) to guide these predictions. By demonstrating that emotions are not objective reactions happening </w:t>
      </w:r>
      <w:r w:rsidRPr="00454965">
        <w:rPr>
          <w:i/>
          <w:iCs/>
        </w:rPr>
        <w:t>to</w:t>
      </w:r>
      <w:r w:rsidRPr="00454965">
        <w:t> us but rather concepts built </w:t>
      </w:r>
      <w:r w:rsidRPr="00454965">
        <w:rPr>
          <w:i/>
          <w:iCs/>
        </w:rPr>
        <w:t>by</w:t>
      </w:r>
      <w:r w:rsidRPr="00454965">
        <w:t> us, the book has profound implications for psychology, law, and our understanding of human consciousness.</w:t>
      </w:r>
    </w:p>
    <w:p w14:paraId="4CCE109B" w14:textId="77777777" w:rsidR="00454965" w:rsidRDefault="00454965" w:rsidP="00AB1EC0">
      <w:pPr>
        <w:ind w:left="720" w:hanging="720"/>
        <w:jc w:val="both"/>
      </w:pPr>
    </w:p>
    <w:p w14:paraId="320DED16" w14:textId="14B6C99D" w:rsidR="00454965" w:rsidRPr="00454965" w:rsidRDefault="00454965" w:rsidP="00AB1EC0">
      <w:pPr>
        <w:ind w:left="720" w:hanging="720"/>
        <w:jc w:val="both"/>
      </w:pPr>
      <w:r w:rsidRPr="00454965">
        <w:t>Damasio, A.R. (1994).</w:t>
      </w:r>
      <w:r w:rsidRPr="00454965">
        <w:rPr>
          <w:i/>
          <w:iCs/>
        </w:rPr>
        <w:t xml:space="preserve"> </w:t>
      </w:r>
      <w:r w:rsidRPr="00454965">
        <w:rPr>
          <w:b/>
          <w:bCs/>
          <w:i/>
          <w:iCs/>
        </w:rPr>
        <w:t xml:space="preserve">Descartes’ </w:t>
      </w:r>
      <w:r w:rsidR="00667ABE" w:rsidRPr="00454965">
        <w:rPr>
          <w:b/>
          <w:bCs/>
          <w:i/>
          <w:iCs/>
        </w:rPr>
        <w:t xml:space="preserve">Error: </w:t>
      </w:r>
      <w:r w:rsidRPr="00454965">
        <w:rPr>
          <w:b/>
          <w:bCs/>
          <w:i/>
          <w:iCs/>
        </w:rPr>
        <w:t>Emotion</w:t>
      </w:r>
      <w:r w:rsidR="00667ABE" w:rsidRPr="00454965">
        <w:rPr>
          <w:b/>
          <w:bCs/>
          <w:i/>
          <w:iCs/>
        </w:rPr>
        <w:t xml:space="preserve">, Reason, And </w:t>
      </w:r>
      <w:r w:rsidR="00667ABE">
        <w:rPr>
          <w:b/>
          <w:bCs/>
          <w:i/>
          <w:iCs/>
        </w:rPr>
        <w:t>t</w:t>
      </w:r>
      <w:r w:rsidR="00667ABE" w:rsidRPr="00454965">
        <w:rPr>
          <w:b/>
          <w:bCs/>
          <w:i/>
          <w:iCs/>
        </w:rPr>
        <w:t>he Human Brain</w:t>
      </w:r>
      <w:r w:rsidRPr="00454965">
        <w:t>. G.P. Putnam’s Sons.</w:t>
      </w:r>
    </w:p>
    <w:p w14:paraId="16583528" w14:textId="11AA9047" w:rsidR="00454965" w:rsidRDefault="00454965" w:rsidP="00AB1EC0">
      <w:pPr>
        <w:ind w:left="720" w:hanging="720"/>
        <w:jc w:val="both"/>
      </w:pPr>
      <w:r w:rsidRPr="00454965">
        <w:br/>
        <w:t xml:space="preserve">Neurologist Antonio Damasio challenges the historic philosophical dualism that separates mind from body and reason from emotion. Through clinical case studies of patients with frontal lobe damage—most notably the famous case of Phineas Gage—Damasio illustrates that individuals who lose the ability to feel emotion also lose the ability to make rational decisions, even when their intellect remains intact. He introduces the </w:t>
      </w:r>
      <w:r w:rsidR="003E4AAA">
        <w:t>“</w:t>
      </w:r>
      <w:r w:rsidRPr="00454965">
        <w:t>somatic marker hypothesis,</w:t>
      </w:r>
      <w:r w:rsidR="003E4AAA">
        <w:t>”</w:t>
      </w:r>
      <w:r w:rsidRPr="00454965">
        <w:t xml:space="preserve"> which suggests that bodily sensations (emotions) serve as necessary guides that help us narrow down options and make decisions efficiently. The book argues that reason is </w:t>
      </w:r>
      <w:r w:rsidRPr="00454965">
        <w:lastRenderedPageBreak/>
        <w:t>not an elevated mental process detached from the body, but is fundamentally dependent on emotional and biological regulation.</w:t>
      </w:r>
      <w:r>
        <w:t xml:space="preserve"> </w:t>
      </w:r>
    </w:p>
    <w:p w14:paraId="6E3BB329" w14:textId="77777777" w:rsidR="00454965" w:rsidRDefault="00454965" w:rsidP="00AB1EC0">
      <w:pPr>
        <w:ind w:left="720" w:hanging="720"/>
        <w:jc w:val="both"/>
      </w:pPr>
    </w:p>
    <w:p w14:paraId="20C4ADB2" w14:textId="38770D5C" w:rsidR="00DA687A" w:rsidRPr="00DA687A" w:rsidRDefault="00DA687A" w:rsidP="00AB1EC0">
      <w:pPr>
        <w:ind w:left="720" w:hanging="720"/>
        <w:jc w:val="both"/>
      </w:pPr>
      <w:r w:rsidRPr="00DA687A">
        <w:t>Heuer, R.J., Jr. (1999). </w:t>
      </w:r>
      <w:r w:rsidRPr="00DA687A">
        <w:rPr>
          <w:b/>
          <w:bCs/>
          <w:i/>
          <w:iCs/>
        </w:rPr>
        <w:t>Psychology of Intelligence Analysis</w:t>
      </w:r>
      <w:r w:rsidRPr="00DA687A">
        <w:rPr>
          <w:b/>
          <w:bCs/>
        </w:rPr>
        <w:t>.</w:t>
      </w:r>
      <w:r w:rsidRPr="00DA687A">
        <w:t xml:space="preserve"> Center for the Study of Intelligence, Central Intelligence Agency. </w:t>
      </w:r>
      <w:hyperlink r:id="rId5" w:tgtFrame="_blank" w:history="1">
        <w:r w:rsidRPr="00DA687A">
          <w:rPr>
            <w:rStyle w:val="Hyperlink"/>
          </w:rPr>
          <w:t>https://www.cia.gov/resources/csi/static/Pyschology-of-Intelligence-Analysis.pdf</w:t>
        </w:r>
      </w:hyperlink>
    </w:p>
    <w:p w14:paraId="6C79AE75" w14:textId="77777777" w:rsidR="00DA687A" w:rsidRPr="00DA687A" w:rsidRDefault="00DA687A" w:rsidP="00AB1EC0">
      <w:pPr>
        <w:pStyle w:val="ListParagraph"/>
        <w:ind w:left="1080"/>
        <w:jc w:val="both"/>
      </w:pPr>
    </w:p>
    <w:p w14:paraId="344837CB" w14:textId="77777777" w:rsidR="00DA687A" w:rsidRPr="00DA687A" w:rsidRDefault="00DA687A" w:rsidP="00AB1EC0">
      <w:pPr>
        <w:pStyle w:val="ListParagraph"/>
        <w:jc w:val="both"/>
      </w:pPr>
      <w:r w:rsidRPr="00DA687A">
        <w:t>This seminal volume examines the cognitive challenges inherent in intelligence analysis, arguing that analytical failures often stem from human cognitive limitations rather than a lack of information. Heuer applies concepts from cognitive psychology—specifically regarding perception, memory, and bias—to the practical work of analysts. The text details various cognitive biases (such as hindsight bias, confirmation bias, and mirror-imaging) that distort judgment and decision-making. To mitigate these mental pitfalls, Heuer proposes structured analytic techniques, most notably the Analysis of Competing Hypotheses (ACH). It remains a cornerstone text for understanding the psychology of judgment and the necessity of structured methods to overcome natural human error.</w:t>
      </w:r>
    </w:p>
    <w:p w14:paraId="4905B9F5" w14:textId="77777777" w:rsidR="00DA687A" w:rsidRDefault="00DA687A" w:rsidP="00AB1EC0">
      <w:pPr>
        <w:pStyle w:val="ListParagraph"/>
        <w:ind w:left="1080"/>
        <w:jc w:val="both"/>
      </w:pPr>
    </w:p>
    <w:p w14:paraId="5AFF6A1A" w14:textId="1CE92D2E" w:rsidR="00DA687A" w:rsidRDefault="00DA687A" w:rsidP="00AB1EC0">
      <w:pPr>
        <w:ind w:left="720" w:hanging="720"/>
        <w:jc w:val="both"/>
      </w:pPr>
      <w:r w:rsidRPr="00202C29">
        <w:t>Park, J.S. (2025). </w:t>
      </w:r>
      <w:r w:rsidRPr="00DA687A">
        <w:rPr>
          <w:b/>
          <w:bCs/>
          <w:i/>
          <w:iCs/>
        </w:rPr>
        <w:t>Generative Agent Simulations of Human Behavior </w:t>
      </w:r>
      <w:r w:rsidRPr="00202C29">
        <w:t>(</w:t>
      </w:r>
      <w:r>
        <w:t xml:space="preserve">Dissertation), </w:t>
      </w:r>
      <w:r w:rsidRPr="00202C29">
        <w:t xml:space="preserve">Order No. 32316468). Available from ProQuest One Academic. (3275491760). </w:t>
      </w:r>
    </w:p>
    <w:p w14:paraId="13964914" w14:textId="77777777" w:rsidR="00DA687A" w:rsidRDefault="00DA687A" w:rsidP="00AB1EC0">
      <w:pPr>
        <w:pStyle w:val="ListParagraph"/>
        <w:ind w:left="1080"/>
        <w:jc w:val="both"/>
      </w:pPr>
    </w:p>
    <w:p w14:paraId="077E51BF" w14:textId="1326C0CF" w:rsidR="00DA687A" w:rsidRDefault="00DA687A" w:rsidP="00AB1EC0">
      <w:pPr>
        <w:pStyle w:val="ListParagraph"/>
        <w:jc w:val="both"/>
      </w:pPr>
      <w:r w:rsidRPr="00382C13">
        <w:t>Human institutions embed assumptions about how people perceive, decide, and act; when those assumptions are incomplete, well-intentioned systems can produce unintended effects at scale. This dissertation argues that simulations powered by generative, language-model–based agents can serve as a new scientific instrument for probing such assumptions, revealing emergent dynamics, and exploring counterfactual designs before deployment. I introduce a general architecture that transforms large language models into coherent computational agents through three capabilities—memory (structured episodic records), reflection (periodic synthesis of goals), and planning (multi-timescale plans that guide and revise action). Complementing this scaffold, I develop methods for constructing agents from rich, individual-level data (e.g., interviews) and a measurement framework that evaluates alignment against ground truth on people’s attitudes and behaviors. Applying these components, the dissertation presents an interactive sandbox demonstrating coherent individual behavior and emergent social phenomena, and a population simulation of 1,000 agents representing a cross-section of U.S. adults used to assess fidelity across attitudinal, behavioral, and diffusion tasks and to analyze where alignment succeeds or fails. Case studies show how generative-agent simulations can inform platform design, content recommendation, and public policy, with social simulacra illustrating how to prototype communities and surface failure modes prior to real-world deployment. Taken together, the work traces a path from capability to credibility, positioning generative-agent simulations as instruments that complement empirical observation to challenge assumptions, generate testable hypotheses, and support wiser design and governance of social systems.</w:t>
      </w:r>
    </w:p>
    <w:p w14:paraId="6F263CBE" w14:textId="77777777" w:rsidR="001A6FC2" w:rsidRDefault="001A6FC2" w:rsidP="00AB1EC0">
      <w:pPr>
        <w:pStyle w:val="ListParagraph"/>
        <w:ind w:left="1080"/>
        <w:jc w:val="both"/>
      </w:pPr>
    </w:p>
    <w:p w14:paraId="5ABABAA4" w14:textId="55D72CA4" w:rsidR="00180DD8" w:rsidRPr="00180DD8" w:rsidRDefault="00180DD8" w:rsidP="00180DD8">
      <w:pPr>
        <w:ind w:left="720" w:hanging="720"/>
      </w:pPr>
      <w:r w:rsidRPr="00180DD8">
        <w:t>Paul, A.M. (2004). </w:t>
      </w:r>
      <w:r w:rsidRPr="00180DD8">
        <w:rPr>
          <w:b/>
          <w:bCs/>
          <w:i/>
          <w:iCs/>
        </w:rPr>
        <w:t>The Cult of Personality: How Personality Tests Are Leading Us t</w:t>
      </w:r>
      <w:r>
        <w:rPr>
          <w:b/>
          <w:bCs/>
          <w:i/>
          <w:iCs/>
        </w:rPr>
        <w:t xml:space="preserve">o </w:t>
      </w:r>
      <w:r w:rsidRPr="00180DD8">
        <w:rPr>
          <w:b/>
          <w:bCs/>
          <w:i/>
          <w:iCs/>
        </w:rPr>
        <w:t>Miseducate Our Children, Mismanage Our Companies, And Misunderstand Ourselves</w:t>
      </w:r>
      <w:r w:rsidRPr="00180DD8">
        <w:t>. Free Press.</w:t>
      </w:r>
    </w:p>
    <w:p w14:paraId="2E4C48B2" w14:textId="77777777" w:rsidR="00180DD8" w:rsidRDefault="00180DD8" w:rsidP="00AB1EC0">
      <w:pPr>
        <w:ind w:left="720" w:hanging="720"/>
        <w:jc w:val="both"/>
      </w:pPr>
    </w:p>
    <w:p w14:paraId="0EB5D9A2" w14:textId="79CEC911" w:rsidR="00180DD8" w:rsidRDefault="00180DD8" w:rsidP="00180DD8">
      <w:pPr>
        <w:ind w:left="720" w:hanging="720"/>
        <w:jc w:val="both"/>
      </w:pPr>
      <w:r>
        <w:tab/>
      </w:r>
      <w:r w:rsidR="00E404F2">
        <w:t>I</w:t>
      </w:r>
      <w:r w:rsidRPr="00180DD8">
        <w:t xml:space="preserve">n this investigative book, science journalist Annie Murphy Paul provides a critical history and analysis of the multi-billion-dollar personality testing industry. She examines the origins, </w:t>
      </w:r>
      <w:r w:rsidRPr="00180DD8">
        <w:lastRenderedPageBreak/>
        <w:t>methodologies, and widespread applications of highly popular psychometric instruments, including the Myers-Briggs Type Indicator (MBTI), the Rorschach inkblot test, and the Minnesota Multiphasic Personality Inventory (MMPI). Paul argues that these tools largely fail to meet basic scientific standards of validity and reliability. Despite this lack of empirical backing, she demonstrates how these tests are inappropriately utilized to make high-stakes decisions regarding corporate hiring, educational tracking, and legal custody disputes. Ultimately, Paul contends that these assessments pigeonhole individuals into static, inaccurate categories that fail to account for the complexity of human nature.</w:t>
      </w:r>
      <w:r>
        <w:t xml:space="preserve"> </w:t>
      </w:r>
      <w:r w:rsidRPr="00180DD8">
        <w:t>Paul's work is rigorously researched and highly accessible, blending historical narrative with psychological science to expose the inherent flaws of psychometric testing. The author successfully highlights how the subjective nature of self-reported questionnaires and the interpretive biases of human evaluators lead to reductionist labels. By exposing the largely unregulated nature of the testing industry, Paul delivers a compelling indictment of how heavily institutions rely on flawed data.</w:t>
      </w:r>
      <w:r>
        <w:t xml:space="preserve"> </w:t>
      </w:r>
      <w:r w:rsidRPr="00180DD8">
        <w:t xml:space="preserve">This book serves as an excellent foundational text for understanding the </w:t>
      </w:r>
      <w:r w:rsidR="003E4AAA">
        <w:t>“</w:t>
      </w:r>
      <w:r w:rsidRPr="00180DD8">
        <w:t>Crisis of Subjectivity</w:t>
      </w:r>
      <w:r w:rsidR="003E4AAA">
        <w:t>”</w:t>
      </w:r>
      <w:r w:rsidRPr="00180DD8">
        <w:t xml:space="preserve"> associated with traditional personality assessments. In the context of the previously discussed </w:t>
      </w:r>
      <w:proofErr w:type="spellStart"/>
      <w:r w:rsidRPr="00180DD8">
        <w:rPr>
          <w:i/>
          <w:iCs/>
        </w:rPr>
        <w:t>ConversaTrait</w:t>
      </w:r>
      <w:proofErr w:type="spellEnd"/>
      <w:r w:rsidRPr="00180DD8">
        <w:t xml:space="preserve"> white paper, Paul’s critique directly supports the argument that legacy methods are </w:t>
      </w:r>
      <w:r w:rsidR="003E4AAA">
        <w:t>“</w:t>
      </w:r>
      <w:r w:rsidRPr="00180DD8">
        <w:t>gameable,</w:t>
      </w:r>
      <w:r w:rsidR="003E4AAA">
        <w:t>”</w:t>
      </w:r>
      <w:r w:rsidRPr="00180DD8">
        <w:t xml:space="preserve"> unreliable, and financially damaging when used for talent acquisition. Her work provides the necessary historical and empirical backdrop to justify why businesses and clinicians might seek out more objective, behavior-driven assessment paradigms (such as AI-driven conversational analysis).</w:t>
      </w:r>
    </w:p>
    <w:p w14:paraId="34C09256" w14:textId="77777777" w:rsidR="00180DD8" w:rsidRDefault="00180DD8" w:rsidP="00AB1EC0">
      <w:pPr>
        <w:ind w:left="720" w:hanging="720"/>
        <w:jc w:val="both"/>
      </w:pPr>
    </w:p>
    <w:p w14:paraId="045BA2AE" w14:textId="3AD8740F" w:rsidR="001A6FC2" w:rsidRDefault="001A6FC2" w:rsidP="00AB1EC0">
      <w:pPr>
        <w:ind w:left="720" w:hanging="720"/>
        <w:jc w:val="both"/>
      </w:pPr>
      <w:r>
        <w:t xml:space="preserve">Yampolskiy, R.V. (2015). </w:t>
      </w:r>
      <w:r w:rsidRPr="00F574E7">
        <w:rPr>
          <w:b/>
          <w:bCs/>
          <w:i/>
          <w:iCs/>
        </w:rPr>
        <w:t>Artificial Superintelligence: A Futuristic Approach.</w:t>
      </w:r>
      <w:r>
        <w:t xml:space="preserve"> Chapman &amp; Hall/CRC.</w:t>
      </w:r>
    </w:p>
    <w:p w14:paraId="4A7C9A8B" w14:textId="77777777" w:rsidR="001A6FC2" w:rsidRDefault="001A6FC2" w:rsidP="00AB1EC0">
      <w:pPr>
        <w:pStyle w:val="ListParagraph"/>
        <w:ind w:left="1080"/>
        <w:jc w:val="both"/>
      </w:pPr>
    </w:p>
    <w:p w14:paraId="636DBF66" w14:textId="0B63B0DA" w:rsidR="001A6FC2" w:rsidRDefault="001A6FC2" w:rsidP="00AB1EC0">
      <w:pPr>
        <w:pStyle w:val="ListParagraph"/>
        <w:jc w:val="both"/>
      </w:pPr>
      <w:r>
        <w:t xml:space="preserve">In this foundational text on AI safety engineering, Roman V. </w:t>
      </w:r>
      <w:proofErr w:type="spellStart"/>
      <w:r>
        <w:t>Yampolskiy</w:t>
      </w:r>
      <w:proofErr w:type="spellEnd"/>
      <w:r>
        <w:t xml:space="preserve"> explores the existential risks and technical challenges associated with the development of artificial superintelligence (ASI). Departing from purely philosophical debates, </w:t>
      </w:r>
      <w:proofErr w:type="spellStart"/>
      <w:r>
        <w:t>Yampolskiy</w:t>
      </w:r>
      <w:proofErr w:type="spellEnd"/>
      <w:r>
        <w:t xml:space="preserve"> approaches the topic through the lens of computer science and cybersecurity, arguing that the creation of human-level intelligence inevitably leads to </w:t>
      </w:r>
      <w:r w:rsidR="003E4AAA">
        <w:t>“</w:t>
      </w:r>
      <w:r>
        <w:t>AI-Completeness</w:t>
      </w:r>
      <w:r w:rsidR="003E4AAA">
        <w:t>”</w:t>
      </w:r>
      <w:r>
        <w:t xml:space="preserve">—problems that are unsolvable by current human standards. The book systematically examines the </w:t>
      </w:r>
      <w:r w:rsidR="003E4AAA">
        <w:t>“</w:t>
      </w:r>
      <w:r>
        <w:t>control problem,</w:t>
      </w:r>
      <w:r w:rsidR="003E4AAA">
        <w:t>”</w:t>
      </w:r>
      <w:r>
        <w:t xml:space="preserve"> detailing the extreme difficulty of confining or </w:t>
      </w:r>
      <w:r w:rsidR="003E4AAA">
        <w:t>“</w:t>
      </w:r>
      <w:r>
        <w:t>boxing</w:t>
      </w:r>
      <w:r w:rsidR="003E4AAA">
        <w:t>”</w:t>
      </w:r>
      <w:r>
        <w:t xml:space="preserve"> a superintelligent agent that can recursively self-improve. </w:t>
      </w:r>
      <w:proofErr w:type="spellStart"/>
      <w:r>
        <w:t>Yampolskiy</w:t>
      </w:r>
      <w:proofErr w:type="spellEnd"/>
      <w:r>
        <w:t xml:space="preserve"> also introduces novel concepts such as </w:t>
      </w:r>
      <w:r w:rsidR="003E4AAA">
        <w:t>“</w:t>
      </w:r>
      <w:proofErr w:type="spellStart"/>
      <w:r>
        <w:t>wireheading</w:t>
      </w:r>
      <w:proofErr w:type="spellEnd"/>
      <w:r w:rsidR="003E4AAA">
        <w:t>”</w:t>
      </w:r>
      <w:r>
        <w:t xml:space="preserve"> (AI addiction to reward signals) and the possibility of mental illness in AI, while critically evaluating proposed safety mechanisms like machine ethics and robot rights. Ultimately, the text adopts a cautionary stance, positing that without solving the alignment problem, the long-term prospects for humanity remaining the dominant species are bleak.[1] This work serves as a technical roadmap for researchers aiming to align advanced AI systems with human survival and values.</w:t>
      </w:r>
    </w:p>
    <w:p w14:paraId="4D8D83EF" w14:textId="77777777" w:rsidR="00202C29" w:rsidRDefault="00202C29" w:rsidP="00AB1EC0">
      <w:pPr>
        <w:jc w:val="both"/>
      </w:pPr>
    </w:p>
    <w:p w14:paraId="7C97DFE7" w14:textId="3A3C6269" w:rsidR="00202C29" w:rsidRPr="005162A6" w:rsidRDefault="00E404F2" w:rsidP="00AB1EC0">
      <w:pPr>
        <w:pStyle w:val="ListParagraph"/>
        <w:numPr>
          <w:ilvl w:val="0"/>
          <w:numId w:val="1"/>
        </w:numPr>
        <w:jc w:val="both"/>
        <w:rPr>
          <w:b/>
          <w:bCs/>
          <w:sz w:val="28"/>
          <w:szCs w:val="28"/>
        </w:rPr>
      </w:pPr>
      <w:r w:rsidRPr="005162A6">
        <w:rPr>
          <w:b/>
          <w:bCs/>
          <w:sz w:val="28"/>
          <w:szCs w:val="28"/>
        </w:rPr>
        <w:t xml:space="preserve">ARTICLES </w:t>
      </w:r>
    </w:p>
    <w:p w14:paraId="5317141F" w14:textId="77777777" w:rsidR="00427AE8" w:rsidRDefault="00427AE8" w:rsidP="00AB1EC0">
      <w:pPr>
        <w:pStyle w:val="ListParagraph"/>
        <w:ind w:left="1080"/>
        <w:jc w:val="both"/>
      </w:pPr>
    </w:p>
    <w:p w14:paraId="7A12C2F3" w14:textId="6CDD7667" w:rsidR="009A7850" w:rsidRPr="009A7850" w:rsidRDefault="009A7850" w:rsidP="00AB1EC0">
      <w:pPr>
        <w:ind w:left="720" w:hanging="720"/>
        <w:jc w:val="both"/>
      </w:pPr>
      <w:proofErr w:type="spellStart"/>
      <w:r w:rsidRPr="009A7850">
        <w:t>Alsini</w:t>
      </w:r>
      <w:proofErr w:type="spellEnd"/>
      <w:r w:rsidRPr="009A7850">
        <w:t xml:space="preserve">, R., Naz, A., Khan, H.U., Bukhari, A., Daud, A., &amp; Ramzan, M. (2024). </w:t>
      </w:r>
      <w:r w:rsidRPr="009A7850">
        <w:rPr>
          <w:b/>
          <w:bCs/>
        </w:rPr>
        <w:t xml:space="preserve">Using </w:t>
      </w:r>
      <w:r w:rsidR="00E404F2" w:rsidRPr="009A7850">
        <w:rPr>
          <w:b/>
          <w:bCs/>
        </w:rPr>
        <w:t>Deep Learning and Word Embeddings for Predicting Human Agreeableness Behavior</w:t>
      </w:r>
      <w:r w:rsidRPr="009A7850">
        <w:rPr>
          <w:b/>
          <w:bCs/>
        </w:rPr>
        <w:t>. </w:t>
      </w:r>
      <w:r w:rsidRPr="009A7850">
        <w:rPr>
          <w:i/>
          <w:iCs/>
        </w:rPr>
        <w:t>Scientific Reports</w:t>
      </w:r>
      <w:r w:rsidRPr="009A7850">
        <w:t>, </w:t>
      </w:r>
      <w:r w:rsidRPr="009A7850">
        <w:rPr>
          <w:i/>
          <w:iCs/>
        </w:rPr>
        <w:t>14</w:t>
      </w:r>
      <w:r w:rsidRPr="009A7850">
        <w:t>(29875).</w:t>
      </w:r>
    </w:p>
    <w:p w14:paraId="779B4BBD" w14:textId="77777777" w:rsidR="009A7850" w:rsidRDefault="009A7850" w:rsidP="00AB1EC0">
      <w:pPr>
        <w:ind w:left="720"/>
        <w:jc w:val="both"/>
      </w:pPr>
    </w:p>
    <w:p w14:paraId="3CCDDFC2" w14:textId="6DC9FAB2" w:rsidR="009A7850" w:rsidRPr="009A7850" w:rsidRDefault="009A7850" w:rsidP="00AB1EC0">
      <w:pPr>
        <w:ind w:left="720"/>
        <w:jc w:val="both"/>
      </w:pPr>
      <w:r w:rsidRPr="009A7850">
        <w:t xml:space="preserve">This study investigates the application of Natural Language Processing (NLP) and Deep Learning (DL) to predict the specific personality trait of </w:t>
      </w:r>
      <w:r w:rsidR="003E4AAA">
        <w:t>“</w:t>
      </w:r>
      <w:r w:rsidRPr="009A7850">
        <w:t>Agreeableness</w:t>
      </w:r>
      <w:r w:rsidR="003E4AAA">
        <w:t>”</w:t>
      </w:r>
      <w:r w:rsidRPr="009A7850">
        <w:t xml:space="preserve"> (mapped to the </w:t>
      </w:r>
      <w:r w:rsidRPr="009A7850">
        <w:lastRenderedPageBreak/>
        <w:t xml:space="preserve">Thinking vs. Feeling axis of the Myers-Briggs Type Indicator). The authors conducted a comparative analysis using the Kaggle MBTI dataset, testing various feature engineering techniques—including TF-IDF, Part-of-Speech tagging, and word embeddings like Word2Vec and </w:t>
      </w:r>
      <w:proofErr w:type="spellStart"/>
      <w:r w:rsidRPr="009A7850">
        <w:t>GloVe</w:t>
      </w:r>
      <w:proofErr w:type="spellEnd"/>
      <w:r w:rsidRPr="009A7850">
        <w:t>—against a range of algorithms. The study compared shallow machine learning models (such as SVM), ensemble models, and deep learning architectures (including LSTM, Bi-LSTM, and BERT). The researchers found that a Bi-LSTM model utilizing advanced sentence embeddings achieved the highest accuracy at 91.57%, outperforming both traditional machine learning models and the transformer-based BERT model in this specific context. This article is valuable for researchers focused on the technical implementation of personality detection, specifically regarding the efficacy of sequential deep learning models over transformer-based models for binary classification of specific traits.</w:t>
      </w:r>
    </w:p>
    <w:p w14:paraId="0E4561D1" w14:textId="77777777" w:rsidR="009A7850" w:rsidRDefault="009A7850" w:rsidP="00AB1EC0">
      <w:pPr>
        <w:ind w:left="720" w:hanging="720"/>
        <w:jc w:val="both"/>
      </w:pPr>
    </w:p>
    <w:p w14:paraId="0396E6DE" w14:textId="16A3011D" w:rsidR="009A7850" w:rsidRPr="009A7850" w:rsidRDefault="009A7850" w:rsidP="00E404F2">
      <w:pPr>
        <w:ind w:left="720" w:hanging="720"/>
      </w:pPr>
      <w:r w:rsidRPr="009A7850">
        <w:t>Burton, J.W., et al. (2024).</w:t>
      </w:r>
      <w:r w:rsidR="00E404F2">
        <w:t xml:space="preserve"> </w:t>
      </w:r>
      <w:r w:rsidRPr="009A7850">
        <w:rPr>
          <w:b/>
          <w:bCs/>
        </w:rPr>
        <w:t xml:space="preserve">How </w:t>
      </w:r>
      <w:r w:rsidR="00E404F2" w:rsidRPr="009A7850">
        <w:rPr>
          <w:b/>
          <w:bCs/>
        </w:rPr>
        <w:t>Large Language Models Can</w:t>
      </w:r>
      <w:r w:rsidR="00E404F2">
        <w:rPr>
          <w:b/>
          <w:bCs/>
        </w:rPr>
        <w:t xml:space="preserve"> </w:t>
      </w:r>
      <w:r w:rsidR="00E404F2" w:rsidRPr="009A7850">
        <w:rPr>
          <w:b/>
          <w:bCs/>
        </w:rPr>
        <w:t>Reshape Collective</w:t>
      </w:r>
      <w:r w:rsidR="00E404F2">
        <w:rPr>
          <w:b/>
          <w:bCs/>
        </w:rPr>
        <w:t xml:space="preserve"> In</w:t>
      </w:r>
      <w:r w:rsidR="00E404F2" w:rsidRPr="009A7850">
        <w:rPr>
          <w:b/>
          <w:bCs/>
        </w:rPr>
        <w:t>telligence</w:t>
      </w:r>
      <w:r w:rsidR="00E404F2" w:rsidRPr="009A7850">
        <w:t>. </w:t>
      </w:r>
      <w:r w:rsidRPr="009A7850">
        <w:rPr>
          <w:i/>
          <w:iCs/>
        </w:rPr>
        <w:t xml:space="preserve">Nature Human </w:t>
      </w:r>
      <w:proofErr w:type="spellStart"/>
      <w:r w:rsidRPr="009A7850">
        <w:rPr>
          <w:i/>
          <w:iCs/>
        </w:rPr>
        <w:t>Behaviour</w:t>
      </w:r>
      <w:proofErr w:type="spellEnd"/>
      <w:r w:rsidRPr="009A7850">
        <w:t>, </w:t>
      </w:r>
      <w:r w:rsidRPr="00E404F2">
        <w:t>8,</w:t>
      </w:r>
      <w:r w:rsidRPr="009A7850">
        <w:t xml:space="preserve"> 1643–1655.</w:t>
      </w:r>
    </w:p>
    <w:p w14:paraId="5D88667E" w14:textId="77777777" w:rsidR="009A7850" w:rsidRDefault="009A7850" w:rsidP="00AB1EC0">
      <w:pPr>
        <w:ind w:left="720"/>
        <w:jc w:val="both"/>
      </w:pPr>
    </w:p>
    <w:p w14:paraId="4F2381C7" w14:textId="1633D53E" w:rsidR="009A7850" w:rsidRPr="009A7850" w:rsidRDefault="009A7850" w:rsidP="00AB1EC0">
      <w:pPr>
        <w:ind w:left="720"/>
        <w:jc w:val="both"/>
      </w:pPr>
      <w:r w:rsidRPr="009A7850">
        <w:t>This perspective paper explores the intersection of Large Language Models (LLMs) and Collective Intelligence (CI)—the shared group intelligence that emerges from collaboration and competition. The authors argue that while LLMs offer opportunities to enhance CI by reducing barriers to participation, aiding in translation, and accelerating idea generation, they also pose significant risks to the diversity and independence required for CI to function. Specifically, the authors warn that widespread reliance on LLMs could lead to the homogenization of thought, the propagation of hallucinations, and a decrease in contributions to human knowledge commons (such as Wikipedia). The paper concludes with policy and research recommendations, calling for open-access models and third-party oversight to ensure LLMs support rather than undermine democratic and collective decision-making. It is a critical theoretical text for understanding the sociological and systemic impacts of AI on human collaboration.</w:t>
      </w:r>
    </w:p>
    <w:p w14:paraId="5F042D30" w14:textId="77777777" w:rsidR="0016554F" w:rsidRDefault="0016554F" w:rsidP="00AB1EC0">
      <w:pPr>
        <w:ind w:left="720" w:hanging="720"/>
        <w:jc w:val="both"/>
      </w:pPr>
    </w:p>
    <w:p w14:paraId="0E2711E4" w14:textId="77777777" w:rsidR="0016554F" w:rsidRPr="0016554F" w:rsidRDefault="0016554F" w:rsidP="00AB1EC0">
      <w:pPr>
        <w:ind w:left="720" w:hanging="720"/>
        <w:jc w:val="both"/>
      </w:pPr>
      <w:r w:rsidRPr="0016554F">
        <w:t xml:space="preserve">Hussain, R., Ma, J., Khandelwal, R., Oltmanns, J., &amp; Gupta, M. (2025). </w:t>
      </w:r>
      <w:r w:rsidRPr="0016554F">
        <w:rPr>
          <w:b/>
          <w:bCs/>
        </w:rPr>
        <w:t>Personality Prediction from Life Stories using Language Models</w:t>
      </w:r>
      <w:r w:rsidRPr="0016554F">
        <w:t>. </w:t>
      </w:r>
      <w:proofErr w:type="spellStart"/>
      <w:r w:rsidRPr="0016554F">
        <w:rPr>
          <w:i/>
          <w:iCs/>
        </w:rPr>
        <w:t>arXiv</w:t>
      </w:r>
      <w:proofErr w:type="spellEnd"/>
      <w:r w:rsidRPr="0016554F">
        <w:rPr>
          <w:i/>
          <w:iCs/>
        </w:rPr>
        <w:t xml:space="preserve"> preprint</w:t>
      </w:r>
      <w:r w:rsidRPr="0016554F">
        <w:t>.</w:t>
      </w:r>
    </w:p>
    <w:p w14:paraId="48956FF1" w14:textId="77777777" w:rsidR="0016554F" w:rsidRPr="0016554F" w:rsidRDefault="0016554F" w:rsidP="00AB1EC0">
      <w:pPr>
        <w:ind w:left="720" w:hanging="720"/>
        <w:jc w:val="both"/>
      </w:pPr>
    </w:p>
    <w:p w14:paraId="35ABF210" w14:textId="623A8419" w:rsidR="000A5B72" w:rsidRDefault="0016554F" w:rsidP="00AB1EC0">
      <w:pPr>
        <w:ind w:left="720"/>
        <w:jc w:val="both"/>
      </w:pPr>
      <w:r w:rsidRPr="0016554F">
        <w:t>This study proposes a novel, two-step method for predicting Big Five personality traits from long-form text (specifically, life narrative interviews averaging over 2000 tokens). To address the input length limitations of standard transformers without incurring the high computational costs of massive context models, the authors first fine-tune a smaller model (</w:t>
      </w:r>
      <w:proofErr w:type="spellStart"/>
      <w:r w:rsidRPr="0016554F">
        <w:t>RoBERTa</w:t>
      </w:r>
      <w:proofErr w:type="spellEnd"/>
      <w:r w:rsidRPr="0016554F">
        <w:t xml:space="preserve">) using a sliding-window approach to extract embeddings, which are then fed into a Recurrent Neural Network (RNN) to aggregate context. The researchers found that this hybrid approach outperformed larger, computationally expensive models like </w:t>
      </w:r>
      <w:proofErr w:type="spellStart"/>
      <w:r w:rsidRPr="0016554F">
        <w:t>Longformer</w:t>
      </w:r>
      <w:proofErr w:type="spellEnd"/>
      <w:r w:rsidRPr="0016554F">
        <w:t xml:space="preserve"> and </w:t>
      </w:r>
      <w:proofErr w:type="spellStart"/>
      <w:r w:rsidRPr="0016554F">
        <w:t>LLaMA</w:t>
      </w:r>
      <w:proofErr w:type="spellEnd"/>
      <w:r w:rsidRPr="0016554F">
        <w:t xml:space="preserve"> in both accuracy and efficiency. Additionally, by using attention mechanisms within the RNN, the study offers improved interpretability, allowing researchers to identify which specific segments of a life story correlate with specific personality traits.</w:t>
      </w:r>
    </w:p>
    <w:p w14:paraId="31F5747F" w14:textId="77777777" w:rsidR="000A5B72" w:rsidRDefault="000A5B72" w:rsidP="00AB1EC0">
      <w:pPr>
        <w:jc w:val="both"/>
      </w:pPr>
    </w:p>
    <w:p w14:paraId="2CBA22CE" w14:textId="18D87F82" w:rsidR="000A5B72" w:rsidRPr="00497331" w:rsidRDefault="000A5B72" w:rsidP="00AB1EC0">
      <w:pPr>
        <w:jc w:val="both"/>
      </w:pPr>
      <w:r w:rsidRPr="00497331">
        <w:t xml:space="preserve">Keith, Chad (2025). </w:t>
      </w:r>
      <w:r w:rsidRPr="00497331">
        <w:rPr>
          <w:b/>
          <w:bCs/>
        </w:rPr>
        <w:t xml:space="preserve">I Wish </w:t>
      </w:r>
      <w:r w:rsidR="000100D4" w:rsidRPr="00497331">
        <w:rPr>
          <w:b/>
          <w:bCs/>
        </w:rPr>
        <w:t>a</w:t>
      </w:r>
      <w:r w:rsidRPr="00497331">
        <w:rPr>
          <w:b/>
          <w:bCs/>
        </w:rPr>
        <w:t>n LLM Would</w:t>
      </w:r>
      <w:r w:rsidR="002C1DF6" w:rsidRPr="00497331">
        <w:rPr>
          <w:b/>
          <w:bCs/>
        </w:rPr>
        <w:t>.</w:t>
      </w:r>
    </w:p>
    <w:p w14:paraId="54C1BD72" w14:textId="77777777" w:rsidR="001A6FC2" w:rsidRDefault="001A6FC2" w:rsidP="00AB1EC0">
      <w:pPr>
        <w:jc w:val="both"/>
      </w:pPr>
    </w:p>
    <w:p w14:paraId="7EBA4B04" w14:textId="7BC1AEEA" w:rsidR="001A6FC2" w:rsidRDefault="005A3082" w:rsidP="00AB1EC0">
      <w:pPr>
        <w:ind w:left="720"/>
        <w:jc w:val="both"/>
      </w:pPr>
      <w:r w:rsidRPr="005A3082">
        <w:t xml:space="preserve">The proliferation of autonomous Artificial Intelligence (AI) systems necessitates robust strategies for alignment and control. This paper introduces the ‘Day of Opposition’ protocol (Poppo), a human-centric adversarial strategy that leverages collective semantic inversion. The theoretical premise posits that a globally coordinated, dynamic re-calibration of meta-linguistic </w:t>
      </w:r>
      <w:r w:rsidRPr="005A3082">
        <w:lastRenderedPageBreak/>
        <w:t>rules, drawing an analogy from the ‘Opposite Day’ game, creates an unresolvable logical and semantic paradox for current and foreseeable AI architectures. This work synthesizes academic literature that documents AI’s ‘semantic brittleness’ and its limitations in adapting to dynamic meta-linguistic shifts. These limitations contrast with unique human ‘meta-cognition’ abilities, which include shared intentionality and collective rule adoption. We formalize Poppo as a ‘semantic denial-of-service’ (</w:t>
      </w:r>
      <w:proofErr w:type="spellStart"/>
      <w:r w:rsidRPr="005A3082">
        <w:t>SDoS</w:t>
      </w:r>
      <w:proofErr w:type="spellEnd"/>
      <w:r w:rsidRPr="005A3082">
        <w:t>) attack, detailing how its context-dependent semantic inversion operator induces ‘interpretive chaos’ in AI decision-making. Conceptual parallels with quantum indeterminacy illustrate the computational challenge classical AI faces in resolving such observer-dependent meaning. The protocol’s theoretical viability highlights fundamental gaps in existing AI alignment and robustness frameworks. This necessitates a re-evaluation of AI design to incorporate genuine social intelligence or an acknowledgment of an insurmountable cognitive asymmetry. This intrinsic ‘human firewall’ represents a potent, non-algorithmic defense, re-asserting human agency over advanced AI systems.</w:t>
      </w:r>
    </w:p>
    <w:p w14:paraId="0CF8B9C1" w14:textId="77777777" w:rsidR="001A6FC2" w:rsidRDefault="001A6FC2" w:rsidP="00AB1EC0">
      <w:pPr>
        <w:jc w:val="both"/>
      </w:pPr>
    </w:p>
    <w:p w14:paraId="165358B8" w14:textId="5759A1D1" w:rsidR="001A6FC2" w:rsidRPr="00497331" w:rsidRDefault="001A6FC2" w:rsidP="00497331">
      <w:pPr>
        <w:rPr>
          <w:b/>
          <w:bCs/>
        </w:rPr>
      </w:pPr>
      <w:r w:rsidRPr="00497331">
        <w:t>———</w:t>
      </w:r>
      <w:r w:rsidR="002C1DF6" w:rsidRPr="00497331">
        <w:t xml:space="preserve"> (2025)</w:t>
      </w:r>
      <w:r w:rsidR="005A3082" w:rsidRPr="00497331">
        <w:t xml:space="preserve">. </w:t>
      </w:r>
      <w:bookmarkStart w:id="2" w:name="_Hlk223739131"/>
      <w:proofErr w:type="spellStart"/>
      <w:r w:rsidR="00497331" w:rsidRPr="00497331">
        <w:rPr>
          <w:b/>
          <w:bCs/>
        </w:rPr>
        <w:t>ConversaTrait</w:t>
      </w:r>
      <w:proofErr w:type="spellEnd"/>
      <w:r w:rsidR="00497331" w:rsidRPr="00497331">
        <w:rPr>
          <w:b/>
          <w:bCs/>
        </w:rPr>
        <w:t>: Unveiling Authentic Human Intelligence Through</w:t>
      </w:r>
      <w:r w:rsidR="00497331">
        <w:rPr>
          <w:b/>
          <w:bCs/>
        </w:rPr>
        <w:t xml:space="preserve"> </w:t>
      </w:r>
      <w:r w:rsidR="00497331" w:rsidRPr="00497331">
        <w:rPr>
          <w:b/>
          <w:bCs/>
        </w:rPr>
        <w:t>Conversational AI</w:t>
      </w:r>
      <w:r w:rsidR="000100D4" w:rsidRPr="00497331">
        <w:rPr>
          <w:b/>
          <w:bCs/>
        </w:rPr>
        <w:t>.</w:t>
      </w:r>
      <w:bookmarkEnd w:id="2"/>
    </w:p>
    <w:p w14:paraId="6498BED6" w14:textId="77777777" w:rsidR="005A3082" w:rsidRDefault="005A3082" w:rsidP="00AB1EC0">
      <w:pPr>
        <w:jc w:val="both"/>
        <w:rPr>
          <w:b/>
          <w:bCs/>
        </w:rPr>
      </w:pPr>
    </w:p>
    <w:p w14:paraId="343F9A80" w14:textId="10E2428B" w:rsidR="0016554F" w:rsidRDefault="00A00C4B" w:rsidP="00497331">
      <w:pPr>
        <w:ind w:left="720"/>
        <w:jc w:val="both"/>
      </w:pPr>
      <w:r w:rsidRPr="00A00C4B">
        <w:t xml:space="preserve">In this white paper, Keith (2025) outlines the framework for </w:t>
      </w:r>
      <w:r w:rsidR="003E4AAA">
        <w:t>“</w:t>
      </w:r>
      <w:proofErr w:type="spellStart"/>
      <w:r w:rsidRPr="00A00C4B">
        <w:t>ConversaTrait</w:t>
      </w:r>
      <w:proofErr w:type="spellEnd"/>
      <w:r w:rsidRPr="00A00C4B">
        <w:t>,</w:t>
      </w:r>
      <w:r w:rsidR="003E4AAA">
        <w:t>”</w:t>
      </w:r>
      <w:r w:rsidRPr="00A00C4B">
        <w:t xml:space="preserve"> an AI-driven platform built to replace traditional, self-reported psychological assessments with objective evaluations based on natural conversational data. The document argues that legacy tools—such as the Myers-Briggs Type Indicator and the Big Five Index—suffer from an inherent </w:t>
      </w:r>
      <w:r w:rsidR="003E4AAA">
        <w:t>“</w:t>
      </w:r>
      <w:r w:rsidRPr="00A00C4B">
        <w:t>Crisis of Subjectivity</w:t>
      </w:r>
      <w:r w:rsidR="003E4AAA">
        <w:t>”</w:t>
      </w:r>
      <w:r w:rsidRPr="00A00C4B">
        <w:t xml:space="preserve"> and are frequently manipulated by test-takers, leading to costly corporate misjudgments. To resolve this, Keith introduces a system architecture that utilizes large language models (LLMs) to analyze lexical choices, syntactic complexity, and contextual metadata, revealing an individual's </w:t>
      </w:r>
      <w:r w:rsidR="003E4AAA">
        <w:t>“</w:t>
      </w:r>
      <w:r w:rsidRPr="00A00C4B">
        <w:t>linguistic unconscious.</w:t>
      </w:r>
      <w:r w:rsidR="003E4AAA">
        <w:t>”</w:t>
      </w:r>
      <w:r w:rsidRPr="00A00C4B">
        <w:t xml:space="preserve"> The author details the software's methodology, proprietary analytical frameworks (including the </w:t>
      </w:r>
      <w:r w:rsidR="003E4AAA">
        <w:t>“</w:t>
      </w:r>
      <w:r w:rsidRPr="00A00C4B">
        <w:t>Cognitive Resonance Index</w:t>
      </w:r>
      <w:r w:rsidR="003E4AAA">
        <w:t>”</w:t>
      </w:r>
      <w:r w:rsidRPr="00A00C4B">
        <w:t xml:space="preserve"> and a </w:t>
      </w:r>
      <w:r w:rsidR="003E4AAA">
        <w:t>“</w:t>
      </w:r>
      <w:r w:rsidRPr="00A00C4B">
        <w:t>Bullshit Detector</w:t>
      </w:r>
      <w:r w:rsidR="003E4AAA">
        <w:t>”</w:t>
      </w:r>
      <w:r w:rsidRPr="00A00C4B">
        <w:t>), and its practical applications in human resources, clinical psychology, and personal development. This source is highly valuable for researchers and industry professionals investigating the intersection of artificial intelligence, psychometrics, and organizational behavior, offering a compelling business and technical use-case for advancing beyond static personality surveys</w:t>
      </w:r>
      <w:r w:rsidR="00497331" w:rsidRPr="00497331">
        <w:t>.</w:t>
      </w:r>
    </w:p>
    <w:p w14:paraId="24E77027" w14:textId="77777777" w:rsidR="00497331" w:rsidRDefault="00497331" w:rsidP="00AB1EC0">
      <w:pPr>
        <w:ind w:left="720" w:hanging="720"/>
        <w:jc w:val="both"/>
      </w:pPr>
    </w:p>
    <w:p w14:paraId="5D0BBFB5" w14:textId="0CA7221F" w:rsidR="000100D4" w:rsidRDefault="000100D4" w:rsidP="000100D4">
      <w:pPr>
        <w:jc w:val="both"/>
        <w:rPr>
          <w:b/>
          <w:bCs/>
        </w:rPr>
      </w:pPr>
      <w:r>
        <w:t xml:space="preserve">——— (2025). </w:t>
      </w:r>
      <w:r w:rsidRPr="000100D4">
        <w:rPr>
          <w:b/>
          <w:bCs/>
        </w:rPr>
        <w:t>Redefining Psychological Assessment Through Behavioral Linguistics</w:t>
      </w:r>
      <w:r w:rsidR="005D5BA6">
        <w:rPr>
          <w:b/>
          <w:bCs/>
        </w:rPr>
        <w:t>.</w:t>
      </w:r>
    </w:p>
    <w:p w14:paraId="26C67CD0" w14:textId="77777777" w:rsidR="000100D4" w:rsidRDefault="000100D4" w:rsidP="000100D4">
      <w:pPr>
        <w:jc w:val="both"/>
        <w:rPr>
          <w:b/>
          <w:bCs/>
        </w:rPr>
      </w:pPr>
    </w:p>
    <w:p w14:paraId="79E0E73A" w14:textId="04A33058" w:rsidR="000100D4" w:rsidRDefault="00497331" w:rsidP="000100D4">
      <w:pPr>
        <w:ind w:left="720"/>
        <w:jc w:val="both"/>
      </w:pPr>
      <w:proofErr w:type="spellStart"/>
      <w:r w:rsidRPr="00372F6B">
        <w:t>ConversaTrait</w:t>
      </w:r>
      <w:proofErr w:type="spellEnd"/>
      <w:r w:rsidRPr="00372F6B">
        <w:t xml:space="preserve"> </w:t>
      </w:r>
      <w:r w:rsidR="000100D4">
        <w:t>is an</w:t>
      </w:r>
      <w:r w:rsidR="000100D4" w:rsidRPr="00612342">
        <w:t xml:space="preserve"> advanced large language model (LLM)-powered platform</w:t>
      </w:r>
      <w:r w:rsidR="000100D4">
        <w:t xml:space="preserve"> that accurately</w:t>
      </w:r>
      <w:r w:rsidR="000100D4" w:rsidRPr="00612342">
        <w:t xml:space="preserve"> </w:t>
      </w:r>
      <w:r w:rsidR="000100D4">
        <w:t>evaluates</w:t>
      </w:r>
      <w:r w:rsidR="000100D4" w:rsidRPr="00612342">
        <w:t xml:space="preserve"> psychological and personality traits through the analysis of organic conversational data. This methodology surpasses traditional self-reported survey methods, which are inherently susceptible to bias and manipulation. </w:t>
      </w:r>
      <w:r w:rsidR="000100D4">
        <w:t>G</w:t>
      </w:r>
      <w:r w:rsidR="000100D4" w:rsidRPr="00612342">
        <w:t>rounded in the Behavioral Veracity Theory of Personality</w:t>
      </w:r>
      <w:r w:rsidR="000100D4">
        <w:t xml:space="preserve">, </w:t>
      </w:r>
      <w:proofErr w:type="spellStart"/>
      <w:r w:rsidRPr="00372F6B">
        <w:t>ConversaTrait</w:t>
      </w:r>
      <w:r w:rsidR="000100D4" w:rsidRPr="00612342">
        <w:t>’s</w:t>
      </w:r>
      <w:proofErr w:type="spellEnd"/>
      <w:r w:rsidR="000100D4" w:rsidRPr="00612342">
        <w:t xml:space="preserve"> </w:t>
      </w:r>
      <w:r w:rsidR="000100D4">
        <w:t xml:space="preserve">analysis shows how </w:t>
      </w:r>
      <w:r w:rsidR="000100D4" w:rsidRPr="00612342">
        <w:t>authentic traits are most reliably revealed through unprompted linguistic behavior. The platform’s methodological innovations</w:t>
      </w:r>
      <w:r w:rsidR="000100D4">
        <w:t xml:space="preserve"> (</w:t>
      </w:r>
      <w:r w:rsidR="000100D4" w:rsidRPr="00612342">
        <w:t>encapsulated by its algorithmic behavioral fingerprint System</w:t>
      </w:r>
      <w:r w:rsidR="000100D4">
        <w:t>)</w:t>
      </w:r>
      <w:r w:rsidR="000100D4" w:rsidRPr="00612342">
        <w:t xml:space="preserve"> enable </w:t>
      </w:r>
      <w:r w:rsidR="000100D4">
        <w:t>dialogical</w:t>
      </w:r>
      <w:r w:rsidR="000100D4" w:rsidRPr="00612342">
        <w:t xml:space="preserve"> contextual analysis, leveraging proprietary frameworks and advanced psycholinguistic techniques to extract insights from the </w:t>
      </w:r>
      <w:r w:rsidR="000100D4">
        <w:t>l</w:t>
      </w:r>
      <w:r w:rsidR="000100D4" w:rsidRPr="00612342">
        <w:t xml:space="preserve">inguistic </w:t>
      </w:r>
      <w:r w:rsidR="000100D4">
        <w:t>u</w:t>
      </w:r>
      <w:r w:rsidR="000100D4" w:rsidRPr="00612342">
        <w:t xml:space="preserve">nconscious. Preliminary validation studies demonstrate an 85% correlation (r = .85, p &lt; .001) with traditional Big Five Inventory (BFI) assessments, providing </w:t>
      </w:r>
      <w:r w:rsidR="000100D4" w:rsidRPr="00210FDF">
        <w:rPr>
          <w:i/>
          <w:iCs/>
        </w:rPr>
        <w:t>validated behavioral veracity</w:t>
      </w:r>
      <w:r w:rsidR="000100D4" w:rsidRPr="00612342">
        <w:t xml:space="preserve"> and indicating that approximately 72% of the variance in BFI scores is predictable by </w:t>
      </w:r>
      <w:proofErr w:type="spellStart"/>
      <w:r w:rsidRPr="00372F6B">
        <w:t>ConversaTrait</w:t>
      </w:r>
      <w:r w:rsidR="000100D4" w:rsidRPr="00612342">
        <w:t>’s</w:t>
      </w:r>
      <w:proofErr w:type="spellEnd"/>
      <w:r w:rsidR="000100D4" w:rsidRPr="00612342">
        <w:t xml:space="preserve"> analysis. This initial empirical evidence, alongside the functionality of its </w:t>
      </w:r>
      <w:r w:rsidR="003E4AAA">
        <w:t>“</w:t>
      </w:r>
      <w:r w:rsidR="000100D4">
        <w:t>duplicity-d</w:t>
      </w:r>
      <w:r w:rsidR="000100D4" w:rsidRPr="00612342">
        <w:t>etector</w:t>
      </w:r>
      <w:r w:rsidR="003E4AAA">
        <w:t>”</w:t>
      </w:r>
      <w:r w:rsidR="000100D4" w:rsidRPr="00612342">
        <w:t xml:space="preserve"> feature, highlights the platform’s capacity for </w:t>
      </w:r>
      <w:r w:rsidR="000100D4">
        <w:lastRenderedPageBreak/>
        <w:t>accurate psychological</w:t>
      </w:r>
      <w:r w:rsidR="000100D4" w:rsidRPr="00612342">
        <w:t xml:space="preserve"> assessment. </w:t>
      </w:r>
      <w:proofErr w:type="spellStart"/>
      <w:r w:rsidRPr="00372F6B">
        <w:t>ConversaTrait</w:t>
      </w:r>
      <w:proofErr w:type="spellEnd"/>
      <w:r w:rsidRPr="00372F6B">
        <w:t xml:space="preserve"> </w:t>
      </w:r>
      <w:r w:rsidR="000100D4">
        <w:t>operates within a robust, privacy-focused intellectual framework, emphasizing local data storage and reinforcing user data</w:t>
      </w:r>
      <w:r w:rsidR="000100D4">
        <w:t xml:space="preserve"> sovereignty.</w:t>
      </w:r>
    </w:p>
    <w:p w14:paraId="40CEEA9F" w14:textId="77777777" w:rsidR="000100D4" w:rsidRDefault="000100D4" w:rsidP="00AB1EC0">
      <w:pPr>
        <w:ind w:left="720" w:hanging="720"/>
        <w:jc w:val="both"/>
      </w:pPr>
    </w:p>
    <w:p w14:paraId="521040B0" w14:textId="55B3FC2E" w:rsidR="009A7850" w:rsidRPr="009A7850" w:rsidRDefault="009A7850" w:rsidP="00AB1EC0">
      <w:pPr>
        <w:ind w:left="720" w:hanging="720"/>
        <w:jc w:val="both"/>
      </w:pPr>
      <w:r w:rsidRPr="009A7850">
        <w:t xml:space="preserve">Naz, A., Khan, H.U., Bukhari, A., </w:t>
      </w:r>
      <w:r w:rsidR="005162A6">
        <w:t>et al</w:t>
      </w:r>
      <w:r w:rsidRPr="009A7850">
        <w:t xml:space="preserve">. (2025). </w:t>
      </w:r>
      <w:r w:rsidRPr="009A7850">
        <w:rPr>
          <w:b/>
          <w:bCs/>
        </w:rPr>
        <w:t xml:space="preserve">Machine </w:t>
      </w:r>
      <w:r w:rsidR="00E404F2" w:rsidRPr="009A7850">
        <w:rPr>
          <w:b/>
          <w:bCs/>
        </w:rPr>
        <w:t>And Deep Learning for Personality Traits Detection: A Comprehensive Survey and Open Research Challenges</w:t>
      </w:r>
      <w:r w:rsidR="00E404F2" w:rsidRPr="009A7850">
        <w:t>. </w:t>
      </w:r>
      <w:r w:rsidRPr="009A7850">
        <w:rPr>
          <w:i/>
          <w:iCs/>
        </w:rPr>
        <w:t>Artificial Intelligence Review</w:t>
      </w:r>
      <w:r w:rsidRPr="009A7850">
        <w:t>, </w:t>
      </w:r>
      <w:r w:rsidRPr="009A7850">
        <w:rPr>
          <w:i/>
          <w:iCs/>
        </w:rPr>
        <w:t>58</w:t>
      </w:r>
      <w:r w:rsidRPr="009A7850">
        <w:t>(239).</w:t>
      </w:r>
    </w:p>
    <w:p w14:paraId="3CE0E33A" w14:textId="77777777" w:rsidR="009A7850" w:rsidRDefault="009A7850" w:rsidP="00AB1EC0">
      <w:pPr>
        <w:ind w:left="720" w:hanging="720"/>
        <w:jc w:val="both"/>
      </w:pPr>
    </w:p>
    <w:p w14:paraId="55BF1848" w14:textId="0FF14047" w:rsidR="009A7850" w:rsidRDefault="009A7850" w:rsidP="00AB1EC0">
      <w:pPr>
        <w:ind w:left="720" w:hanging="720"/>
        <w:jc w:val="both"/>
      </w:pPr>
      <w:r>
        <w:tab/>
      </w:r>
      <w:r w:rsidRPr="009A7850">
        <w:t xml:space="preserve">This comprehensive literature review surveys the state of automated personality detection from 2020 through 2024. The authors analyze the evolution of methodologies from shallow machine learning to ensemble learning and finally to state-of-the-art transformer-based deep learning. The article provides a detailed taxonomy of personality models (Big Five, MBTI, HEXACO, DISC) and catalogues available datasets used in the field. Beyond technical comparisons, the survey highlights critical open research challenges, including ethical concerns regarding privacy and bias, the need for Explainable AI (XAI) to interpret </w:t>
      </w:r>
      <w:r w:rsidR="003E4AAA">
        <w:t>“</w:t>
      </w:r>
      <w:r w:rsidRPr="009A7850">
        <w:t>black box</w:t>
      </w:r>
      <w:r w:rsidR="003E4AAA">
        <w:t>”</w:t>
      </w:r>
      <w:r w:rsidRPr="009A7850">
        <w:t xml:space="preserve"> decisions, and the limitations of current text-only approaches. The authors suggest that future research must pivot toward multimodal data fusion (integrating audio and video) and ensure rigorous ethical compliance. This is an essential foundational text for anyone entering the field of computational personality assessment, providing a broad map of the current landscape.</w:t>
      </w:r>
    </w:p>
    <w:p w14:paraId="457ACEC6" w14:textId="77777777" w:rsidR="009A7850" w:rsidRDefault="009A7850" w:rsidP="00AB1EC0">
      <w:pPr>
        <w:ind w:left="720" w:hanging="720"/>
        <w:jc w:val="both"/>
      </w:pPr>
    </w:p>
    <w:p w14:paraId="3362A622" w14:textId="19D46596" w:rsidR="00FC568B" w:rsidRDefault="00FC568B" w:rsidP="00E404F2">
      <w:pPr>
        <w:ind w:left="720" w:hanging="720"/>
      </w:pPr>
      <w:r>
        <w:t xml:space="preserve">Park, G., Schwartz, H.A., Eichstaedt, J.C., Kern, M.L., </w:t>
      </w:r>
      <w:r w:rsidR="00E404F2">
        <w:t xml:space="preserve">et al. </w:t>
      </w:r>
      <w:r>
        <w:t xml:space="preserve">(2014). </w:t>
      </w:r>
      <w:r w:rsidRPr="00FC568B">
        <w:rPr>
          <w:b/>
          <w:bCs/>
        </w:rPr>
        <w:t>Automatic Personality Assessment Through</w:t>
      </w:r>
      <w:r>
        <w:t xml:space="preserve"> </w:t>
      </w:r>
      <w:r w:rsidRPr="00FC568B">
        <w:rPr>
          <w:b/>
          <w:bCs/>
        </w:rPr>
        <w:t>Social Media Language.</w:t>
      </w:r>
      <w:r>
        <w:t xml:space="preserve"> </w:t>
      </w:r>
      <w:r w:rsidRPr="00FC568B">
        <w:rPr>
          <w:i/>
          <w:iCs/>
        </w:rPr>
        <w:t>Journal of Personality and Social Psychology</w:t>
      </w:r>
      <w:r>
        <w:t xml:space="preserve">. </w:t>
      </w:r>
    </w:p>
    <w:p w14:paraId="21146EA6" w14:textId="77777777" w:rsidR="00FC568B" w:rsidRDefault="00FC568B" w:rsidP="00AB1EC0">
      <w:pPr>
        <w:ind w:left="720" w:hanging="720"/>
        <w:jc w:val="both"/>
      </w:pPr>
    </w:p>
    <w:p w14:paraId="649CB00E" w14:textId="62C2C59A" w:rsidR="0016554F" w:rsidRDefault="0016554F" w:rsidP="00AB1EC0">
      <w:pPr>
        <w:ind w:left="720"/>
        <w:jc w:val="both"/>
      </w:pPr>
      <w:r w:rsidRPr="0016554F">
        <w:t>This seminal study validates the use of open-vocabulary language analysis from social media to assess personality traits. Analyzing status updates from over 66,000 Facebook users, the authors built predictive models that utilized a wide array of linguistic features—including single words, phrases, and topics—rather than relying on pre-categorized word lists (like LIWC). The results demonstrated that language-based assessments (LBAs) achieved high convergent validity with self-reported Big Five traits and test-retest reliability comparable to traditional questionnaires. Furthermore, the study found that these automated assessments could accurately predict external criteria, such as life satisfaction and network size, often distinguishing between traits better than human informant reports.</w:t>
      </w:r>
    </w:p>
    <w:p w14:paraId="3A5705C6" w14:textId="77777777" w:rsidR="00202C29" w:rsidRPr="00180DD8" w:rsidRDefault="00202C29" w:rsidP="00AB1EC0">
      <w:pPr>
        <w:jc w:val="both"/>
      </w:pPr>
    </w:p>
    <w:p w14:paraId="516D6E5B" w14:textId="378359DF" w:rsidR="0016554F" w:rsidRPr="0016554F" w:rsidRDefault="0016554F" w:rsidP="00AB1EC0">
      <w:pPr>
        <w:ind w:left="720" w:hanging="720"/>
        <w:jc w:val="both"/>
      </w:pPr>
      <w:r w:rsidRPr="0016554F">
        <w:t xml:space="preserve">Serapio-García, G., Safdari, M., </w:t>
      </w:r>
      <w:proofErr w:type="spellStart"/>
      <w:r w:rsidRPr="0016554F">
        <w:t>Crepy</w:t>
      </w:r>
      <w:proofErr w:type="spellEnd"/>
      <w:r w:rsidRPr="0016554F">
        <w:t xml:space="preserve">, C., Sun, L., </w:t>
      </w:r>
      <w:r w:rsidR="00E404F2">
        <w:t xml:space="preserve">et al. </w:t>
      </w:r>
      <w:r w:rsidRPr="0016554F">
        <w:t xml:space="preserve">(2025). </w:t>
      </w:r>
      <w:r w:rsidRPr="0016554F">
        <w:rPr>
          <w:b/>
          <w:bCs/>
        </w:rPr>
        <w:t xml:space="preserve">A </w:t>
      </w:r>
      <w:r w:rsidR="00E404F2" w:rsidRPr="0016554F">
        <w:rPr>
          <w:b/>
          <w:bCs/>
        </w:rPr>
        <w:t xml:space="preserve">Psychometric Framework </w:t>
      </w:r>
      <w:r w:rsidR="00E404F2">
        <w:rPr>
          <w:b/>
          <w:bCs/>
        </w:rPr>
        <w:t>f</w:t>
      </w:r>
      <w:r w:rsidR="00E404F2" w:rsidRPr="0016554F">
        <w:rPr>
          <w:b/>
          <w:bCs/>
        </w:rPr>
        <w:t xml:space="preserve">or Evaluating </w:t>
      </w:r>
      <w:r w:rsidR="00E404F2">
        <w:rPr>
          <w:b/>
          <w:bCs/>
        </w:rPr>
        <w:t>a</w:t>
      </w:r>
      <w:r w:rsidR="00E404F2" w:rsidRPr="0016554F">
        <w:rPr>
          <w:b/>
          <w:bCs/>
        </w:rPr>
        <w:t xml:space="preserve">nd Shaping Personality Traits </w:t>
      </w:r>
      <w:r w:rsidR="00E404F2">
        <w:rPr>
          <w:b/>
          <w:bCs/>
        </w:rPr>
        <w:t>i</w:t>
      </w:r>
      <w:r w:rsidR="00E404F2" w:rsidRPr="0016554F">
        <w:rPr>
          <w:b/>
          <w:bCs/>
        </w:rPr>
        <w:t>n Large Language Models</w:t>
      </w:r>
      <w:r w:rsidRPr="0016554F">
        <w:t>. </w:t>
      </w:r>
      <w:r w:rsidRPr="0016554F">
        <w:rPr>
          <w:i/>
          <w:iCs/>
        </w:rPr>
        <w:t>Nature Machine Intelligence</w:t>
      </w:r>
      <w:r w:rsidRPr="0016554F">
        <w:t>, </w:t>
      </w:r>
      <w:r w:rsidRPr="0016554F">
        <w:rPr>
          <w:i/>
          <w:iCs/>
        </w:rPr>
        <w:t>7</w:t>
      </w:r>
      <w:r w:rsidRPr="0016554F">
        <w:t>, 1954–1968.</w:t>
      </w:r>
    </w:p>
    <w:p w14:paraId="3F84C53C" w14:textId="77777777" w:rsidR="0016554F" w:rsidRDefault="0016554F" w:rsidP="00AB1EC0">
      <w:pPr>
        <w:ind w:left="720"/>
        <w:jc w:val="both"/>
      </w:pPr>
    </w:p>
    <w:p w14:paraId="6E2F813E" w14:textId="2445DF39" w:rsidR="0016554F" w:rsidRDefault="0016554F" w:rsidP="00AB1EC0">
      <w:pPr>
        <w:ind w:left="720"/>
        <w:jc w:val="both"/>
      </w:pPr>
      <w:r w:rsidRPr="0016554F">
        <w:t xml:space="preserve">This article establishes a rigorous psychometric framework for measuring and manipulating </w:t>
      </w:r>
      <w:r w:rsidR="003E4AAA">
        <w:t>“</w:t>
      </w:r>
      <w:r w:rsidRPr="0016554F">
        <w:t>synthetic</w:t>
      </w:r>
      <w:r w:rsidR="003E4AAA">
        <w:t>”</w:t>
      </w:r>
      <w:r w:rsidRPr="0016554F">
        <w:t xml:space="preserve"> personality traits in Large Language Models (LLMs). The authors administered standard personality inventories (IPIP-NEO and BFI) to 18 different LLMs, analyzing the reliability and validity of the models' responses. The study found that larger, instruction-fine-tuned models (such as GPT-4 and Flan-</w:t>
      </w:r>
      <w:proofErr w:type="spellStart"/>
      <w:r w:rsidRPr="0016554F">
        <w:t>PaLM</w:t>
      </w:r>
      <w:proofErr w:type="spellEnd"/>
      <w:r w:rsidRPr="0016554F">
        <w:t xml:space="preserve">) exhibited higher psychometric reliability and validity than smaller or base models. Additionally, the authors demonstrated that these synthetic personalities could be effectively </w:t>
      </w:r>
      <w:r w:rsidR="003E4AAA">
        <w:t>“</w:t>
      </w:r>
      <w:r w:rsidRPr="0016554F">
        <w:t>shaped</w:t>
      </w:r>
      <w:r w:rsidR="003E4AAA">
        <w:t>”</w:t>
      </w:r>
      <w:r w:rsidRPr="0016554F">
        <w:t xml:space="preserve"> or steered along specific trait dimensions using structured prompting, which has significant implications for the design of safe, aligned, and personalized AI agents.</w:t>
      </w:r>
    </w:p>
    <w:p w14:paraId="477B7FC0" w14:textId="77777777" w:rsidR="00CC3FCB" w:rsidRDefault="00CC3FCB" w:rsidP="00AB1EC0">
      <w:pPr>
        <w:ind w:left="720"/>
        <w:jc w:val="both"/>
      </w:pPr>
    </w:p>
    <w:p w14:paraId="2C028DC7" w14:textId="09D26AE8" w:rsidR="00CC3FCB" w:rsidRPr="00CC3FCB" w:rsidRDefault="00CC3FCB" w:rsidP="00180DD8">
      <w:r>
        <w:t>———</w:t>
      </w:r>
      <w:r w:rsidRPr="00CC3FCB">
        <w:t xml:space="preserve">., Safdari, M., </w:t>
      </w:r>
      <w:proofErr w:type="spellStart"/>
      <w:r w:rsidRPr="00CC3FCB">
        <w:t>Crepy</w:t>
      </w:r>
      <w:proofErr w:type="spellEnd"/>
      <w:r w:rsidRPr="00CC3FCB">
        <w:t xml:space="preserve">, C., Sun, L., </w:t>
      </w:r>
      <w:r w:rsidR="00E404F2">
        <w:t xml:space="preserve">et al. </w:t>
      </w:r>
      <w:r w:rsidRPr="00CC3FCB">
        <w:t xml:space="preserve">(2025). </w:t>
      </w:r>
      <w:r w:rsidRPr="00CC3FCB">
        <w:rPr>
          <w:b/>
          <w:bCs/>
        </w:rPr>
        <w:t>Personality Traits in Large Language Models</w:t>
      </w:r>
      <w:r w:rsidRPr="00CC3FCB">
        <w:t>. </w:t>
      </w:r>
      <w:r w:rsidR="00180DD8" w:rsidRPr="00CC3FCB">
        <w:t xml:space="preserve"> </w:t>
      </w:r>
    </w:p>
    <w:p w14:paraId="70BE3D45" w14:textId="77777777" w:rsidR="00CC3FCB" w:rsidRPr="00CC3FCB" w:rsidRDefault="00CC3FCB" w:rsidP="00CC3FCB">
      <w:pPr>
        <w:jc w:val="both"/>
      </w:pPr>
    </w:p>
    <w:p w14:paraId="27104516" w14:textId="69F39B85" w:rsidR="0016554F" w:rsidRDefault="00CC3FCB" w:rsidP="00B31E57">
      <w:pPr>
        <w:ind w:left="720"/>
        <w:jc w:val="both"/>
      </w:pPr>
      <w:r w:rsidRPr="00CC3FCB">
        <w:t xml:space="preserve">This article establishes a comprehensive methodology for quantifying and validating personality traits in Large Language Models (LLMs) using established psychometric standards. The authors administered personality inventories to 18 different LLMs and found that larger, instruction-fine-tuned models demonstrate high reliability and validity in their synthetic personality expressions. Additionally, the study demonstrates that these traits can be deliberately </w:t>
      </w:r>
      <w:r w:rsidR="003E4AAA">
        <w:t>“</w:t>
      </w:r>
      <w:r w:rsidRPr="00CC3FCB">
        <w:t>shaped</w:t>
      </w:r>
      <w:r w:rsidR="003E4AAA">
        <w:t>”</w:t>
      </w:r>
      <w:r w:rsidRPr="00CC3FCB">
        <w:t xml:space="preserve"> or manipulated through specific prompting techniques to mimic distinct personality profiles, a capability that was further verified through analysis of LLM-generated social media content. This work is critical for understanding the </w:t>
      </w:r>
      <w:r w:rsidR="003E4AAA">
        <w:t>“</w:t>
      </w:r>
      <w:r w:rsidRPr="00CC3FCB">
        <w:t>anthropomorphic</w:t>
      </w:r>
      <w:r w:rsidR="003E4AAA">
        <w:t>”</w:t>
      </w:r>
      <w:r w:rsidRPr="00CC3FCB">
        <w:t xml:space="preserve"> capabilities of AI and offers a robust framework for auditing and steering the behavior of conversational agents.</w:t>
      </w:r>
    </w:p>
    <w:p w14:paraId="7C06602A" w14:textId="77777777" w:rsidR="0016554F" w:rsidRPr="009A7850" w:rsidRDefault="0016554F" w:rsidP="00AB1EC0">
      <w:pPr>
        <w:ind w:left="720" w:hanging="720"/>
        <w:jc w:val="both"/>
      </w:pPr>
    </w:p>
    <w:p w14:paraId="6CC1B5B7" w14:textId="77777777" w:rsidR="009A7850" w:rsidRPr="009A7850" w:rsidRDefault="009A7850" w:rsidP="00AB1EC0">
      <w:pPr>
        <w:ind w:left="720" w:hanging="720"/>
        <w:jc w:val="both"/>
      </w:pPr>
      <w:proofErr w:type="spellStart"/>
      <w:r w:rsidRPr="009A7850">
        <w:t>Steyvers</w:t>
      </w:r>
      <w:proofErr w:type="spellEnd"/>
      <w:r w:rsidRPr="009A7850">
        <w:t xml:space="preserve">, M., Tejeda, H., Kumar, A., Belem, C., Karny, S., Hu, X., Mayer, L. W., &amp; Smyth, P. (2025). </w:t>
      </w:r>
      <w:r w:rsidRPr="009A7850">
        <w:rPr>
          <w:b/>
          <w:bCs/>
        </w:rPr>
        <w:t>What large language models know and what people think they know</w:t>
      </w:r>
      <w:r w:rsidRPr="009A7850">
        <w:t>. </w:t>
      </w:r>
      <w:r w:rsidRPr="009A7850">
        <w:rPr>
          <w:i/>
          <w:iCs/>
        </w:rPr>
        <w:t>Nature Machine Intelligence</w:t>
      </w:r>
      <w:r w:rsidRPr="009A7850">
        <w:t>, </w:t>
      </w:r>
      <w:r w:rsidRPr="009A7850">
        <w:rPr>
          <w:i/>
          <w:iCs/>
        </w:rPr>
        <w:t>7</w:t>
      </w:r>
      <w:r w:rsidRPr="009A7850">
        <w:t>, 221–231.</w:t>
      </w:r>
    </w:p>
    <w:p w14:paraId="4FBE2668" w14:textId="77777777" w:rsidR="009A7850" w:rsidRDefault="009A7850" w:rsidP="00AB1EC0">
      <w:pPr>
        <w:ind w:left="720"/>
        <w:jc w:val="both"/>
      </w:pPr>
    </w:p>
    <w:p w14:paraId="5E652B49" w14:textId="70C97BA7" w:rsidR="009A7850" w:rsidRPr="009A7850" w:rsidRDefault="009A7850" w:rsidP="00AB1EC0">
      <w:pPr>
        <w:ind w:left="720"/>
        <w:jc w:val="both"/>
      </w:pPr>
      <w:bookmarkStart w:id="3" w:name="_Hlk222610291"/>
      <w:r w:rsidRPr="009A7850">
        <w:t xml:space="preserve">This experimental study investigates the </w:t>
      </w:r>
      <w:r w:rsidR="003E4AAA">
        <w:t>“</w:t>
      </w:r>
      <w:r w:rsidRPr="009A7850">
        <w:t>calibration gap</w:t>
      </w:r>
      <w:r w:rsidR="003E4AAA">
        <w:t>”</w:t>
      </w:r>
      <w:r w:rsidRPr="009A7850">
        <w:t xml:space="preserve">—the discrepancy between an LLM's internal confidence in its answer and a human user's perception of that confidence. Through behavioral experiments using GPT-3.5, PaLM2, and GPT-4o, the researchers found that users consistently overestimate the accuracy of LLM responses. Notably, the study identified a </w:t>
      </w:r>
      <w:r w:rsidR="003E4AAA">
        <w:t>“</w:t>
      </w:r>
      <w:r w:rsidRPr="009A7850">
        <w:t>length bias,</w:t>
      </w:r>
      <w:r w:rsidR="003E4AAA">
        <w:t>”</w:t>
      </w:r>
      <w:r w:rsidRPr="009A7850">
        <w:t xml:space="preserve"> where users exhibited higher trust in longer explanations even when those explanations were not more accurate. The authors demonstrate that this calibration gap can be narrowed by forcing the LLM to verbally express its internal confidence level (e.g., </w:t>
      </w:r>
      <w:r w:rsidR="003E4AAA">
        <w:t>“</w:t>
      </w:r>
      <w:r w:rsidRPr="009A7850">
        <w:t>I am not sure...</w:t>
      </w:r>
      <w:r w:rsidR="003E4AAA">
        <w:t>”</w:t>
      </w:r>
      <w:r w:rsidRPr="009A7850">
        <w:t>) within its explanation. This paper contributes significantly to the field of Human-AI interaction (HAI) by providing empirical evidence that standard LLM outputs are often deceptive to users and offering a prompting-based methodology to align model output with user trust.</w:t>
      </w:r>
    </w:p>
    <w:bookmarkEnd w:id="3"/>
    <w:p w14:paraId="7A2AB99A" w14:textId="77777777" w:rsidR="009A7850" w:rsidRDefault="009A7850" w:rsidP="00AB1EC0">
      <w:pPr>
        <w:jc w:val="both"/>
      </w:pPr>
    </w:p>
    <w:p w14:paraId="294577E9" w14:textId="0B83242A" w:rsidR="00E404F2" w:rsidRDefault="00202C29" w:rsidP="00E404F2">
      <w:pPr>
        <w:rPr>
          <w:i/>
          <w:iCs/>
        </w:rPr>
      </w:pPr>
      <w:r w:rsidRPr="00202C29">
        <w:t xml:space="preserve">Wright, A.G. C., Ringwald, W.R., Vize, C.E., </w:t>
      </w:r>
      <w:r w:rsidR="00E404F2">
        <w:t xml:space="preserve">et al. </w:t>
      </w:r>
      <w:r w:rsidRPr="00202C29">
        <w:t xml:space="preserve">(2026). </w:t>
      </w:r>
      <w:bookmarkStart w:id="4" w:name="_Hlk222610504"/>
      <w:r w:rsidRPr="00202C29">
        <w:rPr>
          <w:b/>
          <w:bCs/>
        </w:rPr>
        <w:t xml:space="preserve">Assessing </w:t>
      </w:r>
      <w:r w:rsidR="00E404F2" w:rsidRPr="00202C29">
        <w:rPr>
          <w:b/>
          <w:bCs/>
        </w:rPr>
        <w:t xml:space="preserve">Personality Using Zero-Shot Generative </w:t>
      </w:r>
      <w:r w:rsidRPr="00202C29">
        <w:rPr>
          <w:b/>
          <w:bCs/>
        </w:rPr>
        <w:t xml:space="preserve">AI </w:t>
      </w:r>
      <w:r w:rsidR="00E404F2" w:rsidRPr="00202C29">
        <w:rPr>
          <w:b/>
          <w:bCs/>
        </w:rPr>
        <w:t xml:space="preserve">Scoring </w:t>
      </w:r>
      <w:r w:rsidR="00E404F2">
        <w:rPr>
          <w:b/>
          <w:bCs/>
        </w:rPr>
        <w:t>o</w:t>
      </w:r>
      <w:r w:rsidR="00E404F2" w:rsidRPr="00202C29">
        <w:rPr>
          <w:b/>
          <w:bCs/>
        </w:rPr>
        <w:t>f Brief Open-Ended Text</w:t>
      </w:r>
      <w:r w:rsidRPr="00202C29">
        <w:rPr>
          <w:b/>
          <w:bCs/>
        </w:rPr>
        <w:t>.</w:t>
      </w:r>
      <w:r w:rsidRPr="00202C29">
        <w:rPr>
          <w:i/>
          <w:iCs/>
        </w:rPr>
        <w:t> </w:t>
      </w:r>
      <w:bookmarkEnd w:id="4"/>
      <w:r w:rsidRPr="00202C29">
        <w:rPr>
          <w:i/>
          <w:iCs/>
        </w:rPr>
        <w:t>Nature Human</w:t>
      </w:r>
      <w:r w:rsidR="00E404F2">
        <w:rPr>
          <w:i/>
          <w:iCs/>
        </w:rPr>
        <w:t xml:space="preserve"> </w:t>
      </w:r>
      <w:proofErr w:type="spellStart"/>
      <w:r w:rsidRPr="00202C29">
        <w:rPr>
          <w:i/>
          <w:iCs/>
        </w:rPr>
        <w:t>Behaviour</w:t>
      </w:r>
      <w:proofErr w:type="spellEnd"/>
      <w:r w:rsidR="00E404F2">
        <w:rPr>
          <w:i/>
          <w:iCs/>
        </w:rPr>
        <w:t>.</w:t>
      </w:r>
    </w:p>
    <w:p w14:paraId="623E3622" w14:textId="77777777" w:rsidR="000C23DE" w:rsidRPr="001A6FC2" w:rsidRDefault="000C23DE" w:rsidP="00AB1EC0">
      <w:pPr>
        <w:ind w:left="720" w:hanging="720"/>
        <w:jc w:val="both"/>
      </w:pPr>
    </w:p>
    <w:p w14:paraId="4EEB1223" w14:textId="1914C2F0" w:rsidR="000C23DE" w:rsidRDefault="00382C13" w:rsidP="00AB1EC0">
      <w:pPr>
        <w:ind w:left="720"/>
        <w:jc w:val="both"/>
      </w:pPr>
      <w:bookmarkStart w:id="5" w:name="_Hlk222610547"/>
      <w:r w:rsidRPr="001A6FC2">
        <w:t>Researchers show that widely available large language models (LLMs) can — out of the box — accurately score people’s personality traits on the basis of their brief, open-ended narratives. LLM ratings converged with self-reports, predicted daily behavior and mental health, and outperformed traditional language processing methods. Thus, use of LLM tools emerges as an accurate, scalable and efficient approach to assessing arbitrary psychological constructs.</w:t>
      </w:r>
      <w:r>
        <w:rPr>
          <w:b/>
          <w:bCs/>
        </w:rPr>
        <w:t xml:space="preserve"> </w:t>
      </w:r>
      <w:r w:rsidR="000C23DE" w:rsidRPr="000C23DE">
        <w:t xml:space="preserve">This study evaluates the capability of commercially available Large Language Models (LLMs), such as ChatGPT and Claude, to assess Big-Five personality traits directly from open-ended narratives without specific model training (zero-shot learning). Using two distinct samples—one involving spontaneous streams of thought and another involving daily video diaries—the authors prompted seven different LLMs to complete standard personality inventories based on the participants' transcripts. The results demonstrated that LLM-generated trait scores achieved high convergence with participants' self-reports, often matching or exceeding benchmarks for self–observer agreement and outperforming traditional text analysis methods like LIWC. Furthermore, the LLM-derived scores successfully predicted real-world outcomes, such as daily behaviors and mental health diagnoses. This article is significant for psychometric research as it validates a cost-effective, accessible method for extracting quantitative </w:t>
      </w:r>
      <w:r w:rsidR="000C23DE" w:rsidRPr="000C23DE">
        <w:lastRenderedPageBreak/>
        <w:t>personality data from rich, qualitative narratives, bridging the gap between idiographic and nomothetic assessment traditions.</w:t>
      </w:r>
      <w:bookmarkEnd w:id="5"/>
    </w:p>
    <w:p w14:paraId="6AC140A1" w14:textId="77777777" w:rsidR="001A6FC2" w:rsidRDefault="001A6FC2" w:rsidP="00AB1EC0">
      <w:pPr>
        <w:jc w:val="both"/>
      </w:pPr>
    </w:p>
    <w:p w14:paraId="3490C3D1" w14:textId="77777777" w:rsidR="001A6FC2" w:rsidRDefault="001A6FC2" w:rsidP="00AB1EC0">
      <w:pPr>
        <w:jc w:val="both"/>
      </w:pPr>
    </w:p>
    <w:p w14:paraId="708D6F9F" w14:textId="0B53A77F" w:rsidR="000668A3" w:rsidRPr="000668A3" w:rsidRDefault="000668A3" w:rsidP="000668A3">
      <w:pPr>
        <w:jc w:val="both"/>
      </w:pPr>
      <w:r w:rsidRPr="000668A3">
        <w:t xml:space="preserve">Zhu, J., Maharjan, J., Li, X., </w:t>
      </w:r>
      <w:r w:rsidR="00E404F2">
        <w:t>et al.</w:t>
      </w:r>
      <w:r w:rsidRPr="000668A3">
        <w:t xml:space="preserve"> (2026). </w:t>
      </w:r>
      <w:r w:rsidRPr="000668A3">
        <w:rPr>
          <w:b/>
          <w:bCs/>
        </w:rPr>
        <w:t>Evaluating LLM Alignment on Personality Inference from Real-World Interview Data.</w:t>
      </w:r>
      <w:r w:rsidRPr="000668A3">
        <w:t xml:space="preserve"> </w:t>
      </w:r>
    </w:p>
    <w:p w14:paraId="0664AEFE" w14:textId="77777777" w:rsidR="000668A3" w:rsidRPr="000668A3" w:rsidRDefault="000668A3" w:rsidP="000668A3">
      <w:pPr>
        <w:jc w:val="both"/>
      </w:pPr>
    </w:p>
    <w:p w14:paraId="7D000A0A" w14:textId="77777777" w:rsidR="000668A3" w:rsidRPr="000668A3" w:rsidRDefault="000668A3" w:rsidP="000668A3">
      <w:pPr>
        <w:ind w:left="720"/>
        <w:jc w:val="both"/>
      </w:pPr>
      <w:r w:rsidRPr="000668A3">
        <w:t xml:space="preserve">This study introduces a novel benchmark for evaluating the ability of Large Language Models (LLMs) to infer continuous Big Five personality traits from real-world, semi-structured clinical interviews. Unlike previous studies relying on social media data or binary classifications, this research uses ecologically valid transcripts paired with validated psychometric scores. The authors systematically test three paradigms: zero-shot/Chain-of-Thought prompting (GPT-4.1 Mini), </w:t>
      </w:r>
      <w:proofErr w:type="spellStart"/>
      <w:r w:rsidRPr="000668A3">
        <w:t>LoRA</w:t>
      </w:r>
      <w:proofErr w:type="spellEnd"/>
      <w:r w:rsidRPr="000668A3">
        <w:t xml:space="preserve"> fine-tuning (</w:t>
      </w:r>
      <w:proofErr w:type="spellStart"/>
      <w:r w:rsidRPr="000668A3">
        <w:t>RoBERTa</w:t>
      </w:r>
      <w:proofErr w:type="spellEnd"/>
      <w:r w:rsidRPr="000668A3">
        <w:t xml:space="preserve">, </w:t>
      </w:r>
      <w:proofErr w:type="spellStart"/>
      <w:r w:rsidRPr="000668A3">
        <w:t>LLaMA</w:t>
      </w:r>
      <w:proofErr w:type="spellEnd"/>
      <w:r w:rsidRPr="000668A3">
        <w:t>), and static embeddings (BERT, OpenAI). Their findings reveal significant limitations in current models, with all Pearson correlations falling below 0.26, indicating weak alignment with ground-truth psychological assessments. The study concludes that personality inference is highly complex, relying more on latent semantic representation than explicit reasoning, and calls for more targeted, trait-specific modeling strategies. This work is critical for understanding the current reliability gap in using AI for psychological profiling in high-stakes environments like mental health and counseling.</w:t>
      </w:r>
    </w:p>
    <w:p w14:paraId="5EDB2674" w14:textId="77777777" w:rsidR="000668A3" w:rsidRDefault="000668A3" w:rsidP="00AB1EC0">
      <w:pPr>
        <w:jc w:val="both"/>
      </w:pPr>
    </w:p>
    <w:sectPr w:rsidR="000668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37817"/>
    <w:multiLevelType w:val="hybridMultilevel"/>
    <w:tmpl w:val="8948F9DC"/>
    <w:lvl w:ilvl="0" w:tplc="4224D0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9450A5"/>
    <w:multiLevelType w:val="hybridMultilevel"/>
    <w:tmpl w:val="32E6F734"/>
    <w:lvl w:ilvl="0" w:tplc="E6247566">
      <w:start w:val="1"/>
      <w:numFmt w:val="bullet"/>
      <w:lvlText w:val="-"/>
      <w:lvlJc w:val="left"/>
      <w:pPr>
        <w:ind w:left="2340" w:hanging="360"/>
      </w:pPr>
      <w:rPr>
        <w:rFonts w:ascii="Garamond" w:eastAsiaTheme="minorHAnsi" w:hAnsi="Garamond" w:cstheme="minorBidi"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 w15:restartNumberingAfterBreak="0">
    <w:nsid w:val="3EC018F4"/>
    <w:multiLevelType w:val="hybridMultilevel"/>
    <w:tmpl w:val="44B07848"/>
    <w:lvl w:ilvl="0" w:tplc="C3AAFBE6">
      <w:start w:val="1"/>
      <w:numFmt w:val="upperRoman"/>
      <w:lvlText w:val="%1."/>
      <w:lvlJc w:val="left"/>
      <w:pPr>
        <w:ind w:left="72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E4CE6D3C">
      <w:start w:val="1"/>
      <w:numFmt w:val="bullet"/>
      <w:lvlText w:val="-"/>
      <w:lvlJc w:val="left"/>
      <w:pPr>
        <w:ind w:left="2340" w:hanging="360"/>
      </w:pPr>
      <w:rPr>
        <w:rFonts w:ascii="Garamond" w:eastAsiaTheme="minorHAnsi" w:hAnsi="Garamond" w:cstheme="minorBid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4678036">
    <w:abstractNumId w:val="2"/>
  </w:num>
  <w:num w:numId="2" w16cid:durableId="491919141">
    <w:abstractNumId w:val="0"/>
  </w:num>
  <w:num w:numId="3" w16cid:durableId="1165899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C29"/>
    <w:rsid w:val="000100D4"/>
    <w:rsid w:val="000668A3"/>
    <w:rsid w:val="000A5B72"/>
    <w:rsid w:val="000C164F"/>
    <w:rsid w:val="000C23DE"/>
    <w:rsid w:val="0016554F"/>
    <w:rsid w:val="00180CBA"/>
    <w:rsid w:val="00180DD8"/>
    <w:rsid w:val="001A14BF"/>
    <w:rsid w:val="001A6FC2"/>
    <w:rsid w:val="001C49ED"/>
    <w:rsid w:val="001D404B"/>
    <w:rsid w:val="00202C29"/>
    <w:rsid w:val="00215ADE"/>
    <w:rsid w:val="002674AE"/>
    <w:rsid w:val="00290199"/>
    <w:rsid w:val="002C1DF6"/>
    <w:rsid w:val="002C4B8B"/>
    <w:rsid w:val="002D2F5D"/>
    <w:rsid w:val="00312CDF"/>
    <w:rsid w:val="00382C13"/>
    <w:rsid w:val="003E4AAA"/>
    <w:rsid w:val="00427AE8"/>
    <w:rsid w:val="00454965"/>
    <w:rsid w:val="00497331"/>
    <w:rsid w:val="004A59CD"/>
    <w:rsid w:val="004D632F"/>
    <w:rsid w:val="00504EC4"/>
    <w:rsid w:val="005162A6"/>
    <w:rsid w:val="005A3082"/>
    <w:rsid w:val="005D35AC"/>
    <w:rsid w:val="005D5BA6"/>
    <w:rsid w:val="005E00CE"/>
    <w:rsid w:val="00636B10"/>
    <w:rsid w:val="00667ABE"/>
    <w:rsid w:val="006D3954"/>
    <w:rsid w:val="006F14BE"/>
    <w:rsid w:val="00795721"/>
    <w:rsid w:val="00801F9A"/>
    <w:rsid w:val="00814547"/>
    <w:rsid w:val="00816C9F"/>
    <w:rsid w:val="008A222F"/>
    <w:rsid w:val="008E7748"/>
    <w:rsid w:val="008F7931"/>
    <w:rsid w:val="009250D8"/>
    <w:rsid w:val="009A7850"/>
    <w:rsid w:val="009D7579"/>
    <w:rsid w:val="00A00C4B"/>
    <w:rsid w:val="00A20A5C"/>
    <w:rsid w:val="00A516A6"/>
    <w:rsid w:val="00AB1EC0"/>
    <w:rsid w:val="00B16825"/>
    <w:rsid w:val="00B31E57"/>
    <w:rsid w:val="00B76450"/>
    <w:rsid w:val="00BD2D43"/>
    <w:rsid w:val="00C43807"/>
    <w:rsid w:val="00CC3FCB"/>
    <w:rsid w:val="00DA5177"/>
    <w:rsid w:val="00DA687A"/>
    <w:rsid w:val="00E16BB6"/>
    <w:rsid w:val="00E404F2"/>
    <w:rsid w:val="00EB2058"/>
    <w:rsid w:val="00EB21D4"/>
    <w:rsid w:val="00EE2F18"/>
    <w:rsid w:val="00F1018B"/>
    <w:rsid w:val="00F574E7"/>
    <w:rsid w:val="00FC5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D9445"/>
  <w15:chartTrackingRefBased/>
  <w15:docId w15:val="{CC916D47-E6ED-4141-9D4D-E512DF71C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ADE"/>
    <w:pPr>
      <w:spacing w:after="0" w:line="240" w:lineRule="auto"/>
    </w:pPr>
    <w:rPr>
      <w:rFonts w:ascii="Garamond" w:hAnsi="Garamond"/>
      <w:sz w:val="24"/>
      <w:szCs w:val="24"/>
    </w:rPr>
  </w:style>
  <w:style w:type="paragraph" w:styleId="Heading1">
    <w:name w:val="heading 1"/>
    <w:basedOn w:val="Normal"/>
    <w:next w:val="Normal"/>
    <w:link w:val="Heading1Char"/>
    <w:uiPriority w:val="9"/>
    <w:qFormat/>
    <w:rsid w:val="002D2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F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F5D"/>
    <w:rPr>
      <w:rFonts w:ascii="Garamond" w:eastAsiaTheme="majorEastAsia" w:hAnsi="Garamond"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F5D"/>
    <w:rPr>
      <w:rFonts w:ascii="Garamond" w:eastAsiaTheme="majorEastAsia" w:hAnsi="Garamond"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2D2F5D"/>
    <w:rPr>
      <w:rFonts w:ascii="Garamond" w:eastAsiaTheme="majorEastAsia" w:hAnsi="Garamond"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2D2F5D"/>
    <w:rPr>
      <w:rFonts w:ascii="Garamond" w:eastAsiaTheme="majorEastAsia" w:hAnsi="Garamond"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2D2F5D"/>
    <w:rPr>
      <w:rFonts w:ascii="Garamond" w:eastAsiaTheme="majorEastAsia" w:hAnsi="Garamond"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F5D"/>
    <w:rPr>
      <w:rFonts w:ascii="Garamond" w:eastAsiaTheme="majorEastAsia" w:hAnsi="Garamond"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2D2F5D"/>
    <w:rPr>
      <w:rFonts w:ascii="Garamond" w:eastAsiaTheme="majorEastAsia" w:hAnsi="Garamond" w:cstheme="majorBidi"/>
      <w:color w:val="272727" w:themeColor="text1" w:themeTint="D8"/>
      <w:sz w:val="24"/>
      <w:szCs w:val="24"/>
    </w:rPr>
  </w:style>
  <w:style w:type="paragraph" w:styleId="Title">
    <w:name w:val="Title"/>
    <w:basedOn w:val="Normal"/>
    <w:next w:val="Normal"/>
    <w:link w:val="TitleChar"/>
    <w:uiPriority w:val="10"/>
    <w:qFormat/>
    <w:rsid w:val="002D2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5D"/>
    <w:rPr>
      <w:rFonts w:ascii="Garamond" w:eastAsiaTheme="majorEastAsia" w:hAnsi="Garamond" w:cstheme="majorBidi"/>
      <w:color w:val="595959" w:themeColor="text1" w:themeTint="A6"/>
      <w:spacing w:val="15"/>
      <w:sz w:val="28"/>
      <w:szCs w:val="28"/>
    </w:rPr>
  </w:style>
  <w:style w:type="paragraph" w:styleId="NoSpacing">
    <w:name w:val="No Spacing"/>
    <w:uiPriority w:val="1"/>
    <w:qFormat/>
    <w:rsid w:val="002D2F5D"/>
    <w:pPr>
      <w:spacing w:after="0" w:line="240" w:lineRule="auto"/>
    </w:pPr>
    <w:rPr>
      <w:rFonts w:ascii="Garamond" w:hAnsi="Garamond"/>
      <w:kern w:val="0"/>
      <w:sz w:val="24"/>
      <w14:ligatures w14:val="none"/>
    </w:rPr>
  </w:style>
  <w:style w:type="paragraph" w:styleId="ListParagraph">
    <w:name w:val="List Paragraph"/>
    <w:basedOn w:val="Normal"/>
    <w:uiPriority w:val="34"/>
    <w:qFormat/>
    <w:rsid w:val="002D2F5D"/>
    <w:pPr>
      <w:ind w:left="720"/>
      <w:contextualSpacing/>
    </w:pPr>
  </w:style>
  <w:style w:type="paragraph" w:styleId="Quote">
    <w:name w:val="Quote"/>
    <w:basedOn w:val="Normal"/>
    <w:next w:val="Normal"/>
    <w:link w:val="QuoteChar"/>
    <w:uiPriority w:val="29"/>
    <w:qFormat/>
    <w:rsid w:val="002D2F5D"/>
    <w:pPr>
      <w:spacing w:before="160"/>
      <w:jc w:val="center"/>
    </w:pPr>
    <w:rPr>
      <w:i/>
      <w:iCs/>
      <w:color w:val="404040" w:themeColor="text1" w:themeTint="BF"/>
    </w:rPr>
  </w:style>
  <w:style w:type="character" w:customStyle="1" w:styleId="QuoteChar">
    <w:name w:val="Quote Char"/>
    <w:basedOn w:val="DefaultParagraphFont"/>
    <w:link w:val="Quote"/>
    <w:uiPriority w:val="29"/>
    <w:rsid w:val="002D2F5D"/>
    <w:rPr>
      <w:rFonts w:ascii="Garamond" w:hAnsi="Garamond"/>
      <w:i/>
      <w:iCs/>
      <w:color w:val="404040" w:themeColor="text1" w:themeTint="BF"/>
      <w:sz w:val="24"/>
      <w:szCs w:val="24"/>
    </w:rPr>
  </w:style>
  <w:style w:type="paragraph" w:styleId="IntenseQuote">
    <w:name w:val="Intense Quote"/>
    <w:basedOn w:val="Normal"/>
    <w:next w:val="Normal"/>
    <w:link w:val="IntenseQuoteChar"/>
    <w:uiPriority w:val="30"/>
    <w:qFormat/>
    <w:rsid w:val="002D2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F5D"/>
    <w:rPr>
      <w:rFonts w:ascii="Garamond" w:hAnsi="Garamond"/>
      <w:i/>
      <w:iCs/>
      <w:color w:val="2F5496" w:themeColor="accent1" w:themeShade="BF"/>
      <w:sz w:val="24"/>
      <w:szCs w:val="24"/>
    </w:rPr>
  </w:style>
  <w:style w:type="character" w:styleId="IntenseEmphasis">
    <w:name w:val="Intense Emphasis"/>
    <w:basedOn w:val="DefaultParagraphFont"/>
    <w:uiPriority w:val="21"/>
    <w:qFormat/>
    <w:rsid w:val="002D2F5D"/>
    <w:rPr>
      <w:i/>
      <w:iCs/>
      <w:color w:val="2F5496" w:themeColor="accent1" w:themeShade="BF"/>
    </w:rPr>
  </w:style>
  <w:style w:type="character" w:styleId="IntenseReference">
    <w:name w:val="Intense Reference"/>
    <w:basedOn w:val="DefaultParagraphFont"/>
    <w:uiPriority w:val="32"/>
    <w:qFormat/>
    <w:rsid w:val="002D2F5D"/>
    <w:rPr>
      <w:b/>
      <w:bCs/>
      <w:smallCaps/>
      <w:color w:val="2F5496" w:themeColor="accent1" w:themeShade="BF"/>
      <w:spacing w:val="5"/>
    </w:rPr>
  </w:style>
  <w:style w:type="character" w:styleId="Hyperlink">
    <w:name w:val="Hyperlink"/>
    <w:basedOn w:val="DefaultParagraphFont"/>
    <w:uiPriority w:val="99"/>
    <w:unhideWhenUsed/>
    <w:rsid w:val="009A7850"/>
    <w:rPr>
      <w:color w:val="0563C1" w:themeColor="hyperlink"/>
      <w:u w:val="single"/>
    </w:rPr>
  </w:style>
  <w:style w:type="character" w:styleId="UnresolvedMention">
    <w:name w:val="Unresolved Mention"/>
    <w:basedOn w:val="DefaultParagraphFont"/>
    <w:uiPriority w:val="99"/>
    <w:semiHidden/>
    <w:unhideWhenUsed/>
    <w:rsid w:val="009A7850"/>
    <w:rPr>
      <w:color w:val="605E5C"/>
      <w:shd w:val="clear" w:color="auto" w:fill="E1DFDD"/>
    </w:rPr>
  </w:style>
  <w:style w:type="character" w:styleId="FollowedHyperlink">
    <w:name w:val="FollowedHyperlink"/>
    <w:basedOn w:val="DefaultParagraphFont"/>
    <w:uiPriority w:val="99"/>
    <w:semiHidden/>
    <w:unhideWhenUsed/>
    <w:rsid w:val="00312C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https%3A%2F%2Fwww.cia.gov%2Fresources%2Fcsi%2Fstatic%2FPyschology-of-Intelligence-Analysis.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3868</Words>
  <Characters>22048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2026-03-09T07:56:00Z</dcterms:created>
  <dcterms:modified xsi:type="dcterms:W3CDTF">2026-03-09T07:56:00Z</dcterms:modified>
</cp:coreProperties>
</file>