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45191" w14:textId="69E19AF0" w:rsidR="002C4B8B" w:rsidRPr="00076A48" w:rsidRDefault="00407483">
      <w:pPr>
        <w:rPr>
          <w:b/>
          <w:bCs/>
        </w:rPr>
      </w:pPr>
      <w:r w:rsidRPr="00076A48">
        <w:rPr>
          <w:b/>
          <w:bCs/>
        </w:rPr>
        <w:t>Legal ChatGPT Agent</w:t>
      </w:r>
    </w:p>
    <w:p w14:paraId="544A16B1" w14:textId="77777777" w:rsidR="00407483" w:rsidRDefault="00407483"/>
    <w:p w14:paraId="1EB27298" w14:textId="7FC557D0" w:rsidR="00407483" w:rsidRDefault="00493D1E">
      <w:hyperlink r:id="rId5" w:history="1">
        <w:r w:rsidRPr="003713C8">
          <w:rPr>
            <w:rStyle w:val="Hyperlink"/>
          </w:rPr>
          <w:t>https://chatgpt.com/share/689c4849-dea8-8013-9966-b7da1c6ba6d6</w:t>
        </w:r>
      </w:hyperlink>
    </w:p>
    <w:p w14:paraId="4837CE04" w14:textId="77777777" w:rsidR="00493D1E" w:rsidRDefault="00493D1E"/>
    <w:p w14:paraId="379A90A6" w14:textId="329492A7" w:rsidR="00493D1E" w:rsidRPr="00BF1B8C" w:rsidRDefault="00244F8D">
      <w:pPr>
        <w:rPr>
          <w:b/>
          <w:bCs/>
          <w:color w:val="EE0000"/>
        </w:rPr>
      </w:pPr>
      <w:r>
        <w:rPr>
          <w:b/>
          <w:bCs/>
          <w:color w:val="EE0000"/>
        </w:rPr>
        <w:t>To Do</w:t>
      </w:r>
      <w:r w:rsidR="00BF1B8C" w:rsidRPr="00BF1B8C">
        <w:rPr>
          <w:b/>
          <w:bCs/>
          <w:color w:val="EE0000"/>
        </w:rPr>
        <w:t xml:space="preserve"> for August 18 </w:t>
      </w:r>
    </w:p>
    <w:p w14:paraId="3ACB716A" w14:textId="77777777" w:rsidR="00493D1E" w:rsidRPr="00BF1B8C" w:rsidRDefault="00493D1E">
      <w:pPr>
        <w:rPr>
          <w:color w:val="EE0000"/>
        </w:rPr>
      </w:pPr>
    </w:p>
    <w:p w14:paraId="64D75EC7" w14:textId="3B341209" w:rsidR="00493D1E" w:rsidRDefault="00493D1E" w:rsidP="00493D1E">
      <w:pPr>
        <w:pStyle w:val="ListParagraph"/>
        <w:numPr>
          <w:ilvl w:val="0"/>
          <w:numId w:val="3"/>
        </w:numPr>
        <w:rPr>
          <w:color w:val="EE0000"/>
        </w:rPr>
      </w:pPr>
      <w:r w:rsidRPr="00BF1B8C">
        <w:rPr>
          <w:color w:val="EE0000"/>
        </w:rPr>
        <w:t xml:space="preserve">Create specific instructions for August 18. </w:t>
      </w:r>
    </w:p>
    <w:p w14:paraId="4394C31E" w14:textId="0665670E" w:rsidR="00BF1B8C" w:rsidRDefault="00BF1B8C" w:rsidP="00493D1E">
      <w:pPr>
        <w:pStyle w:val="ListParagraph"/>
        <w:numPr>
          <w:ilvl w:val="0"/>
          <w:numId w:val="3"/>
        </w:numPr>
        <w:rPr>
          <w:color w:val="EE0000"/>
        </w:rPr>
      </w:pPr>
      <w:r>
        <w:rPr>
          <w:color w:val="EE0000"/>
        </w:rPr>
        <w:t xml:space="preserve">Submit all necessary evidence, motions, etc. </w:t>
      </w:r>
      <w:r w:rsidR="00244F8D">
        <w:rPr>
          <w:color w:val="EE0000"/>
        </w:rPr>
        <w:t xml:space="preserve">MAKE SURE everything said in the motions can be used during the trial. </w:t>
      </w:r>
    </w:p>
    <w:p w14:paraId="237A1BD3" w14:textId="6857ADA3" w:rsidR="00BF1B8C" w:rsidRDefault="00BF1B8C" w:rsidP="00BF1B8C">
      <w:pPr>
        <w:pStyle w:val="ListParagraph"/>
        <w:numPr>
          <w:ilvl w:val="0"/>
          <w:numId w:val="3"/>
        </w:numPr>
        <w:rPr>
          <w:color w:val="EE0000"/>
        </w:rPr>
      </w:pPr>
      <w:r w:rsidRPr="00BF1B8C">
        <w:rPr>
          <w:color w:val="EE0000"/>
        </w:rPr>
        <w:t>Renew prior suppression arguments</w:t>
      </w:r>
      <w:r w:rsidR="000B3E67">
        <w:rPr>
          <w:color w:val="EE0000"/>
        </w:rPr>
        <w:t xml:space="preserve">. </w:t>
      </w:r>
    </w:p>
    <w:p w14:paraId="21A1CFC3" w14:textId="77777777" w:rsidR="00244F8D" w:rsidRDefault="00244F8D" w:rsidP="00244F8D">
      <w:pPr>
        <w:rPr>
          <w:color w:val="EE0000"/>
        </w:rPr>
      </w:pPr>
    </w:p>
    <w:p w14:paraId="0122779B" w14:textId="39FABCF1" w:rsidR="00244F8D" w:rsidRDefault="00244F8D" w:rsidP="00244F8D">
      <w:pPr>
        <w:rPr>
          <w:b/>
          <w:bCs/>
          <w:color w:val="EE0000"/>
        </w:rPr>
      </w:pPr>
      <w:r w:rsidRPr="00244F8D">
        <w:rPr>
          <w:b/>
          <w:bCs/>
          <w:color w:val="EE0000"/>
        </w:rPr>
        <w:t>What to say August 18 Hearing</w:t>
      </w:r>
    </w:p>
    <w:p w14:paraId="32C95600" w14:textId="77777777" w:rsidR="000B3E67" w:rsidRPr="00244F8D" w:rsidRDefault="000B3E67" w:rsidP="00244F8D">
      <w:pPr>
        <w:rPr>
          <w:b/>
          <w:bCs/>
          <w:color w:val="EE0000"/>
        </w:rPr>
      </w:pPr>
    </w:p>
    <w:p w14:paraId="6123F327" w14:textId="06AD4107" w:rsidR="00493D1E" w:rsidRPr="000B3E67" w:rsidRDefault="000B3E67" w:rsidP="00067BD4">
      <w:pPr>
        <w:pStyle w:val="ListParagraph"/>
        <w:numPr>
          <w:ilvl w:val="0"/>
          <w:numId w:val="16"/>
        </w:numPr>
        <w:rPr>
          <w:color w:val="FF0066"/>
        </w:rPr>
      </w:pPr>
      <w:r>
        <w:rPr>
          <w:color w:val="EE0000"/>
        </w:rPr>
        <w:t>What are suppression arguments?</w:t>
      </w:r>
    </w:p>
    <w:p w14:paraId="033380B7" w14:textId="77777777" w:rsidR="000B3E67" w:rsidRPr="000B3E67" w:rsidRDefault="000B3E67" w:rsidP="000B3E67">
      <w:pPr>
        <w:rPr>
          <w:color w:val="FF0066"/>
        </w:rPr>
      </w:pPr>
    </w:p>
    <w:p w14:paraId="449B5A8E" w14:textId="55236C16" w:rsidR="00493D1E" w:rsidRPr="00BF1B8C" w:rsidRDefault="00493D1E" w:rsidP="00493D1E">
      <w:pPr>
        <w:rPr>
          <w:b/>
          <w:bCs/>
          <w:color w:val="CC0000"/>
        </w:rPr>
      </w:pPr>
      <w:r w:rsidRPr="00BF1B8C">
        <w:rPr>
          <w:b/>
          <w:bCs/>
          <w:color w:val="CC0000"/>
        </w:rPr>
        <w:t xml:space="preserve">Questions </w:t>
      </w:r>
      <w:r w:rsidR="00BF1B8C" w:rsidRPr="00BF1B8C">
        <w:rPr>
          <w:b/>
          <w:bCs/>
          <w:color w:val="CC0000"/>
        </w:rPr>
        <w:t>for August 18</w:t>
      </w:r>
    </w:p>
    <w:p w14:paraId="508174DD" w14:textId="77777777" w:rsidR="00493D1E" w:rsidRPr="00BF1B8C" w:rsidRDefault="00493D1E" w:rsidP="00493D1E">
      <w:pPr>
        <w:rPr>
          <w:color w:val="000099"/>
        </w:rPr>
      </w:pPr>
    </w:p>
    <w:p w14:paraId="2BA52F0D" w14:textId="6E097AD0" w:rsidR="00BF1B8C" w:rsidRDefault="00BF1B8C" w:rsidP="00493D1E">
      <w:pPr>
        <w:pStyle w:val="ListParagraph"/>
        <w:numPr>
          <w:ilvl w:val="0"/>
          <w:numId w:val="4"/>
        </w:numPr>
        <w:rPr>
          <w:color w:val="FF0000"/>
        </w:rPr>
      </w:pPr>
      <w:r w:rsidRPr="00BF1B8C">
        <w:rPr>
          <w:color w:val="FF0000"/>
        </w:rPr>
        <w:t xml:space="preserve">What </w:t>
      </w:r>
      <w:r>
        <w:rPr>
          <w:color w:val="FF0000"/>
        </w:rPr>
        <w:t xml:space="preserve">needs to be submitted? </w:t>
      </w:r>
    </w:p>
    <w:p w14:paraId="6133DC22" w14:textId="77777777" w:rsidR="00244F8D" w:rsidRDefault="00493D1E" w:rsidP="00493D1E">
      <w:pPr>
        <w:pStyle w:val="ListParagraph"/>
        <w:numPr>
          <w:ilvl w:val="0"/>
          <w:numId w:val="4"/>
        </w:numPr>
        <w:rPr>
          <w:color w:val="FF0000"/>
        </w:rPr>
      </w:pPr>
      <w:r w:rsidRPr="00BF1B8C">
        <w:rPr>
          <w:color w:val="FF0000"/>
        </w:rPr>
        <w:t>Can everything submitted so far be used during the trial</w:t>
      </w:r>
      <w:r w:rsidR="00BF1B8C" w:rsidRPr="00BF1B8C">
        <w:rPr>
          <w:color w:val="FF0000"/>
        </w:rPr>
        <w:t xml:space="preserve"> (e.g. information in motions)</w:t>
      </w:r>
      <w:r w:rsidRPr="00BF1B8C">
        <w:rPr>
          <w:color w:val="FF0000"/>
        </w:rPr>
        <w:t xml:space="preserve">? </w:t>
      </w:r>
      <w:r w:rsidR="00244F8D">
        <w:rPr>
          <w:color w:val="FF0000"/>
        </w:rPr>
        <w:t xml:space="preserve">Can I quote from my motions? </w:t>
      </w:r>
    </w:p>
    <w:p w14:paraId="7F3E1AE3" w14:textId="4C427995" w:rsidR="00BF1B8C" w:rsidRDefault="00244F8D" w:rsidP="00493D1E">
      <w:pPr>
        <w:pStyle w:val="ListParagraph"/>
        <w:numPr>
          <w:ilvl w:val="0"/>
          <w:numId w:val="4"/>
        </w:numPr>
        <w:rPr>
          <w:color w:val="FF0000"/>
        </w:rPr>
      </w:pPr>
      <w:r>
        <w:rPr>
          <w:color w:val="FF0000"/>
        </w:rPr>
        <w:t>Can I give summaries of my motions to jury?</w:t>
      </w:r>
    </w:p>
    <w:p w14:paraId="707A031E" w14:textId="0FF96D3E" w:rsidR="00067BD4" w:rsidRDefault="00067BD4" w:rsidP="00493D1E">
      <w:pPr>
        <w:pStyle w:val="ListParagraph"/>
        <w:numPr>
          <w:ilvl w:val="0"/>
          <w:numId w:val="4"/>
        </w:numPr>
        <w:rPr>
          <w:color w:val="FF0000"/>
        </w:rPr>
      </w:pPr>
      <w:r>
        <w:rPr>
          <w:color w:val="FF0000"/>
        </w:rPr>
        <w:t xml:space="preserve">Can everything </w:t>
      </w:r>
      <w:proofErr w:type="gramStart"/>
      <w:r>
        <w:rPr>
          <w:color w:val="FF0000"/>
        </w:rPr>
        <w:t>said</w:t>
      </w:r>
      <w:proofErr w:type="gramEnd"/>
      <w:r>
        <w:rPr>
          <w:color w:val="FF0000"/>
        </w:rPr>
        <w:t xml:space="preserve"> prior to Miranda be excluded? </w:t>
      </w:r>
    </w:p>
    <w:p w14:paraId="2EAED83E" w14:textId="77777777" w:rsidR="00BF1B8C" w:rsidRDefault="00BF1B8C" w:rsidP="00BF1B8C">
      <w:pPr>
        <w:rPr>
          <w:color w:val="FF0000"/>
        </w:rPr>
      </w:pPr>
    </w:p>
    <w:p w14:paraId="483C6B72" w14:textId="1D1D2848" w:rsidR="00BF1B8C" w:rsidRPr="00BF1B8C" w:rsidRDefault="00BF1B8C" w:rsidP="00BF1B8C">
      <w:pPr>
        <w:rPr>
          <w:b/>
          <w:bCs/>
          <w:color w:val="FF0000"/>
        </w:rPr>
      </w:pPr>
      <w:r w:rsidRPr="00BF1B8C">
        <w:rPr>
          <w:b/>
          <w:bCs/>
          <w:color w:val="FF0000"/>
        </w:rPr>
        <w:t>Questions for Trial</w:t>
      </w:r>
    </w:p>
    <w:p w14:paraId="0C4CF765" w14:textId="77777777" w:rsidR="00BF1B8C" w:rsidRDefault="00BF1B8C" w:rsidP="00BF1B8C">
      <w:pPr>
        <w:rPr>
          <w:color w:val="FF0000"/>
        </w:rPr>
      </w:pPr>
    </w:p>
    <w:p w14:paraId="06C6CAC5" w14:textId="77B8BB82" w:rsidR="00244F8D" w:rsidRPr="00244F8D" w:rsidRDefault="00244F8D" w:rsidP="00244F8D">
      <w:pPr>
        <w:pStyle w:val="ListParagraph"/>
        <w:numPr>
          <w:ilvl w:val="0"/>
          <w:numId w:val="8"/>
        </w:numPr>
        <w:rPr>
          <w:i/>
          <w:iCs/>
          <w:color w:val="FF0000"/>
        </w:rPr>
      </w:pPr>
      <w:r w:rsidRPr="00244F8D">
        <w:rPr>
          <w:i/>
          <w:iCs/>
          <w:color w:val="FF0000"/>
        </w:rPr>
        <w:t>Court Rules</w:t>
      </w:r>
    </w:p>
    <w:p w14:paraId="6ED6B868" w14:textId="77777777" w:rsidR="00BF1B8C" w:rsidRDefault="00493D1E" w:rsidP="00BF1B8C">
      <w:pPr>
        <w:pStyle w:val="ListParagraph"/>
        <w:numPr>
          <w:ilvl w:val="0"/>
          <w:numId w:val="5"/>
        </w:numPr>
        <w:rPr>
          <w:color w:val="FF0000"/>
        </w:rPr>
      </w:pPr>
      <w:r w:rsidRPr="00BF1B8C">
        <w:rPr>
          <w:color w:val="FF0000"/>
        </w:rPr>
        <w:t>How much time will I be given to speak</w:t>
      </w:r>
      <w:r w:rsidR="00BF1B8C" w:rsidRPr="00BF1B8C">
        <w:rPr>
          <w:color w:val="FF0000"/>
        </w:rPr>
        <w:t xml:space="preserve"> during the trial</w:t>
      </w:r>
      <w:r w:rsidRPr="00BF1B8C">
        <w:rPr>
          <w:color w:val="FF0000"/>
        </w:rPr>
        <w:t xml:space="preserve">? </w:t>
      </w:r>
    </w:p>
    <w:p w14:paraId="212D7130" w14:textId="0B8E581B" w:rsidR="00493D1E" w:rsidRDefault="00493D1E" w:rsidP="00BF1B8C">
      <w:pPr>
        <w:pStyle w:val="ListParagraph"/>
        <w:numPr>
          <w:ilvl w:val="0"/>
          <w:numId w:val="5"/>
        </w:numPr>
        <w:rPr>
          <w:color w:val="FF0000"/>
        </w:rPr>
      </w:pPr>
      <w:r w:rsidRPr="00BF1B8C">
        <w:rPr>
          <w:color w:val="FF0000"/>
        </w:rPr>
        <w:t xml:space="preserve">What can I talk about i.e. what will the prosecution object to (e.g., can I describe what happened in 2019 when I was illegally stopped a block from my house, while moving my girlfriend’s car from a parking lot .6 miles away from my house? </w:t>
      </w:r>
    </w:p>
    <w:p w14:paraId="3323E2E0" w14:textId="32347391" w:rsidR="00244F8D" w:rsidRPr="00244F8D" w:rsidRDefault="00244F8D" w:rsidP="00244F8D">
      <w:pPr>
        <w:pStyle w:val="ListParagraph"/>
        <w:numPr>
          <w:ilvl w:val="0"/>
          <w:numId w:val="7"/>
        </w:numPr>
        <w:rPr>
          <w:i/>
          <w:iCs/>
          <w:color w:val="FF0000"/>
        </w:rPr>
      </w:pPr>
      <w:r w:rsidRPr="00244F8D">
        <w:rPr>
          <w:i/>
          <w:iCs/>
          <w:color w:val="FF0000"/>
        </w:rPr>
        <w:t xml:space="preserve">Evidence </w:t>
      </w:r>
    </w:p>
    <w:p w14:paraId="5915F443" w14:textId="77D81E3B" w:rsidR="00244F8D" w:rsidRPr="00244F8D" w:rsidRDefault="00244F8D" w:rsidP="00244F8D">
      <w:pPr>
        <w:pStyle w:val="ListParagraph"/>
        <w:numPr>
          <w:ilvl w:val="0"/>
          <w:numId w:val="9"/>
        </w:numPr>
        <w:rPr>
          <w:color w:val="FF0000"/>
        </w:rPr>
      </w:pPr>
      <w:r>
        <w:rPr>
          <w:color w:val="FF0000"/>
        </w:rPr>
        <w:t xml:space="preserve">Can I cite evidence that has been submitted with motions? </w:t>
      </w:r>
    </w:p>
    <w:p w14:paraId="6A2A91F8" w14:textId="179F65ED" w:rsidR="00493D1E" w:rsidRPr="00BF1B8C" w:rsidRDefault="00493D1E" w:rsidP="00493D1E">
      <w:pPr>
        <w:pStyle w:val="ListParagraph"/>
        <w:numPr>
          <w:ilvl w:val="0"/>
          <w:numId w:val="4"/>
        </w:numPr>
        <w:rPr>
          <w:color w:val="FF0000"/>
        </w:rPr>
      </w:pPr>
      <w:r w:rsidRPr="00BF1B8C">
        <w:rPr>
          <w:color w:val="FF0000"/>
        </w:rPr>
        <w:t xml:space="preserve">How can I use Corporal Ernstsen’s </w:t>
      </w:r>
      <w:r w:rsidR="00BF1B8C" w:rsidRPr="00BF1B8C">
        <w:rPr>
          <w:color w:val="FF0000"/>
        </w:rPr>
        <w:t xml:space="preserve">(CE) </w:t>
      </w:r>
      <w:r w:rsidRPr="00BF1B8C">
        <w:rPr>
          <w:color w:val="FF0000"/>
        </w:rPr>
        <w:t xml:space="preserve">previous two testimonies against him? What contradictions are there? What questions can I use to highlight these discrepancies? </w:t>
      </w:r>
    </w:p>
    <w:p w14:paraId="4F02FDF3" w14:textId="77777777" w:rsidR="00493D1E" w:rsidRDefault="00493D1E" w:rsidP="00493D1E">
      <w:pPr>
        <w:rPr>
          <w:color w:val="FF0066"/>
        </w:rPr>
      </w:pPr>
    </w:p>
    <w:p w14:paraId="2951AD68" w14:textId="6420CA2E" w:rsidR="00ED62A5" w:rsidRDefault="00ED62A5" w:rsidP="00493D1E">
      <w:pPr>
        <w:rPr>
          <w:color w:val="EE0000"/>
        </w:rPr>
      </w:pPr>
      <w:r w:rsidRPr="00ED62A5">
        <w:rPr>
          <w:color w:val="EE0000"/>
        </w:rPr>
        <w:t>Goals for August 25</w:t>
      </w:r>
    </w:p>
    <w:p w14:paraId="70CCFF3B" w14:textId="77777777" w:rsidR="00ED62A5" w:rsidRPr="00ED62A5" w:rsidRDefault="00ED62A5" w:rsidP="00493D1E">
      <w:pPr>
        <w:rPr>
          <w:color w:val="EE0000"/>
        </w:rPr>
      </w:pPr>
    </w:p>
    <w:p w14:paraId="495BCC7D" w14:textId="036873F9" w:rsidR="00ED62A5" w:rsidRPr="00ED62A5" w:rsidRDefault="00ED62A5" w:rsidP="00ED62A5">
      <w:pPr>
        <w:pStyle w:val="ListParagraph"/>
        <w:numPr>
          <w:ilvl w:val="0"/>
          <w:numId w:val="6"/>
        </w:numPr>
        <w:rPr>
          <w:color w:val="EE0000"/>
        </w:rPr>
      </w:pPr>
      <w:r w:rsidRPr="00ED62A5">
        <w:rPr>
          <w:color w:val="EE0000"/>
        </w:rPr>
        <w:t>Resolve evidentiary disputes.</w:t>
      </w:r>
    </w:p>
    <w:p w14:paraId="3AF06848" w14:textId="5935BC8C" w:rsidR="00ED62A5" w:rsidRPr="00ED62A5" w:rsidRDefault="00ED62A5" w:rsidP="00ED62A5">
      <w:pPr>
        <w:pStyle w:val="ListParagraph"/>
        <w:numPr>
          <w:ilvl w:val="0"/>
          <w:numId w:val="6"/>
        </w:numPr>
        <w:rPr>
          <w:color w:val="EE0000"/>
        </w:rPr>
      </w:pPr>
      <w:r w:rsidRPr="00ED62A5">
        <w:rPr>
          <w:color w:val="EE0000"/>
        </w:rPr>
        <w:t xml:space="preserve">Make sure jury instructions and </w:t>
      </w:r>
      <w:proofErr w:type="spellStart"/>
      <w:r w:rsidRPr="00ED62A5">
        <w:rPr>
          <w:color w:val="EE0000"/>
        </w:rPr>
        <w:t>voir</w:t>
      </w:r>
      <w:proofErr w:type="spellEnd"/>
      <w:r w:rsidRPr="00ED62A5">
        <w:rPr>
          <w:color w:val="EE0000"/>
        </w:rPr>
        <w:t xml:space="preserve"> dire questions are ready.</w:t>
      </w:r>
    </w:p>
    <w:p w14:paraId="6CFA3DFF" w14:textId="57B37514" w:rsidR="00ED62A5" w:rsidRDefault="00ED62A5" w:rsidP="00ED62A5">
      <w:pPr>
        <w:pStyle w:val="ListParagraph"/>
        <w:numPr>
          <w:ilvl w:val="0"/>
          <w:numId w:val="6"/>
        </w:numPr>
        <w:rPr>
          <w:color w:val="EE0000"/>
        </w:rPr>
      </w:pPr>
      <w:r w:rsidRPr="00ED62A5">
        <w:rPr>
          <w:color w:val="EE0000"/>
        </w:rPr>
        <w:t>Confirm the admissibility of exhibits and expert testimony.</w:t>
      </w:r>
      <w:r>
        <w:rPr>
          <w:color w:val="EE0000"/>
        </w:rPr>
        <w:t xml:space="preserve"> </w:t>
      </w:r>
    </w:p>
    <w:p w14:paraId="6D36DC27" w14:textId="77777777" w:rsidR="00ED62A5" w:rsidRDefault="00ED62A5" w:rsidP="00ED62A5">
      <w:pPr>
        <w:rPr>
          <w:color w:val="EE0000"/>
        </w:rPr>
      </w:pPr>
    </w:p>
    <w:p w14:paraId="64247B8D" w14:textId="21879E6D" w:rsidR="00ED62A5" w:rsidRPr="00ED62A5" w:rsidRDefault="00ED62A5" w:rsidP="00ED62A5">
      <w:pPr>
        <w:rPr>
          <w:color w:val="EE0000"/>
        </w:rPr>
      </w:pPr>
      <w:r>
        <w:rPr>
          <w:color w:val="EE0000"/>
        </w:rPr>
        <w:t>Questions for Au</w:t>
      </w:r>
    </w:p>
    <w:p w14:paraId="699C296F" w14:textId="77777777" w:rsidR="00ED62A5" w:rsidRPr="00493D1E" w:rsidRDefault="00ED62A5" w:rsidP="00493D1E">
      <w:pPr>
        <w:rPr>
          <w:color w:val="FF0066"/>
        </w:rPr>
      </w:pPr>
    </w:p>
    <w:p w14:paraId="4D765BC3" w14:textId="7F90BE58" w:rsidR="00493D1E" w:rsidRPr="00244F8D" w:rsidRDefault="00493D1E" w:rsidP="00244F8D">
      <w:pPr>
        <w:pStyle w:val="ListParagraph"/>
        <w:numPr>
          <w:ilvl w:val="0"/>
          <w:numId w:val="10"/>
        </w:numPr>
        <w:rPr>
          <w:b/>
          <w:bCs/>
        </w:rPr>
      </w:pPr>
      <w:r w:rsidRPr="00244F8D">
        <w:rPr>
          <w:b/>
          <w:bCs/>
        </w:rPr>
        <w:t>Before August 18 Pretrial</w:t>
      </w:r>
    </w:p>
    <w:p w14:paraId="59CD4CEE" w14:textId="77777777" w:rsidR="00493D1E" w:rsidRPr="00493D1E" w:rsidRDefault="00493D1E" w:rsidP="00493D1E">
      <w:pPr>
        <w:rPr>
          <w:b/>
          <w:bCs/>
        </w:rPr>
      </w:pPr>
    </w:p>
    <w:p w14:paraId="50AB32B0" w14:textId="77777777" w:rsidR="00493D1E" w:rsidRPr="00493D1E" w:rsidRDefault="00493D1E" w:rsidP="00493D1E">
      <w:r w:rsidRPr="00493D1E">
        <w:rPr>
          <w:b/>
          <w:bCs/>
        </w:rPr>
        <w:t>Goals:</w:t>
      </w:r>
    </w:p>
    <w:p w14:paraId="52C46486" w14:textId="77777777" w:rsidR="00493D1E" w:rsidRPr="00493D1E" w:rsidRDefault="00493D1E" w:rsidP="00493D1E">
      <w:pPr>
        <w:numPr>
          <w:ilvl w:val="0"/>
          <w:numId w:val="1"/>
        </w:numPr>
      </w:pPr>
      <w:r w:rsidRPr="00493D1E">
        <w:t>Lock in all objections and defenses in writing.</w:t>
      </w:r>
    </w:p>
    <w:p w14:paraId="535159AC" w14:textId="0665A3C9" w:rsidR="00493D1E" w:rsidRPr="00493D1E" w:rsidRDefault="00493D1E" w:rsidP="00493D1E">
      <w:pPr>
        <w:numPr>
          <w:ilvl w:val="0"/>
          <w:numId w:val="1"/>
        </w:numPr>
        <w:rPr>
          <w:u w:val="single"/>
        </w:rPr>
      </w:pPr>
      <w:r w:rsidRPr="00493D1E">
        <w:lastRenderedPageBreak/>
        <w:t xml:space="preserve">Ensure the court has defense’s proposed </w:t>
      </w:r>
      <w:r w:rsidRPr="00493D1E">
        <w:rPr>
          <w:u w:val="single"/>
        </w:rPr>
        <w:t>jury instructions, witness list, and exhibit list on record.</w:t>
      </w:r>
      <w:r>
        <w:rPr>
          <w:u w:val="single"/>
        </w:rPr>
        <w:t xml:space="preserve"> </w:t>
      </w:r>
      <w:r w:rsidRPr="00493D1E">
        <w:rPr>
          <w:color w:val="EE0000"/>
          <w:u w:val="single"/>
        </w:rPr>
        <w:t>Can everything in the record be used during the trial (e.g. transcripts).</w:t>
      </w:r>
    </w:p>
    <w:p w14:paraId="59DDEF23" w14:textId="77777777" w:rsidR="00493D1E" w:rsidRPr="00493D1E" w:rsidRDefault="00493D1E" w:rsidP="00493D1E">
      <w:pPr>
        <w:ind w:left="720"/>
        <w:rPr>
          <w:u w:val="single"/>
        </w:rPr>
      </w:pPr>
    </w:p>
    <w:p w14:paraId="72E9F206" w14:textId="77777777" w:rsidR="00493D1E" w:rsidRDefault="00493D1E" w:rsidP="00493D1E">
      <w:pPr>
        <w:rPr>
          <w:b/>
          <w:bCs/>
        </w:rPr>
      </w:pPr>
      <w:r w:rsidRPr="00493D1E">
        <w:rPr>
          <w:b/>
          <w:bCs/>
        </w:rPr>
        <w:t>Recommended filings/steps:</w:t>
      </w:r>
    </w:p>
    <w:p w14:paraId="5E0349B3" w14:textId="77777777" w:rsidR="00493D1E" w:rsidRPr="00493D1E" w:rsidRDefault="00493D1E" w:rsidP="00493D1E"/>
    <w:p w14:paraId="13F6C884" w14:textId="77777777" w:rsidR="00493D1E" w:rsidRDefault="00493D1E" w:rsidP="00493D1E">
      <w:pPr>
        <w:numPr>
          <w:ilvl w:val="0"/>
          <w:numId w:val="2"/>
        </w:numPr>
      </w:pPr>
      <w:r w:rsidRPr="00493D1E">
        <w:rPr>
          <w:b/>
          <w:bCs/>
        </w:rPr>
        <w:t>Defense Proposed Jury Instructions</w:t>
      </w:r>
      <w:r w:rsidRPr="00493D1E">
        <w:t xml:space="preserve"> — tailored to challenge the State’s framing from their April 4 filing. Include reasonable doubt, presumption of innocence, burden of proof, and any DUI-specific instruction emphasizing procedural compliance with SFST and Intoxilyzer protocols.</w:t>
      </w:r>
    </w:p>
    <w:p w14:paraId="126A8E5F" w14:textId="77777777" w:rsidR="00493D1E" w:rsidRPr="00493D1E" w:rsidRDefault="00493D1E" w:rsidP="00493D1E">
      <w:pPr>
        <w:ind w:left="720"/>
      </w:pPr>
    </w:p>
    <w:p w14:paraId="7D773F00" w14:textId="38AF1915" w:rsidR="00493D1E" w:rsidRDefault="00493D1E" w:rsidP="00493D1E">
      <w:pPr>
        <w:numPr>
          <w:ilvl w:val="0"/>
          <w:numId w:val="2"/>
        </w:numPr>
      </w:pPr>
      <w:r w:rsidRPr="00493D1E">
        <w:rPr>
          <w:b/>
          <w:bCs/>
        </w:rPr>
        <w:t xml:space="preserve">Motions in </w:t>
      </w:r>
      <w:proofErr w:type="spellStart"/>
      <w:r w:rsidRPr="00493D1E">
        <w:rPr>
          <w:b/>
          <w:bCs/>
        </w:rPr>
        <w:t>Limine</w:t>
      </w:r>
      <w:proofErr w:type="spellEnd"/>
      <w:r w:rsidRPr="00493D1E">
        <w:t xml:space="preserve"> — to exclude prejudicial evidence, e.g., prior convictions (especially if not directly admissible under Utah R. Evid. 404(b)), or to limit testimony about alleged intoxication unsupported by test results.</w:t>
      </w:r>
      <w:r>
        <w:t xml:space="preserve"> </w:t>
      </w:r>
      <w:r>
        <w:rPr>
          <w:color w:val="EE0000"/>
        </w:rPr>
        <w:t xml:space="preserve">Can I explain what happened during first DUI and why that illegal stop and conviction is why I’m fighting this illegal stop? How much time can I spend talking about it at trial? </w:t>
      </w:r>
    </w:p>
    <w:p w14:paraId="095365CA" w14:textId="77777777" w:rsidR="00493D1E" w:rsidRPr="00493D1E" w:rsidRDefault="00493D1E" w:rsidP="00493D1E"/>
    <w:p w14:paraId="62B8D50A" w14:textId="0B5819F5" w:rsidR="00493D1E" w:rsidRPr="00493D1E" w:rsidRDefault="00493D1E" w:rsidP="00493D1E">
      <w:pPr>
        <w:numPr>
          <w:ilvl w:val="0"/>
          <w:numId w:val="2"/>
        </w:numPr>
        <w:rPr>
          <w:color w:val="FF0000"/>
        </w:rPr>
      </w:pPr>
      <w:r w:rsidRPr="00493D1E">
        <w:rPr>
          <w:b/>
          <w:bCs/>
        </w:rPr>
        <w:t>Supplement Witness List</w:t>
      </w:r>
      <w:r w:rsidRPr="00493D1E">
        <w:t xml:space="preserve"> — if you plan to call medical experts, bystanders (Kay M.), or second officer from the arrest, make sure they are formally disclosed.</w:t>
      </w:r>
      <w:r>
        <w:t xml:space="preserve"> </w:t>
      </w:r>
      <w:r w:rsidRPr="00493D1E">
        <w:rPr>
          <w:color w:val="FF0000"/>
        </w:rPr>
        <w:t xml:space="preserve">Should I ask to include the second officer? Could his testimony be used to contradict what Corporal Ernstsen said in his previous to testimonies? </w:t>
      </w:r>
    </w:p>
    <w:p w14:paraId="7B7B6D0E" w14:textId="77777777" w:rsidR="00493D1E" w:rsidRPr="00493D1E" w:rsidRDefault="00493D1E" w:rsidP="00493D1E"/>
    <w:p w14:paraId="67D1CC27" w14:textId="2A0F0302" w:rsidR="00493D1E" w:rsidRDefault="00493D1E" w:rsidP="00493D1E">
      <w:pPr>
        <w:numPr>
          <w:ilvl w:val="0"/>
          <w:numId w:val="2"/>
        </w:numPr>
      </w:pPr>
      <w:r w:rsidRPr="00493D1E">
        <w:rPr>
          <w:b/>
          <w:bCs/>
        </w:rPr>
        <w:t>Supplement Exhibit List</w:t>
      </w:r>
      <w:r w:rsidRPr="00493D1E">
        <w:t xml:space="preserve"> — include dash/body cam excerpts showing officer’s alleged bias or procedural failures, DPS arrest stats, and any expert reports.</w:t>
      </w:r>
      <w:r w:rsidR="00BF1B8C">
        <w:t xml:space="preserve"> 1) </w:t>
      </w:r>
      <w:r w:rsidR="00BF1B8C">
        <w:rPr>
          <w:color w:val="FF0000"/>
        </w:rPr>
        <w:t>Is video already in evidence? 2) Is CE’s arrest record already in evidence as it was part of the motions?</w:t>
      </w:r>
    </w:p>
    <w:p w14:paraId="0E76360E" w14:textId="77777777" w:rsidR="00493D1E" w:rsidRPr="00493D1E" w:rsidRDefault="00493D1E" w:rsidP="00493D1E"/>
    <w:p w14:paraId="7691E71B" w14:textId="0E3818B9" w:rsidR="00493D1E" w:rsidRDefault="00493D1E" w:rsidP="00493D1E">
      <w:pPr>
        <w:numPr>
          <w:ilvl w:val="0"/>
          <w:numId w:val="2"/>
        </w:numPr>
      </w:pPr>
      <w:r w:rsidRPr="00493D1E">
        <w:rPr>
          <w:b/>
          <w:bCs/>
        </w:rPr>
        <w:t>Renew prior suppression arguments</w:t>
      </w:r>
      <w:r w:rsidRPr="00493D1E">
        <w:t xml:space="preserve"> from </w:t>
      </w:r>
      <w:proofErr w:type="gramStart"/>
      <w:r w:rsidRPr="00493D1E">
        <w:t>B.motion</w:t>
      </w:r>
      <w:proofErr w:type="gramEnd"/>
      <w:r w:rsidRPr="00493D1E">
        <w:t xml:space="preserve">_1, </w:t>
      </w:r>
      <w:proofErr w:type="gramStart"/>
      <w:r w:rsidRPr="00493D1E">
        <w:t>B.motion</w:t>
      </w:r>
      <w:proofErr w:type="gramEnd"/>
      <w:r w:rsidRPr="00493D1E">
        <w:t xml:space="preserve">_2, </w:t>
      </w:r>
      <w:proofErr w:type="gramStart"/>
      <w:r w:rsidRPr="00493D1E">
        <w:t>B.motion</w:t>
      </w:r>
      <w:proofErr w:type="gramEnd"/>
      <w:r w:rsidRPr="00493D1E">
        <w:t>_3</w:t>
      </w:r>
      <w:r w:rsidR="00BF1B8C">
        <w:t xml:space="preserve"> </w:t>
      </w:r>
      <w:r w:rsidRPr="00493D1E">
        <w:t>to preserve them for appeal.</w:t>
      </w:r>
      <w:r w:rsidR="00BF1B8C">
        <w:t xml:space="preserve"> </w:t>
      </w:r>
      <w:r w:rsidR="00BF1B8C" w:rsidRPr="00BF1B8C">
        <w:rPr>
          <w:color w:val="EE0000"/>
        </w:rPr>
        <w:t xml:space="preserve">What does this mean? </w:t>
      </w:r>
    </w:p>
    <w:p w14:paraId="74A7603E" w14:textId="77777777" w:rsidR="00493D1E" w:rsidRDefault="00493D1E" w:rsidP="00BF1B8C"/>
    <w:p w14:paraId="19BB386D" w14:textId="2657D028" w:rsidR="00BF1B8C" w:rsidRPr="00244F8D" w:rsidRDefault="00244F8D" w:rsidP="00244F8D">
      <w:pPr>
        <w:pStyle w:val="ListParagraph"/>
        <w:numPr>
          <w:ilvl w:val="0"/>
          <w:numId w:val="10"/>
        </w:numPr>
        <w:rPr>
          <w:b/>
          <w:bCs/>
          <w:color w:val="008000"/>
        </w:rPr>
      </w:pPr>
      <w:r w:rsidRPr="00244F8D">
        <w:rPr>
          <w:b/>
          <w:bCs/>
          <w:color w:val="008000"/>
        </w:rPr>
        <w:t>August 25 (Final Pretrial / Trial Readiness)</w:t>
      </w:r>
    </w:p>
    <w:p w14:paraId="1EC17ACD" w14:textId="77777777" w:rsidR="00244F8D" w:rsidRPr="00244F8D" w:rsidRDefault="00244F8D" w:rsidP="00244F8D">
      <w:pPr>
        <w:ind w:left="360"/>
        <w:rPr>
          <w:color w:val="008000"/>
        </w:rPr>
      </w:pPr>
    </w:p>
    <w:p w14:paraId="003957B2" w14:textId="3E7CAC94" w:rsidR="00244F8D" w:rsidRPr="00244F8D" w:rsidRDefault="00244F8D" w:rsidP="00244F8D">
      <w:pPr>
        <w:pStyle w:val="NormalWeb"/>
        <w:rPr>
          <w:color w:val="005E00"/>
        </w:rPr>
      </w:pPr>
      <w:r w:rsidRPr="00244F8D">
        <w:rPr>
          <w:rStyle w:val="Strong"/>
          <w:color w:val="005E00"/>
        </w:rPr>
        <w:t>Goals</w:t>
      </w:r>
    </w:p>
    <w:p w14:paraId="6DB4F5E8" w14:textId="3626EB44" w:rsidR="00244F8D" w:rsidRDefault="00244F8D" w:rsidP="00244F8D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005E00"/>
        </w:rPr>
      </w:pPr>
      <w:r>
        <w:rPr>
          <w:color w:val="005E00"/>
        </w:rPr>
        <w:t>Prepare Map of what to say during hearing</w:t>
      </w:r>
    </w:p>
    <w:p w14:paraId="32E5E928" w14:textId="21115D76" w:rsidR="00244F8D" w:rsidRPr="00244F8D" w:rsidRDefault="00244F8D" w:rsidP="00244F8D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005E00"/>
        </w:rPr>
      </w:pPr>
      <w:r w:rsidRPr="00244F8D">
        <w:rPr>
          <w:color w:val="005E00"/>
        </w:rPr>
        <w:t>Resolve evidentiary disputes.</w:t>
      </w:r>
    </w:p>
    <w:p w14:paraId="392E84CA" w14:textId="77777777" w:rsidR="00244F8D" w:rsidRPr="00244F8D" w:rsidRDefault="00244F8D" w:rsidP="00244F8D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005E00"/>
        </w:rPr>
      </w:pPr>
      <w:r w:rsidRPr="00244F8D">
        <w:rPr>
          <w:color w:val="005E00"/>
        </w:rPr>
        <w:t xml:space="preserve">Make sure jury instructions and </w:t>
      </w:r>
      <w:proofErr w:type="spellStart"/>
      <w:r w:rsidRPr="00244F8D">
        <w:rPr>
          <w:color w:val="005E00"/>
        </w:rPr>
        <w:t>voir</w:t>
      </w:r>
      <w:proofErr w:type="spellEnd"/>
      <w:r w:rsidRPr="00244F8D">
        <w:rPr>
          <w:color w:val="005E00"/>
        </w:rPr>
        <w:t xml:space="preserve"> dire questions are ready.</w:t>
      </w:r>
    </w:p>
    <w:p w14:paraId="48A918C4" w14:textId="77777777" w:rsidR="00244F8D" w:rsidRDefault="00244F8D" w:rsidP="00244F8D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005E00"/>
        </w:rPr>
      </w:pPr>
      <w:r w:rsidRPr="00244F8D">
        <w:rPr>
          <w:color w:val="005E00"/>
        </w:rPr>
        <w:t>Confirm the admissibility of exhibits and expert testimony.</w:t>
      </w:r>
    </w:p>
    <w:p w14:paraId="70830843" w14:textId="77777777" w:rsidR="00244F8D" w:rsidRDefault="00244F8D" w:rsidP="00244F8D">
      <w:pPr>
        <w:pStyle w:val="NormalWeb"/>
        <w:spacing w:before="0" w:beforeAutospacing="0" w:after="0" w:afterAutospacing="0"/>
        <w:ind w:left="720"/>
        <w:rPr>
          <w:color w:val="005E00"/>
        </w:rPr>
      </w:pPr>
    </w:p>
    <w:p w14:paraId="68129DBC" w14:textId="23EB8D0E" w:rsidR="00244F8D" w:rsidRDefault="00244F8D" w:rsidP="00244F8D">
      <w:pPr>
        <w:pStyle w:val="NormalWeb"/>
        <w:spacing w:before="0" w:beforeAutospacing="0" w:after="0" w:afterAutospacing="0"/>
        <w:rPr>
          <w:color w:val="005E00"/>
        </w:rPr>
      </w:pPr>
      <w:r>
        <w:rPr>
          <w:color w:val="005E00"/>
        </w:rPr>
        <w:t>Questions</w:t>
      </w:r>
    </w:p>
    <w:p w14:paraId="45ECFA7E" w14:textId="5A09F101" w:rsidR="00244F8D" w:rsidRDefault="00244F8D" w:rsidP="00244F8D">
      <w:pPr>
        <w:pStyle w:val="NormalWeb"/>
        <w:numPr>
          <w:ilvl w:val="0"/>
          <w:numId w:val="7"/>
        </w:numPr>
        <w:rPr>
          <w:color w:val="005E00"/>
        </w:rPr>
      </w:pPr>
      <w:r>
        <w:rPr>
          <w:color w:val="005E00"/>
        </w:rPr>
        <w:t xml:space="preserve">What are my </w:t>
      </w:r>
      <w:proofErr w:type="spellStart"/>
      <w:r w:rsidRPr="00244F8D">
        <w:rPr>
          <w:color w:val="005E00"/>
        </w:rPr>
        <w:t>voir</w:t>
      </w:r>
      <w:proofErr w:type="spellEnd"/>
      <w:r w:rsidRPr="00244F8D">
        <w:rPr>
          <w:color w:val="005E00"/>
        </w:rPr>
        <w:t xml:space="preserve"> dire questions</w:t>
      </w:r>
      <w:r>
        <w:rPr>
          <w:color w:val="005E00"/>
        </w:rPr>
        <w:t xml:space="preserve">? </w:t>
      </w:r>
    </w:p>
    <w:p w14:paraId="26AFAC60" w14:textId="77777777" w:rsidR="00244F8D" w:rsidRPr="00244F8D" w:rsidRDefault="00244F8D" w:rsidP="00244F8D">
      <w:pPr>
        <w:pStyle w:val="NormalWeb"/>
        <w:rPr>
          <w:color w:val="005E00"/>
        </w:rPr>
      </w:pPr>
      <w:r w:rsidRPr="00244F8D">
        <w:rPr>
          <w:b/>
          <w:bCs/>
          <w:color w:val="005E00"/>
        </w:rPr>
        <w:t>Preparation:</w:t>
      </w:r>
    </w:p>
    <w:p w14:paraId="3C74B2DF" w14:textId="77777777" w:rsidR="00244F8D" w:rsidRPr="00244F8D" w:rsidRDefault="00244F8D" w:rsidP="00244F8D">
      <w:pPr>
        <w:pStyle w:val="NormalWeb"/>
        <w:numPr>
          <w:ilvl w:val="0"/>
          <w:numId w:val="13"/>
        </w:numPr>
        <w:rPr>
          <w:color w:val="005E00"/>
        </w:rPr>
      </w:pPr>
      <w:proofErr w:type="spellStart"/>
      <w:r w:rsidRPr="00244F8D">
        <w:rPr>
          <w:b/>
          <w:bCs/>
          <w:color w:val="005E00"/>
        </w:rPr>
        <w:t>Voir</w:t>
      </w:r>
      <w:proofErr w:type="spellEnd"/>
      <w:r w:rsidRPr="00244F8D">
        <w:rPr>
          <w:b/>
          <w:bCs/>
          <w:color w:val="005E00"/>
        </w:rPr>
        <w:t xml:space="preserve"> dire questions</w:t>
      </w:r>
      <w:r w:rsidRPr="00244F8D">
        <w:rPr>
          <w:color w:val="005E00"/>
        </w:rPr>
        <w:t xml:space="preserve"> — explore juror bias toward DUI cases, deference to police testimony, and perceptions of alcohol use.</w:t>
      </w:r>
    </w:p>
    <w:p w14:paraId="63FEE03D" w14:textId="77777777" w:rsidR="00244F8D" w:rsidRPr="00244F8D" w:rsidRDefault="00244F8D" w:rsidP="00244F8D">
      <w:pPr>
        <w:pStyle w:val="NormalWeb"/>
        <w:numPr>
          <w:ilvl w:val="0"/>
          <w:numId w:val="13"/>
        </w:numPr>
        <w:rPr>
          <w:color w:val="005E00"/>
        </w:rPr>
      </w:pPr>
      <w:r w:rsidRPr="00244F8D">
        <w:rPr>
          <w:b/>
          <w:bCs/>
          <w:color w:val="005E00"/>
        </w:rPr>
        <w:lastRenderedPageBreak/>
        <w:t>Demonstrative exhibits</w:t>
      </w:r>
      <w:r w:rsidRPr="00244F8D">
        <w:rPr>
          <w:color w:val="005E00"/>
        </w:rPr>
        <w:t xml:space="preserve"> — visual aids showing dashcam timelines, distance and obstructions to officer’s view, and Intoxilyzer operational guidelines.</w:t>
      </w:r>
    </w:p>
    <w:p w14:paraId="43ED6C16" w14:textId="77777777" w:rsidR="00244F8D" w:rsidRDefault="00244F8D" w:rsidP="00244F8D">
      <w:pPr>
        <w:pStyle w:val="NormalWeb"/>
        <w:numPr>
          <w:ilvl w:val="0"/>
          <w:numId w:val="13"/>
        </w:numPr>
        <w:rPr>
          <w:color w:val="005E00"/>
        </w:rPr>
      </w:pPr>
      <w:r w:rsidRPr="00244F8D">
        <w:rPr>
          <w:b/>
          <w:bCs/>
          <w:color w:val="005E00"/>
        </w:rPr>
        <w:t>Trial briefs</w:t>
      </w:r>
      <w:r w:rsidRPr="00244F8D">
        <w:rPr>
          <w:color w:val="005E00"/>
        </w:rPr>
        <w:t xml:space="preserve"> — on key legal issues (e.g., probable cause thresholds, exclusionary rule, Miranda timing, Utah SFST standards).</w:t>
      </w:r>
    </w:p>
    <w:p w14:paraId="1E9E51BB" w14:textId="77777777" w:rsidR="00067BD4" w:rsidRPr="00067BD4" w:rsidRDefault="00067BD4" w:rsidP="00067BD4">
      <w:pPr>
        <w:pStyle w:val="NormalWeb"/>
        <w:rPr>
          <w:b/>
          <w:bCs/>
          <w:color w:val="212121"/>
        </w:rPr>
      </w:pPr>
      <w:r w:rsidRPr="00067BD4">
        <w:rPr>
          <w:b/>
          <w:bCs/>
          <w:color w:val="212121"/>
        </w:rPr>
        <w:t>3. August 26 (Trial)</w:t>
      </w:r>
    </w:p>
    <w:p w14:paraId="3AB23D0A" w14:textId="77777777" w:rsidR="00067BD4" w:rsidRPr="00067BD4" w:rsidRDefault="00067BD4" w:rsidP="00067BD4">
      <w:pPr>
        <w:pStyle w:val="NormalWeb"/>
        <w:rPr>
          <w:color w:val="212121"/>
        </w:rPr>
      </w:pPr>
      <w:r w:rsidRPr="00067BD4">
        <w:rPr>
          <w:b/>
          <w:bCs/>
          <w:color w:val="212121"/>
        </w:rPr>
        <w:t>Goals:</w:t>
      </w:r>
    </w:p>
    <w:p w14:paraId="62DC74C2" w14:textId="77777777" w:rsidR="00067BD4" w:rsidRPr="00067BD4" w:rsidRDefault="00067BD4" w:rsidP="00067BD4">
      <w:pPr>
        <w:pStyle w:val="NormalWeb"/>
        <w:numPr>
          <w:ilvl w:val="0"/>
          <w:numId w:val="14"/>
        </w:numPr>
        <w:rPr>
          <w:color w:val="212121"/>
        </w:rPr>
      </w:pPr>
      <w:r w:rsidRPr="00067BD4">
        <w:rPr>
          <w:color w:val="212121"/>
        </w:rPr>
        <w:t>Undermine officer credibility and the reliability of the State’s only physical evidence.</w:t>
      </w:r>
    </w:p>
    <w:p w14:paraId="3E78254C" w14:textId="77777777" w:rsidR="00067BD4" w:rsidRPr="00067BD4" w:rsidRDefault="00067BD4" w:rsidP="00067BD4">
      <w:pPr>
        <w:pStyle w:val="NormalWeb"/>
        <w:numPr>
          <w:ilvl w:val="0"/>
          <w:numId w:val="14"/>
        </w:numPr>
        <w:rPr>
          <w:color w:val="212121"/>
        </w:rPr>
      </w:pPr>
      <w:r w:rsidRPr="00067BD4">
        <w:rPr>
          <w:color w:val="212121"/>
        </w:rPr>
        <w:t>Present a coherent alternative explanation for all alleged “clues” of impairment.</w:t>
      </w:r>
    </w:p>
    <w:p w14:paraId="223BA0E3" w14:textId="77777777" w:rsidR="00067BD4" w:rsidRPr="00067BD4" w:rsidRDefault="00067BD4" w:rsidP="00067BD4">
      <w:pPr>
        <w:pStyle w:val="NormalWeb"/>
        <w:rPr>
          <w:color w:val="212121"/>
        </w:rPr>
      </w:pPr>
      <w:r w:rsidRPr="00067BD4">
        <w:rPr>
          <w:b/>
          <w:bCs/>
          <w:color w:val="212121"/>
        </w:rPr>
        <w:t>Strategy:</w:t>
      </w:r>
    </w:p>
    <w:p w14:paraId="6497FADB" w14:textId="77777777" w:rsidR="00067BD4" w:rsidRPr="00067BD4" w:rsidRDefault="00067BD4" w:rsidP="00067BD4">
      <w:pPr>
        <w:pStyle w:val="NormalWeb"/>
        <w:numPr>
          <w:ilvl w:val="0"/>
          <w:numId w:val="15"/>
        </w:numPr>
        <w:rPr>
          <w:color w:val="212121"/>
        </w:rPr>
      </w:pPr>
      <w:r w:rsidRPr="00067BD4">
        <w:rPr>
          <w:b/>
          <w:bCs/>
          <w:color w:val="212121"/>
        </w:rPr>
        <w:t>Cross-examination of Cpl. Ernstsen</w:t>
      </w:r>
      <w:r w:rsidRPr="00067BD4">
        <w:rPr>
          <w:color w:val="212121"/>
        </w:rPr>
        <w:t xml:space="preserve"> — use his own arrest stats, prior public statements, and contradictions between report and video to establish confirmation bias (as in </w:t>
      </w:r>
      <w:proofErr w:type="gramStart"/>
      <w:r w:rsidRPr="00067BD4">
        <w:rPr>
          <w:color w:val="212121"/>
        </w:rPr>
        <w:t>B.motion</w:t>
      </w:r>
      <w:proofErr w:type="gramEnd"/>
      <w:r w:rsidRPr="00067BD4">
        <w:rPr>
          <w:color w:val="212121"/>
        </w:rPr>
        <w:t>_1).</w:t>
      </w:r>
    </w:p>
    <w:p w14:paraId="357F8DF5" w14:textId="67355617" w:rsidR="00067BD4" w:rsidRPr="00067BD4" w:rsidRDefault="00067BD4" w:rsidP="00067BD4">
      <w:pPr>
        <w:pStyle w:val="NormalWeb"/>
        <w:numPr>
          <w:ilvl w:val="0"/>
          <w:numId w:val="15"/>
        </w:numPr>
        <w:rPr>
          <w:color w:val="212121"/>
        </w:rPr>
      </w:pPr>
      <w:r w:rsidRPr="00067BD4">
        <w:rPr>
          <w:b/>
          <w:bCs/>
          <w:color w:val="212121"/>
        </w:rPr>
        <w:t>Highlight procedural violations</w:t>
      </w:r>
      <w:r w:rsidRPr="00067BD4">
        <w:rPr>
          <w:color w:val="212121"/>
        </w:rPr>
        <w:t xml:space="preserve"> — improper SFST instructions, no PBT, excessive Intoxilyzer duration/volume, Miranda delay</w:t>
      </w:r>
      <w:r w:rsidRPr="000B3E67">
        <w:rPr>
          <w:color w:val="212121"/>
        </w:rPr>
        <w:t>.</w:t>
      </w:r>
    </w:p>
    <w:p w14:paraId="7975C724" w14:textId="303DFF8E" w:rsidR="00067BD4" w:rsidRPr="00067BD4" w:rsidRDefault="000B3E67" w:rsidP="00067BD4">
      <w:pPr>
        <w:pStyle w:val="NormalWeb"/>
        <w:numPr>
          <w:ilvl w:val="0"/>
          <w:numId w:val="15"/>
        </w:numPr>
        <w:rPr>
          <w:color w:val="212121"/>
        </w:rPr>
      </w:pPr>
      <w:r w:rsidRPr="000B3E67">
        <w:rPr>
          <w:b/>
          <w:bCs/>
          <w:color w:val="212121"/>
        </w:rPr>
        <w:t xml:space="preserve">Cite evidence </w:t>
      </w:r>
      <w:r w:rsidR="00067BD4" w:rsidRPr="00067BD4">
        <w:rPr>
          <w:color w:val="212121"/>
        </w:rPr>
        <w:t>— on fatigue, doxylamine succinate effects, and Intoxilyzer error rates.</w:t>
      </w:r>
    </w:p>
    <w:p w14:paraId="3665B9CC" w14:textId="7BCD8395" w:rsidR="00067BD4" w:rsidRDefault="00067BD4" w:rsidP="00067BD4">
      <w:pPr>
        <w:pStyle w:val="NormalWeb"/>
        <w:numPr>
          <w:ilvl w:val="0"/>
          <w:numId w:val="15"/>
        </w:numPr>
        <w:rPr>
          <w:color w:val="212121"/>
        </w:rPr>
      </w:pPr>
      <w:bookmarkStart w:id="0" w:name="_Hlk206011291"/>
      <w:r w:rsidRPr="00067BD4">
        <w:rPr>
          <w:b/>
          <w:bCs/>
          <w:color w:val="212121"/>
        </w:rPr>
        <w:t>Theme</w:t>
      </w:r>
      <w:r w:rsidRPr="00067BD4">
        <w:rPr>
          <w:color w:val="212121"/>
        </w:rPr>
        <w:t xml:space="preserve"> — “The law requires proof beyond a reasonable doubt, not beyond an officer’s personal bias.</w:t>
      </w:r>
    </w:p>
    <w:p w14:paraId="5B6A6D16" w14:textId="77777777" w:rsidR="000B3E67" w:rsidRPr="000B3E67" w:rsidRDefault="000B3E67" w:rsidP="000B3E67">
      <w:pPr>
        <w:pStyle w:val="NormalWeb"/>
        <w:rPr>
          <w:b/>
          <w:bCs/>
          <w:color w:val="212121"/>
        </w:rPr>
      </w:pPr>
      <w:r w:rsidRPr="000B3E67">
        <w:rPr>
          <w:b/>
          <w:bCs/>
          <w:color w:val="212121"/>
        </w:rPr>
        <w:t>4. Overall Best Defense Approach</w:t>
      </w:r>
    </w:p>
    <w:p w14:paraId="1CE7CFEB" w14:textId="3EC62C40" w:rsidR="000B3E67" w:rsidRPr="000B3E67" w:rsidRDefault="000B3E67" w:rsidP="000B3E67">
      <w:pPr>
        <w:pStyle w:val="NormalWeb"/>
        <w:numPr>
          <w:ilvl w:val="0"/>
          <w:numId w:val="17"/>
        </w:numPr>
        <w:rPr>
          <w:color w:val="212121"/>
        </w:rPr>
      </w:pPr>
      <w:r w:rsidRPr="000B3E67">
        <w:rPr>
          <w:color w:val="212121"/>
        </w:rPr>
        <w:t xml:space="preserve">Keep the focus on </w:t>
      </w:r>
      <w:r w:rsidRPr="000B3E67">
        <w:rPr>
          <w:b/>
          <w:bCs/>
          <w:color w:val="212121"/>
        </w:rPr>
        <w:t>procedure, bias, and reasonable doubt</w:t>
      </w:r>
      <w:r w:rsidRPr="000B3E67">
        <w:rPr>
          <w:color w:val="212121"/>
        </w:rPr>
        <w:t xml:space="preserve"> </w:t>
      </w:r>
    </w:p>
    <w:p w14:paraId="04203C92" w14:textId="0C7DD089" w:rsidR="000B3E67" w:rsidRPr="000B3E67" w:rsidRDefault="000B3E67" w:rsidP="000B3E67">
      <w:pPr>
        <w:pStyle w:val="NormalWeb"/>
        <w:numPr>
          <w:ilvl w:val="0"/>
          <w:numId w:val="17"/>
        </w:numPr>
        <w:rPr>
          <w:color w:val="212121"/>
        </w:rPr>
      </w:pPr>
      <w:r w:rsidRPr="000B3E67">
        <w:rPr>
          <w:color w:val="212121"/>
        </w:rPr>
        <w:t>Use the State’s own timeline and exhibits to create internal contradictions.</w:t>
      </w:r>
      <w:r>
        <w:rPr>
          <w:color w:val="212121"/>
        </w:rPr>
        <w:t xml:space="preserve"> </w:t>
      </w:r>
      <w:r w:rsidRPr="000B3E67">
        <w:rPr>
          <w:color w:val="EE0000"/>
        </w:rPr>
        <w:t xml:space="preserve">HOW? </w:t>
      </w:r>
    </w:p>
    <w:p w14:paraId="63C06A7A" w14:textId="77777777" w:rsidR="000B3E67" w:rsidRPr="000B3E67" w:rsidRDefault="000B3E67" w:rsidP="000B3E67">
      <w:pPr>
        <w:pStyle w:val="NormalWeb"/>
        <w:numPr>
          <w:ilvl w:val="0"/>
          <w:numId w:val="17"/>
        </w:numPr>
        <w:rPr>
          <w:color w:val="EE0000"/>
        </w:rPr>
      </w:pPr>
      <w:r w:rsidRPr="000B3E67">
        <w:rPr>
          <w:color w:val="EE0000"/>
        </w:rPr>
        <w:t>Preserve all objections and suppression issues for potential appellate relief if the trial doesn’t result in acquittal.</w:t>
      </w:r>
    </w:p>
    <w:p w14:paraId="6CDA16E5" w14:textId="77777777" w:rsidR="000B3E67" w:rsidRDefault="000B3E67" w:rsidP="000B3E67">
      <w:pPr>
        <w:pStyle w:val="NormalWeb"/>
        <w:rPr>
          <w:color w:val="212121"/>
        </w:rPr>
      </w:pPr>
    </w:p>
    <w:p w14:paraId="0C75B962" w14:textId="77777777" w:rsidR="000B3E67" w:rsidRPr="00067BD4" w:rsidRDefault="000B3E67" w:rsidP="000B3E67">
      <w:pPr>
        <w:pStyle w:val="NormalWeb"/>
        <w:rPr>
          <w:color w:val="212121"/>
        </w:rPr>
      </w:pPr>
    </w:p>
    <w:bookmarkEnd w:id="0"/>
    <w:p w14:paraId="4F0D7B36" w14:textId="77777777" w:rsidR="00067BD4" w:rsidRPr="00244F8D" w:rsidRDefault="00067BD4" w:rsidP="00067BD4">
      <w:pPr>
        <w:pStyle w:val="NormalWeb"/>
        <w:rPr>
          <w:color w:val="005E00"/>
        </w:rPr>
      </w:pPr>
    </w:p>
    <w:p w14:paraId="7AC0B2C3" w14:textId="77777777" w:rsidR="00244F8D" w:rsidRPr="00244F8D" w:rsidRDefault="00244F8D" w:rsidP="00244F8D">
      <w:pPr>
        <w:pStyle w:val="NormalWeb"/>
        <w:rPr>
          <w:color w:val="005E00"/>
        </w:rPr>
      </w:pPr>
    </w:p>
    <w:p w14:paraId="0089C2C2" w14:textId="77777777" w:rsidR="00244F8D" w:rsidRDefault="00244F8D" w:rsidP="00244F8D">
      <w:pPr>
        <w:ind w:left="360"/>
      </w:pPr>
    </w:p>
    <w:sectPr w:rsidR="00244F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C4639"/>
    <w:multiLevelType w:val="multilevel"/>
    <w:tmpl w:val="95C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22234"/>
    <w:multiLevelType w:val="hybridMultilevel"/>
    <w:tmpl w:val="63B0B2F8"/>
    <w:lvl w:ilvl="0" w:tplc="3410D786">
      <w:start w:val="1"/>
      <w:numFmt w:val="bullet"/>
      <w:lvlText w:val="-"/>
      <w:lvlJc w:val="left"/>
      <w:pPr>
        <w:ind w:left="108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1E3954"/>
    <w:multiLevelType w:val="hybridMultilevel"/>
    <w:tmpl w:val="88324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929F5"/>
    <w:multiLevelType w:val="multilevel"/>
    <w:tmpl w:val="9DA8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91BAA"/>
    <w:multiLevelType w:val="multilevel"/>
    <w:tmpl w:val="086A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81640"/>
    <w:multiLevelType w:val="hybridMultilevel"/>
    <w:tmpl w:val="D72656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3F4D73"/>
    <w:multiLevelType w:val="hybridMultilevel"/>
    <w:tmpl w:val="CBE83A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6B0E93"/>
    <w:multiLevelType w:val="hybridMultilevel"/>
    <w:tmpl w:val="B2002186"/>
    <w:lvl w:ilvl="0" w:tplc="3410D786">
      <w:start w:val="1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DA5C1A"/>
    <w:multiLevelType w:val="multilevel"/>
    <w:tmpl w:val="4D88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C7A20"/>
    <w:multiLevelType w:val="multilevel"/>
    <w:tmpl w:val="0728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D41460"/>
    <w:multiLevelType w:val="hybridMultilevel"/>
    <w:tmpl w:val="246EDB9E"/>
    <w:lvl w:ilvl="0" w:tplc="D962FDDA">
      <w:start w:val="1"/>
      <w:numFmt w:val="decimal"/>
      <w:lvlText w:val="%1."/>
      <w:lvlJc w:val="left"/>
      <w:pPr>
        <w:ind w:left="72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D840F6"/>
    <w:multiLevelType w:val="hybridMultilevel"/>
    <w:tmpl w:val="6BA89346"/>
    <w:lvl w:ilvl="0" w:tplc="8BC6A6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6B1DE6"/>
    <w:multiLevelType w:val="hybridMultilevel"/>
    <w:tmpl w:val="1B2E0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131680"/>
    <w:multiLevelType w:val="hybridMultilevel"/>
    <w:tmpl w:val="5F8CD7CC"/>
    <w:lvl w:ilvl="0" w:tplc="24BE0B78">
      <w:start w:val="1"/>
      <w:numFmt w:val="bullet"/>
      <w:lvlText w:val="-"/>
      <w:lvlJc w:val="left"/>
      <w:pPr>
        <w:ind w:left="108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2A7451A"/>
    <w:multiLevelType w:val="multilevel"/>
    <w:tmpl w:val="6ABA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205BD3"/>
    <w:multiLevelType w:val="multilevel"/>
    <w:tmpl w:val="ECF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856E98"/>
    <w:multiLevelType w:val="hybridMultilevel"/>
    <w:tmpl w:val="D2AEF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797549">
    <w:abstractNumId w:val="3"/>
  </w:num>
  <w:num w:numId="2" w16cid:durableId="840239855">
    <w:abstractNumId w:val="15"/>
  </w:num>
  <w:num w:numId="3" w16cid:durableId="565339774">
    <w:abstractNumId w:val="2"/>
  </w:num>
  <w:num w:numId="4" w16cid:durableId="1083720856">
    <w:abstractNumId w:val="6"/>
  </w:num>
  <w:num w:numId="5" w16cid:durableId="1214197038">
    <w:abstractNumId w:val="5"/>
  </w:num>
  <w:num w:numId="6" w16cid:durableId="2076508992">
    <w:abstractNumId w:val="16"/>
  </w:num>
  <w:num w:numId="7" w16cid:durableId="1693458083">
    <w:abstractNumId w:val="13"/>
  </w:num>
  <w:num w:numId="8" w16cid:durableId="570694091">
    <w:abstractNumId w:val="1"/>
  </w:num>
  <w:num w:numId="9" w16cid:durableId="2117630110">
    <w:abstractNumId w:val="12"/>
  </w:num>
  <w:num w:numId="10" w16cid:durableId="5636954">
    <w:abstractNumId w:val="11"/>
  </w:num>
  <w:num w:numId="11" w16cid:durableId="491217622">
    <w:abstractNumId w:val="8"/>
  </w:num>
  <w:num w:numId="12" w16cid:durableId="634604249">
    <w:abstractNumId w:val="7"/>
  </w:num>
  <w:num w:numId="13" w16cid:durableId="672072256">
    <w:abstractNumId w:val="4"/>
  </w:num>
  <w:num w:numId="14" w16cid:durableId="1366710149">
    <w:abstractNumId w:val="14"/>
  </w:num>
  <w:num w:numId="15" w16cid:durableId="1565875847">
    <w:abstractNumId w:val="9"/>
  </w:num>
  <w:num w:numId="16" w16cid:durableId="2086611649">
    <w:abstractNumId w:val="10"/>
  </w:num>
  <w:num w:numId="17" w16cid:durableId="258104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483"/>
    <w:rsid w:val="00067BD4"/>
    <w:rsid w:val="00076A48"/>
    <w:rsid w:val="000B3E67"/>
    <w:rsid w:val="00244F8D"/>
    <w:rsid w:val="00290199"/>
    <w:rsid w:val="002C4B8B"/>
    <w:rsid w:val="00407483"/>
    <w:rsid w:val="00493D1E"/>
    <w:rsid w:val="006653EF"/>
    <w:rsid w:val="00A20A5C"/>
    <w:rsid w:val="00BF1B8C"/>
    <w:rsid w:val="00DA5177"/>
    <w:rsid w:val="00ED62A5"/>
    <w:rsid w:val="00FA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9BF75"/>
  <w15:chartTrackingRefBased/>
  <w15:docId w15:val="{3ED39081-A57F-499D-8468-BC2247177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B8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93D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3D1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93D1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44F8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44F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89c4849-dea8-8013-9966-b7da1c6ba6d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884</TotalTime>
  <Pages>3</Pages>
  <Words>730</Words>
  <Characters>4115</Characters>
  <Application>Microsoft Office Word</Application>
  <DocSecurity>0</DocSecurity>
  <Lines>77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3</cp:revision>
  <dcterms:created xsi:type="dcterms:W3CDTF">2025-08-13T08:10:00Z</dcterms:created>
  <dcterms:modified xsi:type="dcterms:W3CDTF">2025-08-14T03:04:00Z</dcterms:modified>
</cp:coreProperties>
</file>