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02E65" w14:textId="77777777" w:rsidR="00B021B0" w:rsidRPr="00F56039" w:rsidRDefault="00B021B0" w:rsidP="00B021B0">
      <w:pPr>
        <w:jc w:val="center"/>
        <w:rPr>
          <w:b/>
          <w:bCs/>
        </w:rPr>
      </w:pPr>
      <w:r w:rsidRPr="00F56039">
        <w:rPr>
          <w:b/>
          <w:bCs/>
        </w:rPr>
        <w:t>THIRD JUDICIAL DISTRICT - SALT LAKE COUNTY DISTRICT COURT</w:t>
      </w:r>
    </w:p>
    <w:p w14:paraId="3870A246" w14:textId="77777777" w:rsidR="00B021B0" w:rsidRPr="00F56039" w:rsidRDefault="00B021B0" w:rsidP="00B021B0">
      <w:pPr>
        <w:jc w:val="center"/>
        <w:rPr>
          <w:b/>
          <w:bCs/>
        </w:rPr>
      </w:pPr>
      <w:r w:rsidRPr="00F56039">
        <w:rPr>
          <w:b/>
          <w:bCs/>
        </w:rPr>
        <w:t>SALT LAKE COUNTY, STATE OF UTAH</w:t>
      </w:r>
      <w:r w:rsidRPr="00F56039">
        <w:rPr>
          <w:b/>
          <w:bCs/>
        </w:rPr>
        <w:br/>
      </w:r>
    </w:p>
    <w:p w14:paraId="540E1924" w14:textId="77777777" w:rsidR="00B021B0" w:rsidRPr="00F56039" w:rsidRDefault="00B021B0" w:rsidP="00B021B0">
      <w:pPr>
        <w:rPr>
          <w:b/>
          <w:bCs/>
        </w:rPr>
      </w:pPr>
      <w:r w:rsidRPr="00F56039">
        <w:rPr>
          <w:b/>
          <w:bCs/>
        </w:rPr>
        <w:t>STATE OF UTAH</w:t>
      </w:r>
    </w:p>
    <w:p w14:paraId="3BE75F62" w14:textId="77777777" w:rsidR="00B021B0" w:rsidRPr="00F56039" w:rsidRDefault="00B021B0" w:rsidP="00B021B0">
      <w:pPr>
        <w:rPr>
          <w:b/>
          <w:bCs/>
        </w:rPr>
      </w:pPr>
      <w:r w:rsidRPr="00F56039">
        <w:rPr>
          <w:b/>
          <w:bCs/>
        </w:rPr>
        <w:t>Plaintiff,</w:t>
      </w:r>
    </w:p>
    <w:p w14:paraId="3642FC42" w14:textId="77777777" w:rsidR="00B021B0" w:rsidRPr="00F56039" w:rsidRDefault="00B021B0" w:rsidP="00B021B0">
      <w:pPr>
        <w:ind w:left="2160" w:firstLine="720"/>
        <w:rPr>
          <w:b/>
          <w:bCs/>
        </w:rPr>
      </w:pPr>
      <w:r w:rsidRPr="00F56039">
        <w:rPr>
          <w:b/>
          <w:bCs/>
        </w:rPr>
        <w:t>DEFENDANT</w:t>
      </w:r>
      <w:r>
        <w:rPr>
          <w:b/>
          <w:bCs/>
        </w:rPr>
        <w:t>’</w:t>
      </w:r>
      <w:r w:rsidRPr="00F56039">
        <w:rPr>
          <w:b/>
          <w:bCs/>
        </w:rPr>
        <w:t xml:space="preserve">S </w:t>
      </w:r>
      <w:r>
        <w:rPr>
          <w:b/>
          <w:bCs/>
        </w:rPr>
        <w:t>WITNESS</w:t>
      </w:r>
      <w:r w:rsidRPr="00F56039">
        <w:rPr>
          <w:b/>
          <w:bCs/>
        </w:rPr>
        <w:t xml:space="preserve"> LIST </w:t>
      </w:r>
    </w:p>
    <w:p w14:paraId="42D438A8" w14:textId="77777777" w:rsidR="00B021B0" w:rsidRPr="00F56039" w:rsidRDefault="00B021B0" w:rsidP="00B021B0">
      <w:pPr>
        <w:rPr>
          <w:b/>
          <w:bCs/>
        </w:rPr>
      </w:pPr>
      <w:r w:rsidRPr="00F56039">
        <w:rPr>
          <w:b/>
          <w:bCs/>
        </w:rPr>
        <w:t>v.</w:t>
      </w:r>
    </w:p>
    <w:p w14:paraId="628E6636" w14:textId="77777777" w:rsidR="00B021B0" w:rsidRPr="00F56039" w:rsidRDefault="00B021B0" w:rsidP="00B021B0">
      <w:pPr>
        <w:rPr>
          <w:b/>
          <w:bCs/>
        </w:rPr>
      </w:pPr>
      <w:r w:rsidRPr="00F56039">
        <w:rPr>
          <w:b/>
          <w:bCs/>
        </w:rPr>
        <w:br/>
        <w:t>PETER GOLUB,</w:t>
      </w:r>
      <w:r w:rsidRPr="00F56039">
        <w:rPr>
          <w:b/>
          <w:bCs/>
        </w:rPr>
        <w:br/>
        <w:t>Defendant.</w:t>
      </w:r>
      <w:r w:rsidRPr="00F56039">
        <w:rPr>
          <w:b/>
          <w:bCs/>
        </w:rPr>
        <w:tab/>
      </w:r>
      <w:r w:rsidRPr="00F56039">
        <w:rPr>
          <w:b/>
          <w:bCs/>
        </w:rPr>
        <w:tab/>
      </w:r>
      <w:r w:rsidRPr="00F56039">
        <w:rPr>
          <w:b/>
          <w:bCs/>
        </w:rPr>
        <w:tab/>
      </w:r>
      <w:r w:rsidRPr="00F56039">
        <w:rPr>
          <w:b/>
          <w:bCs/>
        </w:rPr>
        <w:tab/>
      </w:r>
      <w:r w:rsidRPr="00F56039">
        <w:rPr>
          <w:b/>
          <w:bCs/>
        </w:rPr>
        <w:tab/>
      </w:r>
      <w:r w:rsidRPr="00F56039">
        <w:rPr>
          <w:b/>
          <w:bCs/>
        </w:rPr>
        <w:tab/>
        <w:t>Case No: 235900706</w:t>
      </w:r>
    </w:p>
    <w:p w14:paraId="0BF41603" w14:textId="77777777" w:rsidR="00B021B0" w:rsidRPr="00F56039" w:rsidRDefault="00B021B0" w:rsidP="00B021B0">
      <w:pPr>
        <w:ind w:left="5040"/>
        <w:rPr>
          <w:b/>
          <w:bCs/>
        </w:rPr>
      </w:pPr>
      <w:r w:rsidRPr="00F56039">
        <w:rPr>
          <w:b/>
          <w:bCs/>
        </w:rPr>
        <w:t>Judge: ELIZABETH A. HRUBY-MILLS</w:t>
      </w:r>
      <w:r w:rsidRPr="00F56039">
        <w:rPr>
          <w:b/>
          <w:bCs/>
        </w:rPr>
        <w:br/>
        <w:t xml:space="preserve">Date: </w:t>
      </w:r>
      <w:r>
        <w:rPr>
          <w:b/>
          <w:bCs/>
        </w:rPr>
        <w:t>October 10</w:t>
      </w:r>
      <w:r w:rsidRPr="00F56039">
        <w:rPr>
          <w:b/>
          <w:bCs/>
        </w:rPr>
        <w:t>, 2025</w:t>
      </w:r>
    </w:p>
    <w:p w14:paraId="2DFD3640" w14:textId="77777777" w:rsidR="00B021B0" w:rsidRPr="00F56039" w:rsidRDefault="00B021B0" w:rsidP="00B021B0"/>
    <w:p w14:paraId="661701D3" w14:textId="77777777" w:rsidR="00B021B0" w:rsidRPr="00F56039" w:rsidRDefault="00B021B0" w:rsidP="00B021B0">
      <w:pPr>
        <w:rPr>
          <w:b/>
          <w:bCs/>
        </w:rPr>
      </w:pPr>
      <w:r w:rsidRPr="00F56039">
        <w:rPr>
          <w:b/>
          <w:bCs/>
        </w:rPr>
        <w:t>DEFENDANT</w:t>
      </w:r>
      <w:r>
        <w:rPr>
          <w:b/>
          <w:bCs/>
        </w:rPr>
        <w:t>’</w:t>
      </w:r>
      <w:r w:rsidRPr="00F56039">
        <w:rPr>
          <w:b/>
          <w:bCs/>
        </w:rPr>
        <w:t>S EXHIBIT LIST</w:t>
      </w:r>
    </w:p>
    <w:p w14:paraId="1BADEDEC" w14:textId="77777777" w:rsidR="00B021B0" w:rsidRDefault="00B021B0" w:rsidP="00B021B0"/>
    <w:p w14:paraId="7A8D2A48" w14:textId="77777777" w:rsidR="00B021B0" w:rsidRPr="00A824C3" w:rsidRDefault="00B021B0" w:rsidP="00B021B0">
      <w:pPr>
        <w:spacing w:line="480" w:lineRule="auto"/>
        <w:ind w:firstLine="720"/>
      </w:pPr>
      <w:r>
        <w:t>P</w:t>
      </w:r>
      <w:r w:rsidRPr="00A824C3">
        <w:t xml:space="preserve">ursuant to Rule 16 of the Utah Rules of Criminal Procedure, Defendant Peter Golub hereby discloses the following individuals he may call as witnesses </w:t>
      </w:r>
      <w:r>
        <w:t xml:space="preserve">at </w:t>
      </w:r>
      <w:r w:rsidRPr="000E071D">
        <w:rPr>
          <w:i/>
          <w:iCs/>
        </w:rPr>
        <w:t>State v Golub</w:t>
      </w:r>
      <w:r>
        <w:rPr>
          <w:i/>
          <w:iCs/>
        </w:rPr>
        <w:t xml:space="preserve"> </w:t>
      </w:r>
      <w:r>
        <w:t>(</w:t>
      </w:r>
      <w:r w:rsidRPr="00F56039">
        <w:rPr>
          <w:b/>
          <w:bCs/>
        </w:rPr>
        <w:t>Case No: 235900706</w:t>
      </w:r>
      <w:r>
        <w:rPr>
          <w:b/>
          <w:bCs/>
        </w:rPr>
        <w:t>)</w:t>
      </w:r>
      <w:r>
        <w:t>.</w:t>
      </w:r>
    </w:p>
    <w:p w14:paraId="149C0B2A" w14:textId="77777777" w:rsidR="00B021B0" w:rsidRDefault="00B021B0" w:rsidP="00B021B0">
      <w:r w:rsidRPr="00A824C3">
        <w:rPr>
          <w:b/>
          <w:bCs/>
        </w:rPr>
        <w:t xml:space="preserve">1. </w:t>
      </w:r>
      <w:r>
        <w:rPr>
          <w:b/>
          <w:bCs/>
        </w:rPr>
        <w:t>Trooper</w:t>
      </w:r>
      <w:r w:rsidRPr="00A824C3">
        <w:rPr>
          <w:b/>
          <w:bCs/>
        </w:rPr>
        <w:t xml:space="preserve"> Brock Ernstsen</w:t>
      </w:r>
      <w:r w:rsidRPr="00A824C3">
        <w:br/>
        <w:t>Utah Highway Patrol</w:t>
      </w:r>
      <w:r w:rsidRPr="00A824C3">
        <w:br/>
        <w:t>c/o Salt Lake County District Attorney</w:t>
      </w:r>
      <w:r>
        <w:t>’</w:t>
      </w:r>
      <w:r w:rsidRPr="00A824C3">
        <w:t>s Office</w:t>
      </w:r>
    </w:p>
    <w:p w14:paraId="4164F93D" w14:textId="77777777" w:rsidR="00B021B0" w:rsidRPr="00A824C3" w:rsidRDefault="00B021B0" w:rsidP="00B021B0"/>
    <w:p w14:paraId="59BA6EBA" w14:textId="77777777" w:rsidR="00B021B0" w:rsidRPr="00A824C3" w:rsidRDefault="00B021B0" w:rsidP="00B021B0">
      <w:pPr>
        <w:spacing w:line="480" w:lineRule="auto"/>
      </w:pPr>
      <w:r w:rsidRPr="00A824C3">
        <w:rPr>
          <w:i/>
          <w:iCs/>
        </w:rPr>
        <w:t>Anticipated Testimony</w:t>
      </w:r>
      <w:r>
        <w:t>: Trooper</w:t>
      </w:r>
      <w:r w:rsidRPr="00A824C3">
        <w:t xml:space="preserve"> Ernstsen will be cross-examined regarding the basis for the initial traffic stop, his administration of the Field Sobriety Tests, his operation of the Intoxilyzer 8000 device, the timing of the </w:t>
      </w:r>
      <w:r w:rsidRPr="00A824C3">
        <w:rPr>
          <w:i/>
          <w:iCs/>
        </w:rPr>
        <w:t>Miranda</w:t>
      </w:r>
      <w:r w:rsidRPr="00A824C3">
        <w:t xml:space="preserve"> warnings, and the contents of his </w:t>
      </w:r>
      <w:r>
        <w:t>incident</w:t>
      </w:r>
      <w:r w:rsidRPr="00A824C3">
        <w:t xml:space="preserve"> report and prior sworn testimony.</w:t>
      </w:r>
    </w:p>
    <w:p w14:paraId="6036C00B" w14:textId="77777777" w:rsidR="00B021B0" w:rsidRDefault="00B021B0" w:rsidP="00B021B0">
      <w:r w:rsidRPr="00A824C3">
        <w:rPr>
          <w:b/>
          <w:bCs/>
        </w:rPr>
        <w:t xml:space="preserve">2. </w:t>
      </w:r>
      <w:r>
        <w:rPr>
          <w:b/>
          <w:bCs/>
        </w:rPr>
        <w:t>“</w:t>
      </w:r>
      <w:r w:rsidRPr="00A824C3">
        <w:rPr>
          <w:b/>
          <w:bCs/>
        </w:rPr>
        <w:t>Officer 2</w:t>
      </w:r>
      <w:r>
        <w:rPr>
          <w:b/>
          <w:bCs/>
        </w:rPr>
        <w:t>”</w:t>
      </w:r>
      <w:r w:rsidRPr="00A824C3">
        <w:rPr>
          <w:b/>
          <w:bCs/>
        </w:rPr>
        <w:t xml:space="preserve"> (Unidentified in Police Reports)</w:t>
      </w:r>
      <w:r w:rsidRPr="00A824C3">
        <w:br/>
        <w:t>Utah Highway Patrol</w:t>
      </w:r>
      <w:r w:rsidRPr="00A824C3">
        <w:br/>
        <w:t>c/o Salt Lake County District Attorney</w:t>
      </w:r>
      <w:r>
        <w:t>’</w:t>
      </w:r>
      <w:r w:rsidRPr="00A824C3">
        <w:t>s Office</w:t>
      </w:r>
    </w:p>
    <w:p w14:paraId="2F72441B" w14:textId="77777777" w:rsidR="00B021B0" w:rsidRPr="00A824C3" w:rsidRDefault="00B021B0" w:rsidP="00B021B0"/>
    <w:p w14:paraId="4DAB9F0B" w14:textId="77777777" w:rsidR="00B021B0" w:rsidRPr="00A824C3" w:rsidRDefault="00B021B0" w:rsidP="00B021B0">
      <w:pPr>
        <w:spacing w:line="480" w:lineRule="auto"/>
      </w:pPr>
      <w:r w:rsidRPr="00A824C3">
        <w:rPr>
          <w:i/>
          <w:iCs/>
        </w:rPr>
        <w:t>Anticipated Testimony</w:t>
      </w:r>
      <w:r w:rsidRPr="00A824C3">
        <w:t>: This officer, who was present at the scene but is unnamed in the State</w:t>
      </w:r>
      <w:r>
        <w:t>’</w:t>
      </w:r>
      <w:r w:rsidRPr="00A824C3">
        <w:t>s reports, may be called to testify regarding his personal observations of the encounter, including the Defendant</w:t>
      </w:r>
      <w:r>
        <w:t>’</w:t>
      </w:r>
      <w:r w:rsidRPr="00A824C3">
        <w:t>s driving pattern, physical condition, and statements. He may also be questioned regarding his role in the search of the vehicle and the arrest of the Defendant, and any discrepancies between his observations and those of Corporal Ernstsen.</w:t>
      </w:r>
    </w:p>
    <w:p w14:paraId="4C013DAA" w14:textId="77777777" w:rsidR="00B021B0" w:rsidRDefault="00B021B0" w:rsidP="00B021B0">
      <w:r w:rsidRPr="00A824C3">
        <w:rPr>
          <w:b/>
          <w:bCs/>
        </w:rPr>
        <w:lastRenderedPageBreak/>
        <w:t>3. Peter Golub</w:t>
      </w:r>
      <w:r w:rsidRPr="00A824C3">
        <w:br/>
        <w:t>Defendant</w:t>
      </w:r>
    </w:p>
    <w:p w14:paraId="66A78656" w14:textId="77777777" w:rsidR="00B021B0" w:rsidRPr="00A824C3" w:rsidRDefault="00B021B0" w:rsidP="00B021B0"/>
    <w:p w14:paraId="43D97A71" w14:textId="77777777" w:rsidR="00B021B0" w:rsidRDefault="00B021B0" w:rsidP="00B021B0">
      <w:pPr>
        <w:spacing w:line="480" w:lineRule="auto"/>
        <w:ind w:firstLine="720"/>
      </w:pPr>
      <w:r w:rsidRPr="00A824C3">
        <w:rPr>
          <w:i/>
          <w:iCs/>
        </w:rPr>
        <w:t>Anticipated Testimony</w:t>
      </w:r>
      <w:r w:rsidRPr="00A824C3">
        <w:t>: The Defendant preserves his constitutional right to testify regarding the events of September 6, 2023, including his actions prior to the traffic stop, his interactions with law enforcement, his performance on the field sobriety tests, and his physical and mental state throughout the encounter.</w:t>
      </w:r>
    </w:p>
    <w:p w14:paraId="093B1BCB" w14:textId="77777777" w:rsidR="00B021B0" w:rsidRPr="00DC4E06" w:rsidRDefault="00B021B0" w:rsidP="00B021B0">
      <w:pPr>
        <w:pStyle w:val="NoSpacing"/>
        <w:rPr>
          <w:b/>
          <w:bCs/>
        </w:rPr>
      </w:pPr>
      <w:r w:rsidRPr="00DC4E06">
        <w:rPr>
          <w:b/>
          <w:bCs/>
        </w:rPr>
        <w:t>4. Tatyana Golub</w:t>
      </w:r>
    </w:p>
    <w:p w14:paraId="3BA5ECF3" w14:textId="77777777" w:rsidR="00B021B0" w:rsidRDefault="00B021B0" w:rsidP="00B021B0">
      <w:pPr>
        <w:pStyle w:val="NoSpacing"/>
      </w:pPr>
      <w:r w:rsidRPr="00DC4E06">
        <w:t>Owner of impounded vehicle</w:t>
      </w:r>
    </w:p>
    <w:p w14:paraId="677FF493" w14:textId="77777777" w:rsidR="00B021B0" w:rsidRDefault="00B021B0" w:rsidP="00B021B0">
      <w:pPr>
        <w:pStyle w:val="NoSpacing"/>
      </w:pPr>
    </w:p>
    <w:p w14:paraId="32D6A47D" w14:textId="77777777" w:rsidR="00B021B0" w:rsidRPr="00A824C3" w:rsidRDefault="00B021B0" w:rsidP="00B021B0">
      <w:pPr>
        <w:spacing w:line="480" w:lineRule="auto"/>
        <w:ind w:firstLine="720"/>
      </w:pPr>
      <w:r>
        <w:tab/>
      </w:r>
      <w:r w:rsidRPr="00A824C3">
        <w:rPr>
          <w:i/>
          <w:iCs/>
        </w:rPr>
        <w:t>Anticipated Testimony</w:t>
      </w:r>
      <w:r w:rsidRPr="00A824C3">
        <w:t>: </w:t>
      </w:r>
      <w:r>
        <w:t>The owner of the vehicle can testify to why Mr. Golub’s borrowed her vehicle, his intentions, and his schedules for</w:t>
      </w:r>
      <w:r w:rsidRPr="00A824C3">
        <w:t xml:space="preserve"> September 6</w:t>
      </w:r>
      <w:r>
        <w:t>–7</w:t>
      </w:r>
      <w:r w:rsidRPr="00A824C3">
        <w:t>, 2023</w:t>
      </w:r>
      <w:r>
        <w:t>. I</w:t>
      </w:r>
      <w:r w:rsidRPr="00A824C3">
        <w:t xml:space="preserve">ncluding </w:t>
      </w:r>
      <w:r>
        <w:t>her</w:t>
      </w:r>
      <w:r w:rsidRPr="00A824C3">
        <w:t xml:space="preserve"> </w:t>
      </w:r>
      <w:r>
        <w:t xml:space="preserve">testimony will shed light on Mr. Golub’s previous actions, his ability to operate a vehicle, and his motive for driving the vehicle the night of September 6, 2023. </w:t>
      </w:r>
    </w:p>
    <w:p w14:paraId="6F711744" w14:textId="77777777" w:rsidR="00B021B0" w:rsidRDefault="00B021B0" w:rsidP="00B021B0"/>
    <w:p w14:paraId="60966CF5" w14:textId="77777777" w:rsidR="00B021B0" w:rsidRPr="0090022A" w:rsidRDefault="00B021B0" w:rsidP="00B021B0">
      <w:pPr>
        <w:rPr>
          <w:b/>
          <w:bCs/>
        </w:rPr>
      </w:pPr>
      <w:r w:rsidRPr="0090022A">
        <w:rPr>
          <w:b/>
          <w:bCs/>
        </w:rPr>
        <w:t>Judge Hruby-Mills Team</w:t>
      </w:r>
      <w:r>
        <w:rPr>
          <w:b/>
          <w:bCs/>
        </w:rPr>
        <w:t xml:space="preserve"> </w:t>
      </w:r>
    </w:p>
    <w:p w14:paraId="05DEEA85" w14:textId="77777777" w:rsidR="00B021B0" w:rsidRPr="0090022A" w:rsidRDefault="00B021B0" w:rsidP="00B021B0">
      <w:pPr>
        <w:ind w:firstLine="720"/>
      </w:pPr>
      <w:r w:rsidRPr="001A71F2">
        <w:t>3rdhruby-millsteam@utcourts.gov</w:t>
      </w:r>
      <w:r>
        <w:t xml:space="preserve">; </w:t>
      </w:r>
      <w:r w:rsidRPr="001A71F2">
        <w:t>801-238-7305</w:t>
      </w:r>
    </w:p>
    <w:p w14:paraId="53D798ED" w14:textId="77777777" w:rsidR="00B021B0" w:rsidRDefault="00B021B0" w:rsidP="00B021B0">
      <w:pPr>
        <w:rPr>
          <w:rFonts w:eastAsia="Times New Roman" w:cs="Times New Roman"/>
          <w:b/>
          <w:bCs/>
          <w:kern w:val="0"/>
          <w14:ligatures w14:val="none"/>
        </w:rPr>
      </w:pPr>
      <w:r w:rsidRPr="0090022A">
        <w:rPr>
          <w:rFonts w:eastAsia="Times New Roman" w:cs="Times New Roman"/>
          <w:b/>
          <w:bCs/>
          <w:kern w:val="0"/>
          <w14:ligatures w14:val="none"/>
        </w:rPr>
        <w:t>Assistant Attorney General</w:t>
      </w:r>
      <w:r>
        <w:rPr>
          <w:rFonts w:eastAsia="Times New Roman" w:cs="Times New Roman"/>
          <w:b/>
          <w:bCs/>
          <w:kern w:val="0"/>
          <w14:ligatures w14:val="none"/>
        </w:rPr>
        <w:t xml:space="preserve"> Steve Fredley</w:t>
      </w:r>
    </w:p>
    <w:p w14:paraId="1112A72C" w14:textId="77777777" w:rsidR="00B021B0" w:rsidRPr="001A71F2" w:rsidRDefault="00B021B0" w:rsidP="00B021B0">
      <w:pPr>
        <w:ind w:firstLine="720"/>
        <w:rPr>
          <w:rFonts w:eastAsia="Times New Roman" w:cs="Times New Roman"/>
          <w:kern w:val="0"/>
          <w14:ligatures w14:val="none"/>
        </w:rPr>
      </w:pPr>
      <w:r w:rsidRPr="001A71F2">
        <w:rPr>
          <w:rFonts w:eastAsia="Times New Roman" w:cs="Times New Roman"/>
          <w:kern w:val="0"/>
          <w14:ligatures w14:val="none"/>
        </w:rPr>
        <w:t>sfredley@utcourts.gov</w:t>
      </w:r>
    </w:p>
    <w:p w14:paraId="13A40C1E" w14:textId="77777777" w:rsidR="00B021B0" w:rsidRPr="0090022A" w:rsidRDefault="00B021B0" w:rsidP="00B021B0">
      <w:pPr>
        <w:rPr>
          <w:rFonts w:eastAsia="Times New Roman" w:cs="Times New Roman"/>
          <w:b/>
          <w:bCs/>
          <w:kern w:val="0"/>
          <w14:ligatures w14:val="none"/>
        </w:rPr>
      </w:pPr>
      <w:r w:rsidRPr="0090022A">
        <w:rPr>
          <w:rFonts w:eastAsia="Times New Roman" w:cs="Times New Roman"/>
          <w:b/>
          <w:bCs/>
          <w:kern w:val="0"/>
          <w14:ligatures w14:val="none"/>
        </w:rPr>
        <w:t xml:space="preserve">Assistant Attorney General </w:t>
      </w:r>
      <w:r w:rsidRPr="0044414D">
        <w:rPr>
          <w:rFonts w:eastAsia="Times New Roman" w:cs="Times New Roman"/>
          <w:b/>
          <w:bCs/>
          <w:kern w:val="0"/>
          <w14:ligatures w14:val="none"/>
        </w:rPr>
        <w:t>Emily Mabey</w:t>
      </w:r>
    </w:p>
    <w:p w14:paraId="1771992B" w14:textId="77777777" w:rsidR="00B021B0" w:rsidRDefault="00B021B0" w:rsidP="00B021B0">
      <w:pPr>
        <w:ind w:firstLine="720"/>
        <w:rPr>
          <w:rFonts w:eastAsia="Times New Roman" w:cs="Times New Roman"/>
          <w:kern w:val="0"/>
          <w14:ligatures w14:val="none"/>
        </w:rPr>
      </w:pPr>
      <w:r w:rsidRPr="0090022A">
        <w:rPr>
          <w:rFonts w:eastAsia="Times New Roman" w:cs="Times New Roman"/>
          <w:kern w:val="0"/>
          <w14:ligatures w14:val="none"/>
        </w:rPr>
        <w:t>emabey@utcourts.gov</w:t>
      </w:r>
    </w:p>
    <w:p w14:paraId="7C0DB7EC" w14:textId="77777777" w:rsidR="00B021B0" w:rsidRDefault="00B021B0" w:rsidP="00B021B0">
      <w:r w:rsidRPr="0090022A">
        <w:rPr>
          <w:rFonts w:eastAsia="Times New Roman" w:cs="Times New Roman"/>
          <w:b/>
          <w:bCs/>
          <w:kern w:val="0"/>
          <w14:ligatures w14:val="none"/>
        </w:rPr>
        <w:t xml:space="preserve">Assistant Attorney General </w:t>
      </w:r>
      <w:r w:rsidRPr="001A71F2">
        <w:rPr>
          <w:b/>
          <w:bCs/>
        </w:rPr>
        <w:t>Joseph Johnson</w:t>
      </w:r>
    </w:p>
    <w:p w14:paraId="3555C681" w14:textId="77777777" w:rsidR="00B021B0" w:rsidRDefault="00B021B0" w:rsidP="00B021B0">
      <w:pPr>
        <w:ind w:firstLine="720"/>
      </w:pPr>
      <w:r w:rsidRPr="001A71F2">
        <w:t>jjohnson@utcourts.gov</w:t>
      </w:r>
    </w:p>
    <w:p w14:paraId="36AD20C0" w14:textId="77777777" w:rsidR="00B021B0" w:rsidRPr="0090022A" w:rsidRDefault="00B021B0" w:rsidP="00B021B0">
      <w:r w:rsidRPr="0090022A">
        <w:rPr>
          <w:b/>
          <w:bCs/>
        </w:rPr>
        <w:t>Judicial Assistant Joseph Ciucci Liuzzi</w:t>
      </w:r>
    </w:p>
    <w:p w14:paraId="2ACE3015" w14:textId="77777777" w:rsidR="00B021B0" w:rsidRDefault="00B021B0" w:rsidP="00B021B0">
      <w:pPr>
        <w:ind w:firstLine="720"/>
      </w:pPr>
      <w:r w:rsidRPr="005C62EA">
        <w:t>josephcl@utcourts.gov</w:t>
      </w:r>
    </w:p>
    <w:p w14:paraId="4317504C" w14:textId="77777777" w:rsidR="00B021B0" w:rsidRPr="001A71F2" w:rsidRDefault="00B021B0" w:rsidP="00B021B0">
      <w:pPr>
        <w:rPr>
          <w:b/>
          <w:bCs/>
        </w:rPr>
      </w:pPr>
      <w:r>
        <w:rPr>
          <w:b/>
          <w:bCs/>
        </w:rPr>
        <w:t xml:space="preserve">Grad Student </w:t>
      </w:r>
      <w:r w:rsidRPr="001A71F2">
        <w:rPr>
          <w:b/>
          <w:bCs/>
        </w:rPr>
        <w:t>Lindsay Allen</w:t>
      </w:r>
      <w:r>
        <w:rPr>
          <w:b/>
          <w:bCs/>
        </w:rPr>
        <w:t xml:space="preserve"> (</w:t>
      </w:r>
      <w:r w:rsidRPr="00174321">
        <w:rPr>
          <w:b/>
          <w:bCs/>
        </w:rPr>
        <w:t>S.J. Quinney College of</w:t>
      </w:r>
      <w:r>
        <w:rPr>
          <w:b/>
          <w:bCs/>
        </w:rPr>
        <w:t xml:space="preserve"> Law)</w:t>
      </w:r>
    </w:p>
    <w:p w14:paraId="70705610" w14:textId="77777777" w:rsidR="00B021B0" w:rsidRDefault="00B021B0" w:rsidP="00B021B0">
      <w:pPr>
        <w:rPr>
          <w:i/>
          <w:iCs/>
        </w:rPr>
      </w:pPr>
      <w:r>
        <w:t xml:space="preserve"> </w:t>
      </w:r>
      <w:r>
        <w:tab/>
      </w:r>
      <w:r w:rsidRPr="005C62EA">
        <w:t>lallan@saltlakecounty.gov</w:t>
      </w:r>
      <w:r>
        <w:t xml:space="preserve"> </w:t>
      </w:r>
    </w:p>
    <w:p w14:paraId="20A29794" w14:textId="77777777" w:rsidR="00B021B0" w:rsidRDefault="00B021B0" w:rsidP="00B021B0"/>
    <w:p w14:paraId="189DD4AC" w14:textId="77777777" w:rsidR="00B021B0" w:rsidRPr="0090022A" w:rsidRDefault="00B021B0" w:rsidP="00B021B0"/>
    <w:p w14:paraId="79F47E08" w14:textId="77777777" w:rsidR="00B021B0" w:rsidRPr="0090022A" w:rsidRDefault="00B021B0" w:rsidP="00B021B0">
      <w:pPr>
        <w:ind w:left="720"/>
      </w:pPr>
      <w:r w:rsidRPr="0090022A">
        <w:t xml:space="preserve">Third District Court 450 South State Street </w:t>
      </w:r>
    </w:p>
    <w:p w14:paraId="3393F7E9" w14:textId="77777777" w:rsidR="00B021B0" w:rsidRDefault="00B021B0" w:rsidP="00B021B0">
      <w:pPr>
        <w:ind w:left="720"/>
      </w:pPr>
      <w:r w:rsidRPr="0090022A">
        <w:t>Salt Lake City, Ut 84114-1860</w:t>
      </w:r>
    </w:p>
    <w:p w14:paraId="4E9A7AFD" w14:textId="77777777" w:rsidR="00B021B0" w:rsidRPr="0090022A" w:rsidRDefault="00B021B0" w:rsidP="00B021B0">
      <w:pPr>
        <w:ind w:left="720"/>
      </w:pPr>
    </w:p>
    <w:p w14:paraId="176D117B" w14:textId="77777777" w:rsidR="00B021B0" w:rsidRPr="0090022A" w:rsidRDefault="00B021B0" w:rsidP="00B021B0">
      <w:pPr>
        <w:ind w:left="720"/>
      </w:pPr>
    </w:p>
    <w:p w14:paraId="4E445FCB" w14:textId="77777777" w:rsidR="00B021B0" w:rsidRPr="0090022A" w:rsidRDefault="00B021B0" w:rsidP="00B021B0">
      <w:pPr>
        <w:rPr>
          <w:b/>
          <w:bCs/>
        </w:rPr>
      </w:pPr>
      <w:r w:rsidRPr="0090022A">
        <w:rPr>
          <w:b/>
          <w:bCs/>
        </w:rPr>
        <w:t>/s/ Peter Golub</w:t>
      </w:r>
    </w:p>
    <w:p w14:paraId="301BCCDB" w14:textId="77777777" w:rsidR="00B021B0" w:rsidRPr="0090022A" w:rsidRDefault="00B021B0" w:rsidP="00B021B0">
      <w:pPr>
        <w:rPr>
          <w:b/>
          <w:bCs/>
        </w:rPr>
      </w:pPr>
      <w:r w:rsidRPr="0090022A">
        <w:rPr>
          <w:b/>
          <w:bCs/>
        </w:rPr>
        <w:t>_____________________________</w:t>
      </w:r>
    </w:p>
    <w:p w14:paraId="358ECCCB" w14:textId="77777777" w:rsidR="00B021B0" w:rsidRPr="0090022A" w:rsidRDefault="00B021B0" w:rsidP="00B021B0">
      <w:pPr>
        <w:rPr>
          <w:b/>
          <w:bCs/>
        </w:rPr>
      </w:pPr>
      <w:r w:rsidRPr="0090022A">
        <w:rPr>
          <w:b/>
          <w:bCs/>
        </w:rPr>
        <w:t>Defendant, Pro Se</w:t>
      </w:r>
    </w:p>
    <w:p w14:paraId="42535C6A" w14:textId="77777777" w:rsidR="00B021B0" w:rsidRPr="0090022A" w:rsidRDefault="00B021B0" w:rsidP="00B021B0">
      <w:pPr>
        <w:rPr>
          <w:b/>
          <w:bCs/>
        </w:rPr>
      </w:pPr>
      <w:r>
        <w:rPr>
          <w:b/>
          <w:bCs/>
        </w:rPr>
        <w:t xml:space="preserve">Submission </w:t>
      </w:r>
      <w:r w:rsidRPr="0090022A">
        <w:rPr>
          <w:b/>
          <w:bCs/>
        </w:rPr>
        <w:t xml:space="preserve">Date: </w:t>
      </w:r>
      <w:r>
        <w:rPr>
          <w:b/>
          <w:bCs/>
        </w:rPr>
        <w:t>October 10, 2025</w:t>
      </w:r>
    </w:p>
    <w:p w14:paraId="130D3217" w14:textId="77777777" w:rsidR="00B021B0" w:rsidRDefault="00B021B0" w:rsidP="00B021B0"/>
    <w:p w14:paraId="4CECC942" w14:textId="77777777" w:rsidR="00A824C3" w:rsidRPr="00B021B0" w:rsidRDefault="00A824C3" w:rsidP="00B021B0"/>
    <w:sectPr w:rsidR="00A824C3" w:rsidRPr="00B021B0">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45412" w14:textId="77777777" w:rsidR="008E78DF" w:rsidRDefault="008E78DF" w:rsidP="00A824C3">
      <w:r>
        <w:separator/>
      </w:r>
    </w:p>
  </w:endnote>
  <w:endnote w:type="continuationSeparator" w:id="0">
    <w:p w14:paraId="7DE3715F" w14:textId="77777777" w:rsidR="008E78DF" w:rsidRDefault="008E78DF" w:rsidP="00A82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201138"/>
      <w:docPartObj>
        <w:docPartGallery w:val="Page Numbers (Bottom of Page)"/>
        <w:docPartUnique/>
      </w:docPartObj>
    </w:sdtPr>
    <w:sdtEndPr>
      <w:rPr>
        <w:noProof/>
      </w:rPr>
    </w:sdtEndPr>
    <w:sdtContent>
      <w:p w14:paraId="125A49E5" w14:textId="15F1EE38" w:rsidR="00A824C3" w:rsidRDefault="00A824C3">
        <w:pPr>
          <w:pStyle w:val="Footer"/>
          <w:jc w:val="right"/>
        </w:pPr>
        <w:r w:rsidRPr="00BD0A7C">
          <w:t>GOLUB (case no. 235900706)</w:t>
        </w:r>
        <w:r>
          <w:t xml:space="preserve"> </w:t>
        </w:r>
        <w:r w:rsidRPr="00A824C3">
          <w:t xml:space="preserve">DEFENDANT’S WITNESS LIST </w:t>
        </w:r>
        <w:r>
          <w:fldChar w:fldCharType="begin"/>
        </w:r>
        <w:r>
          <w:instrText xml:space="preserve"> PAGE   \* MERGEFORMAT </w:instrText>
        </w:r>
        <w:r>
          <w:fldChar w:fldCharType="separate"/>
        </w:r>
        <w:r>
          <w:rPr>
            <w:noProof/>
          </w:rPr>
          <w:t>2</w:t>
        </w:r>
        <w:r>
          <w:rPr>
            <w:noProof/>
          </w:rPr>
          <w:fldChar w:fldCharType="end"/>
        </w:r>
      </w:p>
    </w:sdtContent>
  </w:sdt>
  <w:p w14:paraId="04B93046" w14:textId="77777777" w:rsidR="00A824C3" w:rsidRDefault="00A82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57617" w14:textId="77777777" w:rsidR="008E78DF" w:rsidRDefault="008E78DF" w:rsidP="00A824C3">
      <w:r>
        <w:separator/>
      </w:r>
    </w:p>
  </w:footnote>
  <w:footnote w:type="continuationSeparator" w:id="0">
    <w:p w14:paraId="2CA04421" w14:textId="77777777" w:rsidR="008E78DF" w:rsidRDefault="008E78DF" w:rsidP="00A824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4C3"/>
    <w:rsid w:val="001C49ED"/>
    <w:rsid w:val="0022779B"/>
    <w:rsid w:val="00290199"/>
    <w:rsid w:val="002A1861"/>
    <w:rsid w:val="002C4B8B"/>
    <w:rsid w:val="005D3FB3"/>
    <w:rsid w:val="006D5C1A"/>
    <w:rsid w:val="008E78DF"/>
    <w:rsid w:val="00A20A5C"/>
    <w:rsid w:val="00A824C3"/>
    <w:rsid w:val="00B021B0"/>
    <w:rsid w:val="00CE2102"/>
    <w:rsid w:val="00D91825"/>
    <w:rsid w:val="00DA5177"/>
    <w:rsid w:val="00DC4E06"/>
    <w:rsid w:val="00E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825F1"/>
  <w15:chartTrackingRefBased/>
  <w15:docId w15:val="{06C805D9-13F3-4D76-A43A-95E046B2D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1B0"/>
  </w:style>
  <w:style w:type="paragraph" w:styleId="Heading1">
    <w:name w:val="heading 1"/>
    <w:basedOn w:val="Normal"/>
    <w:next w:val="Normal"/>
    <w:link w:val="Heading1Char"/>
    <w:uiPriority w:val="9"/>
    <w:qFormat/>
    <w:rsid w:val="00A824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4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4C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4C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824C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824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24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24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24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4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4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4C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4C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824C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824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824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824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824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824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4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4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824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24C3"/>
    <w:rPr>
      <w:i/>
      <w:iCs/>
      <w:color w:val="404040" w:themeColor="text1" w:themeTint="BF"/>
    </w:rPr>
  </w:style>
  <w:style w:type="paragraph" w:styleId="ListParagraph">
    <w:name w:val="List Paragraph"/>
    <w:basedOn w:val="Normal"/>
    <w:uiPriority w:val="34"/>
    <w:qFormat/>
    <w:rsid w:val="00A824C3"/>
    <w:pPr>
      <w:ind w:left="720"/>
      <w:contextualSpacing/>
    </w:pPr>
  </w:style>
  <w:style w:type="character" w:styleId="IntenseEmphasis">
    <w:name w:val="Intense Emphasis"/>
    <w:basedOn w:val="DefaultParagraphFont"/>
    <w:uiPriority w:val="21"/>
    <w:qFormat/>
    <w:rsid w:val="00A824C3"/>
    <w:rPr>
      <w:i/>
      <w:iCs/>
      <w:color w:val="2F5496" w:themeColor="accent1" w:themeShade="BF"/>
    </w:rPr>
  </w:style>
  <w:style w:type="paragraph" w:styleId="IntenseQuote">
    <w:name w:val="Intense Quote"/>
    <w:basedOn w:val="Normal"/>
    <w:next w:val="Normal"/>
    <w:link w:val="IntenseQuoteChar"/>
    <w:uiPriority w:val="30"/>
    <w:qFormat/>
    <w:rsid w:val="00A824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4C3"/>
    <w:rPr>
      <w:i/>
      <w:iCs/>
      <w:color w:val="2F5496" w:themeColor="accent1" w:themeShade="BF"/>
    </w:rPr>
  </w:style>
  <w:style w:type="character" w:styleId="IntenseReference">
    <w:name w:val="Intense Reference"/>
    <w:basedOn w:val="DefaultParagraphFont"/>
    <w:uiPriority w:val="32"/>
    <w:qFormat/>
    <w:rsid w:val="00A824C3"/>
    <w:rPr>
      <w:b/>
      <w:bCs/>
      <w:smallCaps/>
      <w:color w:val="2F5496" w:themeColor="accent1" w:themeShade="BF"/>
      <w:spacing w:val="5"/>
    </w:rPr>
  </w:style>
  <w:style w:type="paragraph" w:styleId="Header">
    <w:name w:val="header"/>
    <w:basedOn w:val="Normal"/>
    <w:link w:val="HeaderChar"/>
    <w:uiPriority w:val="99"/>
    <w:unhideWhenUsed/>
    <w:rsid w:val="00A824C3"/>
    <w:pPr>
      <w:tabs>
        <w:tab w:val="center" w:pos="4680"/>
        <w:tab w:val="right" w:pos="9360"/>
      </w:tabs>
    </w:pPr>
  </w:style>
  <w:style w:type="character" w:customStyle="1" w:styleId="HeaderChar">
    <w:name w:val="Header Char"/>
    <w:basedOn w:val="DefaultParagraphFont"/>
    <w:link w:val="Header"/>
    <w:uiPriority w:val="99"/>
    <w:rsid w:val="00A824C3"/>
  </w:style>
  <w:style w:type="paragraph" w:styleId="Footer">
    <w:name w:val="footer"/>
    <w:basedOn w:val="Normal"/>
    <w:link w:val="FooterChar"/>
    <w:uiPriority w:val="99"/>
    <w:unhideWhenUsed/>
    <w:rsid w:val="00A824C3"/>
    <w:pPr>
      <w:tabs>
        <w:tab w:val="center" w:pos="4680"/>
        <w:tab w:val="right" w:pos="9360"/>
      </w:tabs>
    </w:pPr>
  </w:style>
  <w:style w:type="character" w:customStyle="1" w:styleId="FooterChar">
    <w:name w:val="Footer Char"/>
    <w:basedOn w:val="DefaultParagraphFont"/>
    <w:link w:val="Footer"/>
    <w:uiPriority w:val="99"/>
    <w:rsid w:val="00A824C3"/>
  </w:style>
  <w:style w:type="paragraph" w:styleId="NoSpacing">
    <w:name w:val="No Spacing"/>
    <w:uiPriority w:val="1"/>
    <w:qFormat/>
    <w:rsid w:val="00DC4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3</cp:revision>
  <cp:lastPrinted>2025-10-10T01:26:00Z</cp:lastPrinted>
  <dcterms:created xsi:type="dcterms:W3CDTF">2025-10-10T01:13:00Z</dcterms:created>
  <dcterms:modified xsi:type="dcterms:W3CDTF">2025-10-14T05:23:00Z</dcterms:modified>
</cp:coreProperties>
</file>