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20F1" w14:textId="77777777" w:rsidR="00DA55E7" w:rsidRPr="008817B3" w:rsidRDefault="00DA55E7" w:rsidP="00DA55E7">
      <w:pPr>
        <w:rPr>
          <w:rFonts w:cs="Courier New"/>
          <w:b/>
          <w:bCs/>
          <w:caps/>
        </w:rPr>
      </w:pPr>
      <w:r w:rsidRPr="008817B3">
        <w:rPr>
          <w:rFonts w:cs="Courier New"/>
          <w:b/>
          <w:bCs/>
          <w:caps/>
        </w:rPr>
        <w:t>February 12, 2026</w:t>
      </w:r>
    </w:p>
    <w:p w14:paraId="47CC8089" w14:textId="77777777" w:rsidR="00DA55E7" w:rsidRDefault="00DA55E7" w:rsidP="00DA55E7">
      <w:pPr>
        <w:rPr>
          <w:rFonts w:cs="Courier New"/>
          <w:b/>
          <w:bCs/>
        </w:rPr>
      </w:pPr>
      <w:r w:rsidRPr="00C21141">
        <w:rPr>
          <w:rFonts w:cs="Courier New"/>
          <w:b/>
          <w:bCs/>
        </w:rPr>
        <w:t>From Defense to State</w:t>
      </w:r>
    </w:p>
    <w:p w14:paraId="42FF7A29" w14:textId="77777777" w:rsidR="007774E6" w:rsidRPr="007774E6" w:rsidRDefault="007774E6" w:rsidP="007774E6">
      <w:pPr>
        <w:rPr>
          <w:lang w:val="en"/>
        </w:rPr>
      </w:pPr>
    </w:p>
    <w:p w14:paraId="5DFE4E09" w14:textId="77777777" w:rsidR="007774E6" w:rsidRPr="007774E6" w:rsidRDefault="007774E6" w:rsidP="007774E6">
      <w:pPr>
        <w:rPr>
          <w:lang w:val="en"/>
        </w:rPr>
      </w:pPr>
      <w:r w:rsidRPr="007774E6">
        <w:rPr>
          <w:lang w:val="en"/>
        </w:rPr>
        <w:t xml:space="preserve">Dear Counsel,  </w:t>
      </w:r>
    </w:p>
    <w:p w14:paraId="000492A1" w14:textId="77777777" w:rsidR="007774E6" w:rsidRPr="007774E6" w:rsidRDefault="007774E6" w:rsidP="007774E6">
      <w:pPr>
        <w:rPr>
          <w:lang w:val="en"/>
        </w:rPr>
      </w:pPr>
    </w:p>
    <w:p w14:paraId="4A79D86B" w14:textId="77777777" w:rsidR="007774E6" w:rsidRPr="007774E6" w:rsidRDefault="007774E6" w:rsidP="007774E6">
      <w:pPr>
        <w:rPr>
          <w:lang w:val="en"/>
        </w:rPr>
      </w:pPr>
      <w:r w:rsidRPr="007774E6">
        <w:rPr>
          <w:lang w:val="en"/>
        </w:rPr>
        <w:t xml:space="preserve">Ahead of the February 17, 2026 pretrial conference, I am writing to confirm the trial setting and identify the remaining issues so that the hearing time can be used efficiently.  </w:t>
      </w:r>
    </w:p>
    <w:p w14:paraId="3F7067F9" w14:textId="77777777" w:rsidR="007774E6" w:rsidRPr="007774E6" w:rsidRDefault="007774E6" w:rsidP="007774E6">
      <w:pPr>
        <w:rPr>
          <w:lang w:val="en"/>
        </w:rPr>
      </w:pPr>
    </w:p>
    <w:p w14:paraId="5651A0C2" w14:textId="37AB8DF8" w:rsidR="007774E6" w:rsidRPr="007774E6" w:rsidRDefault="007774E6" w:rsidP="007774E6">
      <w:pPr>
        <w:rPr>
          <w:b/>
          <w:bCs/>
          <w:lang w:val="en"/>
        </w:rPr>
      </w:pPr>
      <w:r w:rsidRPr="007774E6">
        <w:rPr>
          <w:b/>
          <w:bCs/>
          <w:lang w:val="en"/>
        </w:rPr>
        <w:t xml:space="preserve">1. </w:t>
      </w:r>
      <w:r w:rsidR="00836F07">
        <w:rPr>
          <w:b/>
          <w:bCs/>
          <w:lang w:val="en"/>
        </w:rPr>
        <w:tab/>
      </w:r>
      <w:r w:rsidRPr="007774E6">
        <w:rPr>
          <w:b/>
          <w:bCs/>
          <w:lang w:val="en"/>
        </w:rPr>
        <w:t xml:space="preserve">Trial Date  </w:t>
      </w:r>
    </w:p>
    <w:p w14:paraId="25493607" w14:textId="77777777" w:rsidR="007774E6" w:rsidRPr="007774E6" w:rsidRDefault="007774E6" w:rsidP="007774E6">
      <w:pPr>
        <w:rPr>
          <w:lang w:val="en"/>
        </w:rPr>
      </w:pPr>
    </w:p>
    <w:p w14:paraId="1491227F" w14:textId="77777777" w:rsidR="007774E6" w:rsidRPr="007774E6" w:rsidRDefault="007774E6" w:rsidP="007774E6">
      <w:pPr>
        <w:rPr>
          <w:lang w:val="en"/>
        </w:rPr>
      </w:pPr>
      <w:r w:rsidRPr="007774E6">
        <w:rPr>
          <w:lang w:val="en"/>
        </w:rPr>
        <w:t xml:space="preserve">My understanding is that trial is currently set for March 31, 2026 pursuant to the stipulated continuance. Please confirm that date and whether the State anticipates being ready for trial.  </w:t>
      </w:r>
    </w:p>
    <w:p w14:paraId="1EE52AD2" w14:textId="77777777" w:rsidR="007774E6" w:rsidRPr="007774E6" w:rsidRDefault="007774E6" w:rsidP="007774E6">
      <w:pPr>
        <w:rPr>
          <w:lang w:val="en"/>
        </w:rPr>
      </w:pPr>
    </w:p>
    <w:p w14:paraId="58A8751B" w14:textId="11F9CFF4" w:rsidR="007774E6" w:rsidRPr="007774E6" w:rsidRDefault="007774E6" w:rsidP="007774E6">
      <w:pPr>
        <w:rPr>
          <w:b/>
          <w:bCs/>
          <w:lang w:val="en"/>
        </w:rPr>
      </w:pPr>
      <w:r w:rsidRPr="007774E6">
        <w:rPr>
          <w:b/>
          <w:bCs/>
          <w:lang w:val="en"/>
        </w:rPr>
        <w:t xml:space="preserve">2. </w:t>
      </w:r>
      <w:r w:rsidR="00836F07">
        <w:rPr>
          <w:b/>
          <w:bCs/>
          <w:lang w:val="en"/>
        </w:rPr>
        <w:tab/>
      </w:r>
      <w:r w:rsidRPr="007774E6">
        <w:rPr>
          <w:b/>
          <w:bCs/>
          <w:lang w:val="en"/>
        </w:rPr>
        <w:t xml:space="preserve">Motion to Compel — Second Officer (Trooper Vincent Carpenter)  </w:t>
      </w:r>
    </w:p>
    <w:p w14:paraId="54A57334" w14:textId="77777777" w:rsidR="007774E6" w:rsidRPr="007774E6" w:rsidRDefault="007774E6" w:rsidP="007774E6">
      <w:pPr>
        <w:rPr>
          <w:lang w:val="en"/>
        </w:rPr>
      </w:pPr>
    </w:p>
    <w:p w14:paraId="06FFD0B9" w14:textId="77777777" w:rsidR="007774E6" w:rsidRDefault="007774E6" w:rsidP="007774E6">
      <w:pPr>
        <w:rPr>
          <w:lang w:val="en"/>
        </w:rPr>
      </w:pPr>
      <w:r w:rsidRPr="007774E6">
        <w:rPr>
          <w:lang w:val="en"/>
        </w:rPr>
        <w:t xml:space="preserve">I have filed a Motion to Compel Discovery Regarding Second Officer (Trooper Vincent Carpenter). </w:t>
      </w:r>
    </w:p>
    <w:p w14:paraId="018E16AD" w14:textId="77777777" w:rsidR="007774E6" w:rsidRDefault="007774E6" w:rsidP="007774E6">
      <w:pPr>
        <w:rPr>
          <w:lang w:val="en"/>
        </w:rPr>
      </w:pPr>
    </w:p>
    <w:p w14:paraId="51A17D33" w14:textId="1EF6EA7A" w:rsidR="007774E6" w:rsidRPr="007774E6" w:rsidRDefault="007774E6" w:rsidP="007774E6">
      <w:pPr>
        <w:rPr>
          <w:lang w:val="en"/>
        </w:rPr>
      </w:pPr>
      <w:r w:rsidRPr="007774E6">
        <w:rPr>
          <w:lang w:val="en"/>
        </w:rPr>
        <w:t xml:space="preserve">As set out in the motion:  </w:t>
      </w:r>
    </w:p>
    <w:p w14:paraId="3B4CF90D" w14:textId="77777777" w:rsidR="007774E6" w:rsidRPr="007774E6" w:rsidRDefault="007774E6" w:rsidP="007774E6">
      <w:pPr>
        <w:rPr>
          <w:lang w:val="en"/>
        </w:rPr>
      </w:pPr>
    </w:p>
    <w:p w14:paraId="12FB344D" w14:textId="0B362190" w:rsidR="007774E6" w:rsidRPr="007774E6" w:rsidRDefault="007774E6" w:rsidP="007774E6">
      <w:pPr>
        <w:pStyle w:val="ListParagraph"/>
        <w:numPr>
          <w:ilvl w:val="1"/>
          <w:numId w:val="4"/>
        </w:numPr>
        <w:rPr>
          <w:lang w:val="en"/>
        </w:rPr>
      </w:pPr>
      <w:r w:rsidRPr="007774E6">
        <w:rPr>
          <w:lang w:val="en"/>
        </w:rPr>
        <w:t xml:space="preserve">The Defense has identified UHP Trooper Vincent Carpenter as the second officer present during the September 6–7, 2023 stop and arrest, based on the Vehicle Impound Report in the State’s file and his appearance in the video evidence.  </w:t>
      </w:r>
    </w:p>
    <w:p w14:paraId="3D35C1BF" w14:textId="77777777" w:rsidR="007774E6" w:rsidRPr="007774E6" w:rsidRDefault="007774E6" w:rsidP="007774E6">
      <w:pPr>
        <w:rPr>
          <w:lang w:val="en"/>
        </w:rPr>
      </w:pPr>
    </w:p>
    <w:p w14:paraId="4A1239E0" w14:textId="297F57BF" w:rsidR="007774E6" w:rsidRPr="007774E6" w:rsidRDefault="007774E6" w:rsidP="007774E6">
      <w:pPr>
        <w:pStyle w:val="ListParagraph"/>
        <w:numPr>
          <w:ilvl w:val="1"/>
          <w:numId w:val="4"/>
        </w:numPr>
        <w:rPr>
          <w:lang w:val="en"/>
        </w:rPr>
      </w:pPr>
      <w:r w:rsidRPr="007774E6">
        <w:rPr>
          <w:lang w:val="en"/>
        </w:rPr>
        <w:t>I have approximately 3.5 hours of Trooper Carpenter’s camera footage from the Evidence.com production, but I have not received written report</w:t>
      </w:r>
      <w:r>
        <w:rPr>
          <w:lang w:val="en"/>
        </w:rPr>
        <w:t>s</w:t>
      </w:r>
      <w:r w:rsidRPr="007774E6">
        <w:rPr>
          <w:lang w:val="en"/>
        </w:rPr>
        <w:t xml:space="preserve">, notes, or other records authored by him, nor any manifest/metadata identifying his recordings.  </w:t>
      </w:r>
    </w:p>
    <w:p w14:paraId="3843204A" w14:textId="77777777" w:rsidR="007774E6" w:rsidRPr="007774E6" w:rsidRDefault="007774E6" w:rsidP="007774E6">
      <w:pPr>
        <w:rPr>
          <w:lang w:val="en"/>
        </w:rPr>
      </w:pPr>
    </w:p>
    <w:p w14:paraId="023A8F87" w14:textId="73AA9FF5" w:rsidR="007774E6" w:rsidRPr="007774E6" w:rsidRDefault="007774E6" w:rsidP="007774E6">
      <w:pPr>
        <w:rPr>
          <w:lang w:val="en"/>
        </w:rPr>
      </w:pPr>
      <w:r w:rsidRPr="007774E6">
        <w:rPr>
          <w:lang w:val="en"/>
        </w:rPr>
        <w:t xml:space="preserve">The motion requests (1) confirmation that Trooper Carpenter was the second officer on scene and (2) production of any reports, notes, CAD/dispatch entries, impound documentation, and other records he created in this case, with a requested production deadline of March 17, 2026.  </w:t>
      </w:r>
    </w:p>
    <w:p w14:paraId="1BA0DCF3" w14:textId="77777777" w:rsidR="007774E6" w:rsidRPr="007774E6" w:rsidRDefault="007774E6" w:rsidP="007774E6">
      <w:pPr>
        <w:rPr>
          <w:lang w:val="en"/>
        </w:rPr>
      </w:pPr>
    </w:p>
    <w:p w14:paraId="054924E2" w14:textId="21AD5746" w:rsidR="007774E6" w:rsidRPr="00794C29" w:rsidRDefault="007774E6" w:rsidP="007774E6">
      <w:pPr>
        <w:rPr>
          <w:b/>
          <w:bCs/>
          <w:lang w:val="en"/>
        </w:rPr>
      </w:pPr>
      <w:r w:rsidRPr="007774E6">
        <w:rPr>
          <w:b/>
          <w:bCs/>
          <w:lang w:val="en"/>
        </w:rPr>
        <w:t xml:space="preserve">3. </w:t>
      </w:r>
      <w:r w:rsidR="00836F07">
        <w:rPr>
          <w:b/>
          <w:bCs/>
          <w:lang w:val="en"/>
        </w:rPr>
        <w:tab/>
      </w:r>
      <w:r w:rsidRPr="007774E6">
        <w:rPr>
          <w:b/>
          <w:bCs/>
          <w:lang w:val="en"/>
        </w:rPr>
        <w:t xml:space="preserve">Outstanding Discovery — Intoxilyzer Materials  </w:t>
      </w:r>
    </w:p>
    <w:p w14:paraId="425E0667" w14:textId="77777777" w:rsidR="00794C29" w:rsidRPr="007774E6" w:rsidRDefault="00794C29" w:rsidP="007774E6">
      <w:pPr>
        <w:rPr>
          <w:lang w:val="en"/>
        </w:rPr>
      </w:pPr>
    </w:p>
    <w:p w14:paraId="6218AAF8" w14:textId="77777777" w:rsidR="007774E6" w:rsidRPr="007774E6" w:rsidRDefault="007774E6" w:rsidP="007774E6">
      <w:pPr>
        <w:rPr>
          <w:lang w:val="en"/>
        </w:rPr>
      </w:pPr>
      <w:r w:rsidRPr="007774E6">
        <w:rPr>
          <w:lang w:val="en"/>
        </w:rPr>
        <w:t xml:space="preserve">The following Intoxilyzer-related discovery items remain outstanding from the Defense’s prior requests:  </w:t>
      </w:r>
    </w:p>
    <w:p w14:paraId="6763E720" w14:textId="77777777" w:rsidR="007774E6" w:rsidRPr="007774E6" w:rsidRDefault="007774E6" w:rsidP="007774E6">
      <w:pPr>
        <w:rPr>
          <w:lang w:val="en"/>
        </w:rPr>
      </w:pPr>
    </w:p>
    <w:p w14:paraId="7EA69A34" w14:textId="2B1690B0" w:rsidR="007774E6" w:rsidRPr="00794C29" w:rsidRDefault="007774E6" w:rsidP="00794C29">
      <w:pPr>
        <w:pStyle w:val="ListParagraph"/>
        <w:numPr>
          <w:ilvl w:val="0"/>
          <w:numId w:val="6"/>
        </w:numPr>
        <w:rPr>
          <w:lang w:val="en"/>
        </w:rPr>
      </w:pPr>
      <w:r w:rsidRPr="00794C29">
        <w:rPr>
          <w:lang w:val="en"/>
        </w:rPr>
        <w:t xml:space="preserve">COBRA data (Computerized Online Breath Archives) for the Intoxilyzer 8000 test administered in this case; and  </w:t>
      </w:r>
    </w:p>
    <w:p w14:paraId="5876A617" w14:textId="0C1C4465" w:rsidR="007774E6" w:rsidRPr="00794C29" w:rsidRDefault="007774E6" w:rsidP="00794C29">
      <w:pPr>
        <w:pStyle w:val="ListParagraph"/>
        <w:numPr>
          <w:ilvl w:val="0"/>
          <w:numId w:val="6"/>
        </w:numPr>
        <w:rPr>
          <w:lang w:val="en"/>
        </w:rPr>
      </w:pPr>
      <w:r w:rsidRPr="00794C29">
        <w:rPr>
          <w:lang w:val="en"/>
        </w:rPr>
        <w:t xml:space="preserve">Complete Intoxilyzer maintenance and error logs (not limited to certification dates), sufficient to show the instrument’s performance, errors, and maintenance history surrounding the date of the test.  </w:t>
      </w:r>
    </w:p>
    <w:p w14:paraId="5ACE9B18" w14:textId="77777777" w:rsidR="007774E6" w:rsidRPr="007774E6" w:rsidRDefault="007774E6" w:rsidP="007774E6">
      <w:pPr>
        <w:rPr>
          <w:lang w:val="en"/>
        </w:rPr>
      </w:pPr>
    </w:p>
    <w:p w14:paraId="4320C049" w14:textId="57FDEE53" w:rsidR="007774E6" w:rsidRPr="007774E6" w:rsidRDefault="007774E6" w:rsidP="007774E6">
      <w:pPr>
        <w:rPr>
          <w:lang w:val="en"/>
        </w:rPr>
      </w:pPr>
      <w:r w:rsidRPr="007774E6">
        <w:rPr>
          <w:lang w:val="en"/>
        </w:rPr>
        <w:t xml:space="preserve">If the State believes it has fully complied on these items, please let me know specifically what has been produced and whether any responsive records are unavailable. </w:t>
      </w:r>
      <w:r w:rsidR="008E40F8" w:rsidRPr="008E40F8">
        <w:t xml:space="preserve">I have received the printed Intoxilyzer test slip reflecting a result of 0.104 </w:t>
      </w:r>
      <w:proofErr w:type="spellStart"/>
      <w:r w:rsidR="008E40F8" w:rsidRPr="008E40F8">
        <w:t>BrAC</w:t>
      </w:r>
      <w:proofErr w:type="spellEnd"/>
      <w:r w:rsidR="008E40F8" w:rsidRPr="008E40F8">
        <w:t>, but I still have not received the requested COBRA data or full maintenance/error logs surrounding the date of this test.</w:t>
      </w:r>
      <w:r w:rsidR="008E40F8">
        <w:t xml:space="preserve"> </w:t>
      </w:r>
      <w:r w:rsidR="00836F07">
        <w:rPr>
          <w:lang w:val="en"/>
        </w:rPr>
        <w:t xml:space="preserve">Were the actual certificates sent to the Defense? If so, the Defense seems to have no record of this apart from the State’s Evidence List. </w:t>
      </w:r>
    </w:p>
    <w:p w14:paraId="5A7D7ED1" w14:textId="77777777" w:rsidR="007774E6" w:rsidRPr="007774E6" w:rsidRDefault="007774E6" w:rsidP="007774E6">
      <w:pPr>
        <w:rPr>
          <w:lang w:val="en"/>
        </w:rPr>
      </w:pPr>
    </w:p>
    <w:p w14:paraId="1B771103" w14:textId="2F426870" w:rsidR="007774E6" w:rsidRPr="00836F07" w:rsidRDefault="007774E6" w:rsidP="007774E6">
      <w:pPr>
        <w:rPr>
          <w:b/>
          <w:bCs/>
          <w:lang w:val="en"/>
        </w:rPr>
      </w:pPr>
      <w:r w:rsidRPr="007774E6">
        <w:rPr>
          <w:b/>
          <w:bCs/>
          <w:lang w:val="en"/>
        </w:rPr>
        <w:t xml:space="preserve">4. </w:t>
      </w:r>
      <w:r w:rsidR="00836F07">
        <w:rPr>
          <w:b/>
          <w:bCs/>
          <w:lang w:val="en"/>
        </w:rPr>
        <w:tab/>
      </w:r>
      <w:r w:rsidRPr="007774E6">
        <w:rPr>
          <w:b/>
          <w:bCs/>
          <w:lang w:val="en"/>
        </w:rPr>
        <w:t xml:space="preserve">Jury Instructions  </w:t>
      </w:r>
    </w:p>
    <w:p w14:paraId="37985173" w14:textId="77777777" w:rsidR="00836F07" w:rsidRPr="007774E6" w:rsidRDefault="00836F07" w:rsidP="007774E6">
      <w:pPr>
        <w:rPr>
          <w:lang w:val="en"/>
        </w:rPr>
      </w:pPr>
    </w:p>
    <w:p w14:paraId="41D467F2" w14:textId="2B9C41DD" w:rsidR="007774E6" w:rsidRPr="007774E6" w:rsidRDefault="00836F07" w:rsidP="007774E6">
      <w:pPr>
        <w:rPr>
          <w:lang w:val="en"/>
        </w:rPr>
      </w:pPr>
      <w:r>
        <w:rPr>
          <w:lang w:val="en"/>
        </w:rPr>
        <w:t>T</w:t>
      </w:r>
      <w:r w:rsidR="007774E6" w:rsidRPr="007774E6">
        <w:rPr>
          <w:lang w:val="en"/>
        </w:rPr>
        <w:t xml:space="preserve">he following jury-instruction issues remain pending:  </w:t>
      </w:r>
    </w:p>
    <w:p w14:paraId="0CA4902D" w14:textId="77777777" w:rsidR="007774E6" w:rsidRPr="007774E6" w:rsidRDefault="007774E6" w:rsidP="007774E6">
      <w:pPr>
        <w:rPr>
          <w:lang w:val="en"/>
        </w:rPr>
      </w:pPr>
    </w:p>
    <w:p w14:paraId="203BB8FC" w14:textId="7F5A529E" w:rsidR="007774E6" w:rsidRPr="00836F07" w:rsidRDefault="007774E6" w:rsidP="00836F07">
      <w:pPr>
        <w:pStyle w:val="ListParagraph"/>
        <w:numPr>
          <w:ilvl w:val="0"/>
          <w:numId w:val="8"/>
        </w:numPr>
        <w:rPr>
          <w:lang w:val="en"/>
        </w:rPr>
      </w:pPr>
      <w:r w:rsidRPr="00836F07">
        <w:rPr>
          <w:lang w:val="en"/>
        </w:rPr>
        <w:t xml:space="preserve">The Defense’s objection to the State’s proposed “affirmative findings” instruction; and  </w:t>
      </w:r>
    </w:p>
    <w:p w14:paraId="2E345C96" w14:textId="66C5C5C0" w:rsidR="007774E6" w:rsidRPr="00836F07" w:rsidRDefault="007774E6" w:rsidP="00836F07">
      <w:pPr>
        <w:pStyle w:val="ListParagraph"/>
        <w:numPr>
          <w:ilvl w:val="0"/>
          <w:numId w:val="8"/>
        </w:numPr>
        <w:rPr>
          <w:lang w:val="en"/>
        </w:rPr>
      </w:pPr>
      <w:r w:rsidRPr="00836F07">
        <w:rPr>
          <w:lang w:val="en"/>
        </w:rPr>
        <w:t xml:space="preserve">The Defense’s proposed jury instructions (Nos. 6, 7, 8, 10, and 11).  </w:t>
      </w:r>
    </w:p>
    <w:p w14:paraId="29D0B372" w14:textId="77777777" w:rsidR="007774E6" w:rsidRPr="007774E6" w:rsidRDefault="007774E6" w:rsidP="007774E6">
      <w:pPr>
        <w:rPr>
          <w:lang w:val="en"/>
        </w:rPr>
      </w:pPr>
    </w:p>
    <w:p w14:paraId="4680E4CB" w14:textId="2551F5E2" w:rsidR="007774E6" w:rsidRPr="007774E6" w:rsidRDefault="00836F07" w:rsidP="007774E6">
      <w:pPr>
        <w:rPr>
          <w:lang w:val="en"/>
        </w:rPr>
      </w:pPr>
      <w:r>
        <w:rPr>
          <w:lang w:val="en"/>
        </w:rPr>
        <w:t>The Defense has raised the issue of Jury Instruction</w:t>
      </w:r>
      <w:r w:rsidRPr="007774E6">
        <w:rPr>
          <w:lang w:val="en"/>
        </w:rPr>
        <w:t xml:space="preserve"> submissions</w:t>
      </w:r>
      <w:r>
        <w:rPr>
          <w:lang w:val="en"/>
        </w:rPr>
        <w:t xml:space="preserve"> during hearings and exchanges. </w:t>
      </w:r>
      <w:r w:rsidR="007774E6" w:rsidRPr="007774E6">
        <w:rPr>
          <w:lang w:val="en"/>
        </w:rPr>
        <w:t xml:space="preserve">At the February 17 pretrial, </w:t>
      </w:r>
      <w:r>
        <w:rPr>
          <w:lang w:val="en"/>
        </w:rPr>
        <w:t>the Defense</w:t>
      </w:r>
      <w:r w:rsidR="007774E6" w:rsidRPr="007774E6">
        <w:rPr>
          <w:lang w:val="en"/>
        </w:rPr>
        <w:t xml:space="preserve"> intend</w:t>
      </w:r>
      <w:r>
        <w:rPr>
          <w:lang w:val="en"/>
        </w:rPr>
        <w:t>s</w:t>
      </w:r>
      <w:r w:rsidR="007774E6" w:rsidRPr="007774E6">
        <w:rPr>
          <w:lang w:val="en"/>
        </w:rPr>
        <w:t xml:space="preserve"> to request that the Court either (a) rule on these issues or (b) set a schedule for resolving any remaining disputes in advance of March 31 trial date</w:t>
      </w:r>
      <w:r w:rsidR="00B95559">
        <w:rPr>
          <w:lang w:val="en"/>
        </w:rPr>
        <w:t xml:space="preserve"> (preferably by March 17, 2026). </w:t>
      </w:r>
    </w:p>
    <w:p w14:paraId="59D62B6B" w14:textId="77777777" w:rsidR="007774E6" w:rsidRPr="007774E6" w:rsidRDefault="007774E6" w:rsidP="007774E6">
      <w:pPr>
        <w:rPr>
          <w:lang w:val="en"/>
        </w:rPr>
      </w:pPr>
    </w:p>
    <w:p w14:paraId="084C8263" w14:textId="3EE81B12" w:rsidR="007774E6" w:rsidRPr="007774E6" w:rsidRDefault="007774E6" w:rsidP="007774E6">
      <w:pPr>
        <w:rPr>
          <w:lang w:val="en"/>
        </w:rPr>
      </w:pPr>
      <w:r w:rsidRPr="007774E6">
        <w:rPr>
          <w:lang w:val="en"/>
        </w:rPr>
        <w:t>I am available to confer about any of these topics before the hearing to narrow the issues where possible. I can be reached at 801-618-7609</w:t>
      </w:r>
      <w:r w:rsidR="00B95559">
        <w:rPr>
          <w:lang w:val="en"/>
        </w:rPr>
        <w:t xml:space="preserve"> </w:t>
      </w:r>
      <w:r w:rsidRPr="007774E6">
        <w:rPr>
          <w:lang w:val="en"/>
        </w:rPr>
        <w:t xml:space="preserve">or p.golub@utah.edu.  </w:t>
      </w:r>
    </w:p>
    <w:p w14:paraId="7A32D39F" w14:textId="77777777" w:rsidR="007774E6" w:rsidRPr="007774E6" w:rsidRDefault="007774E6" w:rsidP="007774E6">
      <w:pPr>
        <w:rPr>
          <w:lang w:val="en"/>
        </w:rPr>
      </w:pPr>
    </w:p>
    <w:p w14:paraId="0AED7BCB" w14:textId="77777777" w:rsidR="007774E6" w:rsidRPr="007774E6" w:rsidRDefault="007774E6" w:rsidP="007774E6">
      <w:pPr>
        <w:rPr>
          <w:lang w:val="en"/>
        </w:rPr>
      </w:pPr>
      <w:r w:rsidRPr="007774E6">
        <w:rPr>
          <w:lang w:val="en"/>
        </w:rPr>
        <w:t xml:space="preserve">Respectfully,  </w:t>
      </w:r>
    </w:p>
    <w:p w14:paraId="53B2C621" w14:textId="77777777" w:rsidR="007774E6" w:rsidRPr="007774E6" w:rsidRDefault="007774E6" w:rsidP="007774E6">
      <w:pPr>
        <w:rPr>
          <w:lang w:val="en"/>
        </w:rPr>
      </w:pPr>
    </w:p>
    <w:p w14:paraId="0C67C059" w14:textId="77777777" w:rsidR="007774E6" w:rsidRPr="007774E6" w:rsidRDefault="007774E6" w:rsidP="007774E6">
      <w:pPr>
        <w:rPr>
          <w:lang w:val="en"/>
        </w:rPr>
      </w:pPr>
      <w:r w:rsidRPr="007774E6">
        <w:rPr>
          <w:lang w:val="en"/>
        </w:rPr>
        <w:t xml:space="preserve">Peter Dmitry Golub  </w:t>
      </w:r>
    </w:p>
    <w:p w14:paraId="034AE071" w14:textId="77777777" w:rsidR="007774E6" w:rsidRPr="007774E6" w:rsidRDefault="007774E6" w:rsidP="007774E6">
      <w:pPr>
        <w:rPr>
          <w:lang w:val="en"/>
        </w:rPr>
      </w:pPr>
      <w:r w:rsidRPr="007774E6">
        <w:rPr>
          <w:lang w:val="en"/>
        </w:rPr>
        <w:t xml:space="preserve">Defendant, Pro Se  </w:t>
      </w:r>
    </w:p>
    <w:p w14:paraId="6A90F4D0" w14:textId="77777777" w:rsidR="007774E6" w:rsidRPr="007774E6" w:rsidRDefault="007774E6" w:rsidP="007774E6">
      <w:pPr>
        <w:rPr>
          <w:lang w:val="en"/>
        </w:rPr>
      </w:pPr>
    </w:p>
    <w:p w14:paraId="726A8949" w14:textId="5F0F7FE4" w:rsidR="002C4B8B" w:rsidRPr="006457D4" w:rsidRDefault="002C4B8B" w:rsidP="006457D4">
      <w:pPr>
        <w:spacing w:after="160" w:line="259" w:lineRule="auto"/>
        <w:rPr>
          <w:lang w:val="en"/>
        </w:rPr>
      </w:pPr>
    </w:p>
    <w:sectPr w:rsidR="002C4B8B" w:rsidRPr="006457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B0317"/>
    <w:multiLevelType w:val="hybridMultilevel"/>
    <w:tmpl w:val="73E8EF4C"/>
    <w:lvl w:ilvl="0" w:tplc="4546F93A">
      <w:start w:val="1"/>
      <w:numFmt w:val="bullet"/>
      <w:lvlText w:val=""/>
      <w:lvlJc w:val="left"/>
      <w:pPr>
        <w:ind w:left="720" w:hanging="360"/>
      </w:pPr>
      <w:rPr>
        <w:rFonts w:ascii="Symbol" w:hAnsi="Symbo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B054CC"/>
    <w:multiLevelType w:val="hybridMultilevel"/>
    <w:tmpl w:val="95AEBD92"/>
    <w:lvl w:ilvl="0" w:tplc="4546F93A">
      <w:start w:val="1"/>
      <w:numFmt w:val="bullet"/>
      <w:lvlText w:val=""/>
      <w:lvlJc w:val="left"/>
      <w:pPr>
        <w:ind w:left="720" w:hanging="360"/>
      </w:pPr>
      <w:rPr>
        <w:rFonts w:ascii="Symbol" w:hAnsi="Symbo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894BA4"/>
    <w:multiLevelType w:val="multilevel"/>
    <w:tmpl w:val="DCF67A44"/>
    <w:lvl w:ilvl="0">
      <w:start w:val="1"/>
      <w:numFmt w:val="decimal"/>
      <w:lvlText w:val="%1."/>
      <w:lvlJc w:val="left"/>
      <w:pPr>
        <w:tabs>
          <w:tab w:val="num" w:pos="720"/>
        </w:tabs>
        <w:ind w:left="720" w:hanging="360"/>
      </w:pPr>
    </w:lvl>
    <w:lvl w:ilvl="1">
      <w:numFmt w:val="bullet"/>
      <w:lvlText w:val="-"/>
      <w:lvlJc w:val="left"/>
      <w:pPr>
        <w:ind w:left="1440" w:hanging="360"/>
      </w:pPr>
      <w:rPr>
        <w:rFonts w:ascii="Garamond" w:eastAsiaTheme="minorHAnsi" w:hAnsi="Garamond"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0E61F2"/>
    <w:multiLevelType w:val="hybridMultilevel"/>
    <w:tmpl w:val="790A1718"/>
    <w:lvl w:ilvl="0" w:tplc="4546F93A">
      <w:start w:val="1"/>
      <w:numFmt w:val="bullet"/>
      <w:lvlText w:val=""/>
      <w:lvlJc w:val="left"/>
      <w:pPr>
        <w:ind w:left="1800" w:hanging="360"/>
      </w:pPr>
      <w:rPr>
        <w:rFonts w:ascii="Symbol" w:hAnsi="Symbol" w:hint="default"/>
        <w:sz w:val="18"/>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CF377F4"/>
    <w:multiLevelType w:val="hybridMultilevel"/>
    <w:tmpl w:val="5B845200"/>
    <w:lvl w:ilvl="0" w:tplc="4546F93A">
      <w:start w:val="1"/>
      <w:numFmt w:val="bullet"/>
      <w:lvlText w:val=""/>
      <w:lvlJc w:val="left"/>
      <w:pPr>
        <w:ind w:left="720" w:hanging="360"/>
      </w:pPr>
      <w:rPr>
        <w:rFonts w:ascii="Symbol" w:hAnsi="Symbol" w:hint="default"/>
        <w:sz w:val="1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385F0F"/>
    <w:multiLevelType w:val="hybridMultilevel"/>
    <w:tmpl w:val="F73A196E"/>
    <w:lvl w:ilvl="0" w:tplc="4546F93A">
      <w:start w:val="1"/>
      <w:numFmt w:val="bullet"/>
      <w:lvlText w:val=""/>
      <w:lvlJc w:val="left"/>
      <w:pPr>
        <w:ind w:left="1800" w:hanging="360"/>
      </w:pPr>
      <w:rPr>
        <w:rFonts w:ascii="Symbol" w:hAnsi="Symbol" w:hint="default"/>
        <w:sz w:val="18"/>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7D7D79B6"/>
    <w:multiLevelType w:val="multilevel"/>
    <w:tmpl w:val="090A33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FB76B91"/>
    <w:multiLevelType w:val="hybridMultilevel"/>
    <w:tmpl w:val="35C67DD8"/>
    <w:lvl w:ilvl="0" w:tplc="4546F93A">
      <w:start w:val="1"/>
      <w:numFmt w:val="bullet"/>
      <w:lvlText w:val=""/>
      <w:lvlJc w:val="left"/>
      <w:pPr>
        <w:ind w:left="720" w:hanging="360"/>
      </w:pPr>
      <w:rPr>
        <w:rFonts w:ascii="Symbol" w:hAnsi="Symbol" w:hint="default"/>
        <w:sz w:val="18"/>
      </w:rPr>
    </w:lvl>
    <w:lvl w:ilvl="1" w:tplc="4546F93A">
      <w:start w:val="1"/>
      <w:numFmt w:val="bullet"/>
      <w:lvlText w:val=""/>
      <w:lvlJc w:val="left"/>
      <w:pPr>
        <w:ind w:left="1440" w:hanging="360"/>
      </w:pPr>
      <w:rPr>
        <w:rFonts w:ascii="Symbol" w:hAnsi="Symbol" w:hint="default"/>
        <w:sz w:val="18"/>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5404893">
    <w:abstractNumId w:val="2"/>
  </w:num>
  <w:num w:numId="2" w16cid:durableId="348987685">
    <w:abstractNumId w:val="6"/>
  </w:num>
  <w:num w:numId="3" w16cid:durableId="1471824064">
    <w:abstractNumId w:val="4"/>
  </w:num>
  <w:num w:numId="4" w16cid:durableId="25837158">
    <w:abstractNumId w:val="7"/>
  </w:num>
  <w:num w:numId="5" w16cid:durableId="1711030947">
    <w:abstractNumId w:val="1"/>
  </w:num>
  <w:num w:numId="6" w16cid:durableId="1457017846">
    <w:abstractNumId w:val="5"/>
  </w:num>
  <w:num w:numId="7" w16cid:durableId="1767656999">
    <w:abstractNumId w:val="0"/>
  </w:num>
  <w:num w:numId="8" w16cid:durableId="18858248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5E7"/>
    <w:rsid w:val="00040097"/>
    <w:rsid w:val="000B5AAB"/>
    <w:rsid w:val="001C49ED"/>
    <w:rsid w:val="001D6938"/>
    <w:rsid w:val="001E412F"/>
    <w:rsid w:val="00290199"/>
    <w:rsid w:val="002C4B8B"/>
    <w:rsid w:val="002D2F5D"/>
    <w:rsid w:val="005D35AC"/>
    <w:rsid w:val="006457D4"/>
    <w:rsid w:val="007774E6"/>
    <w:rsid w:val="00790BB0"/>
    <w:rsid w:val="00794C29"/>
    <w:rsid w:val="00795721"/>
    <w:rsid w:val="00836F07"/>
    <w:rsid w:val="008817B3"/>
    <w:rsid w:val="008E40F8"/>
    <w:rsid w:val="00A20A5C"/>
    <w:rsid w:val="00B95559"/>
    <w:rsid w:val="00DA5177"/>
    <w:rsid w:val="00DA55E7"/>
    <w:rsid w:val="00E7308D"/>
    <w:rsid w:val="00EE2F18"/>
    <w:rsid w:val="00F821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351D8"/>
  <w15:chartTrackingRefBased/>
  <w15:docId w15:val="{0BD58341-1945-49A5-85AA-A7BF712B8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5E7"/>
    <w:pPr>
      <w:spacing w:after="0" w:line="240" w:lineRule="auto"/>
    </w:pPr>
    <w:rPr>
      <w:rFonts w:ascii="Garamond" w:hAnsi="Garamond"/>
      <w:sz w:val="24"/>
      <w:szCs w:val="24"/>
    </w:rPr>
  </w:style>
  <w:style w:type="paragraph" w:styleId="Heading1">
    <w:name w:val="heading 1"/>
    <w:basedOn w:val="Normal"/>
    <w:next w:val="Normal"/>
    <w:link w:val="Heading1Char"/>
    <w:uiPriority w:val="9"/>
    <w:qFormat/>
    <w:rsid w:val="002D2F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2F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2F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2F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2F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2F5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F5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F5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F5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F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2F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2F5D"/>
    <w:rPr>
      <w:rFonts w:ascii="Garamond" w:eastAsiaTheme="majorEastAsia" w:hAnsi="Garamond"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2F5D"/>
    <w:rPr>
      <w:rFonts w:ascii="Garamond" w:eastAsiaTheme="majorEastAsia" w:hAnsi="Garamond"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sid w:val="002D2F5D"/>
    <w:rPr>
      <w:rFonts w:ascii="Garamond" w:eastAsiaTheme="majorEastAsia" w:hAnsi="Garamond"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2D2F5D"/>
    <w:rPr>
      <w:rFonts w:ascii="Garamond" w:eastAsiaTheme="majorEastAsia" w:hAnsi="Garamond" w:cstheme="majorBidi"/>
      <w:i/>
      <w:iCs/>
      <w:color w:val="595959" w:themeColor="text1" w:themeTint="A6"/>
      <w:sz w:val="24"/>
      <w:szCs w:val="24"/>
    </w:rPr>
  </w:style>
  <w:style w:type="character" w:customStyle="1" w:styleId="Heading7Char">
    <w:name w:val="Heading 7 Char"/>
    <w:basedOn w:val="DefaultParagraphFont"/>
    <w:link w:val="Heading7"/>
    <w:uiPriority w:val="9"/>
    <w:semiHidden/>
    <w:rsid w:val="002D2F5D"/>
    <w:rPr>
      <w:rFonts w:ascii="Garamond" w:eastAsiaTheme="majorEastAsia" w:hAnsi="Garamond"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2D2F5D"/>
    <w:rPr>
      <w:rFonts w:ascii="Garamond" w:eastAsiaTheme="majorEastAsia" w:hAnsi="Garamond" w:cstheme="majorBidi"/>
      <w:i/>
      <w:iCs/>
      <w:color w:val="272727" w:themeColor="text1" w:themeTint="D8"/>
      <w:sz w:val="24"/>
      <w:szCs w:val="24"/>
    </w:rPr>
  </w:style>
  <w:style w:type="character" w:customStyle="1" w:styleId="Heading9Char">
    <w:name w:val="Heading 9 Char"/>
    <w:basedOn w:val="DefaultParagraphFont"/>
    <w:link w:val="Heading9"/>
    <w:uiPriority w:val="9"/>
    <w:semiHidden/>
    <w:rsid w:val="002D2F5D"/>
    <w:rPr>
      <w:rFonts w:ascii="Garamond" w:eastAsiaTheme="majorEastAsia" w:hAnsi="Garamond" w:cstheme="majorBidi"/>
      <w:color w:val="272727" w:themeColor="text1" w:themeTint="D8"/>
      <w:sz w:val="24"/>
      <w:szCs w:val="24"/>
    </w:rPr>
  </w:style>
  <w:style w:type="paragraph" w:styleId="Title">
    <w:name w:val="Title"/>
    <w:basedOn w:val="Normal"/>
    <w:next w:val="Normal"/>
    <w:link w:val="TitleChar"/>
    <w:uiPriority w:val="10"/>
    <w:qFormat/>
    <w:rsid w:val="002D2F5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F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F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F5D"/>
    <w:rPr>
      <w:rFonts w:ascii="Garamond" w:eastAsiaTheme="majorEastAsia" w:hAnsi="Garamond" w:cstheme="majorBidi"/>
      <w:color w:val="595959" w:themeColor="text1" w:themeTint="A6"/>
      <w:spacing w:val="15"/>
      <w:sz w:val="28"/>
      <w:szCs w:val="28"/>
    </w:rPr>
  </w:style>
  <w:style w:type="paragraph" w:styleId="NoSpacing">
    <w:name w:val="No Spacing"/>
    <w:uiPriority w:val="1"/>
    <w:qFormat/>
    <w:rsid w:val="002D2F5D"/>
    <w:pPr>
      <w:spacing w:after="0" w:line="240" w:lineRule="auto"/>
    </w:pPr>
    <w:rPr>
      <w:rFonts w:ascii="Garamond" w:hAnsi="Garamond"/>
      <w:kern w:val="0"/>
      <w:sz w:val="24"/>
      <w14:ligatures w14:val="none"/>
    </w:rPr>
  </w:style>
  <w:style w:type="paragraph" w:styleId="ListParagraph">
    <w:name w:val="List Paragraph"/>
    <w:basedOn w:val="Normal"/>
    <w:uiPriority w:val="34"/>
    <w:qFormat/>
    <w:rsid w:val="002D2F5D"/>
    <w:pPr>
      <w:ind w:left="720"/>
      <w:contextualSpacing/>
    </w:pPr>
  </w:style>
  <w:style w:type="paragraph" w:styleId="Quote">
    <w:name w:val="Quote"/>
    <w:basedOn w:val="Normal"/>
    <w:next w:val="Normal"/>
    <w:link w:val="QuoteChar"/>
    <w:uiPriority w:val="29"/>
    <w:qFormat/>
    <w:rsid w:val="002D2F5D"/>
    <w:pPr>
      <w:spacing w:before="160"/>
      <w:jc w:val="center"/>
    </w:pPr>
    <w:rPr>
      <w:i/>
      <w:iCs/>
      <w:color w:val="404040" w:themeColor="text1" w:themeTint="BF"/>
    </w:rPr>
  </w:style>
  <w:style w:type="character" w:customStyle="1" w:styleId="QuoteChar">
    <w:name w:val="Quote Char"/>
    <w:basedOn w:val="DefaultParagraphFont"/>
    <w:link w:val="Quote"/>
    <w:uiPriority w:val="29"/>
    <w:rsid w:val="002D2F5D"/>
    <w:rPr>
      <w:rFonts w:ascii="Garamond" w:hAnsi="Garamond"/>
      <w:i/>
      <w:iCs/>
      <w:color w:val="404040" w:themeColor="text1" w:themeTint="BF"/>
      <w:sz w:val="24"/>
      <w:szCs w:val="24"/>
    </w:rPr>
  </w:style>
  <w:style w:type="paragraph" w:styleId="IntenseQuote">
    <w:name w:val="Intense Quote"/>
    <w:basedOn w:val="Normal"/>
    <w:next w:val="Normal"/>
    <w:link w:val="IntenseQuoteChar"/>
    <w:uiPriority w:val="30"/>
    <w:qFormat/>
    <w:rsid w:val="002D2F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2F5D"/>
    <w:rPr>
      <w:rFonts w:ascii="Garamond" w:hAnsi="Garamond"/>
      <w:i/>
      <w:iCs/>
      <w:color w:val="2F5496" w:themeColor="accent1" w:themeShade="BF"/>
      <w:sz w:val="24"/>
      <w:szCs w:val="24"/>
    </w:rPr>
  </w:style>
  <w:style w:type="character" w:styleId="IntenseEmphasis">
    <w:name w:val="Intense Emphasis"/>
    <w:basedOn w:val="DefaultParagraphFont"/>
    <w:uiPriority w:val="21"/>
    <w:qFormat/>
    <w:rsid w:val="002D2F5D"/>
    <w:rPr>
      <w:i/>
      <w:iCs/>
      <w:color w:val="2F5496" w:themeColor="accent1" w:themeShade="BF"/>
    </w:rPr>
  </w:style>
  <w:style w:type="character" w:styleId="IntenseReference">
    <w:name w:val="Intense Reference"/>
    <w:basedOn w:val="DefaultParagraphFont"/>
    <w:uiPriority w:val="32"/>
    <w:qFormat/>
    <w:rsid w:val="002D2F5D"/>
    <w:rPr>
      <w:b/>
      <w:bCs/>
      <w:smallCaps/>
      <w:color w:val="2F5496" w:themeColor="accent1" w:themeShade="BF"/>
      <w:spacing w:val="5"/>
    </w:rPr>
  </w:style>
  <w:style w:type="character" w:styleId="Hyperlink">
    <w:name w:val="Hyperlink"/>
    <w:basedOn w:val="DefaultParagraphFont"/>
    <w:uiPriority w:val="99"/>
    <w:unhideWhenUsed/>
    <w:rsid w:val="00DA55E7"/>
    <w:rPr>
      <w:color w:val="0563C1" w:themeColor="hyperlink"/>
      <w:u w:val="single"/>
    </w:rPr>
  </w:style>
  <w:style w:type="character" w:styleId="UnresolvedMention">
    <w:name w:val="Unresolved Mention"/>
    <w:basedOn w:val="DefaultParagraphFont"/>
    <w:uiPriority w:val="99"/>
    <w:semiHidden/>
    <w:unhideWhenUsed/>
    <w:rsid w:val="008817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476</Words>
  <Characters>2716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2</cp:revision>
  <cp:lastPrinted>2026-02-17T00:30:00Z</cp:lastPrinted>
  <dcterms:created xsi:type="dcterms:W3CDTF">2026-02-17T02:18:00Z</dcterms:created>
  <dcterms:modified xsi:type="dcterms:W3CDTF">2026-02-17T02:18:00Z</dcterms:modified>
</cp:coreProperties>
</file>