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34DB" w14:textId="77777777" w:rsidR="00F31412" w:rsidRPr="00B659C6" w:rsidRDefault="00F31412" w:rsidP="00F31412">
      <w:pPr>
        <w:spacing w:before="100" w:beforeAutospacing="1" w:after="100" w:afterAutospacing="1"/>
        <w:outlineLvl w:val="0"/>
        <w:rPr>
          <w:rFonts w:eastAsia="Times New Roman" w:cs="Times New Roman"/>
          <w:b/>
          <w:bCs/>
          <w:color w:val="EE0000"/>
          <w:kern w:val="36"/>
          <w:sz w:val="36"/>
          <w:szCs w:val="36"/>
          <w14:ligatures w14:val="none"/>
        </w:rPr>
      </w:pPr>
      <w:bookmarkStart w:id="0" w:name="_Hlk212617007"/>
      <w:r w:rsidRPr="00B659C6">
        <w:rPr>
          <w:rFonts w:eastAsia="Times New Roman" w:cs="Times New Roman"/>
          <w:b/>
          <w:bCs/>
          <w:color w:val="EE0000"/>
          <w:kern w:val="36"/>
          <w:sz w:val="36"/>
          <w:szCs w:val="36"/>
          <w14:ligatures w14:val="none"/>
        </w:rPr>
        <w:t>JURY INSTRUCTIONS ARGUMENT</w:t>
      </w:r>
    </w:p>
    <w:p w14:paraId="676581FC"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State v. Golub, No. 235900706</w:t>
      </w:r>
      <w:r w:rsidRPr="00B659C6">
        <w:rPr>
          <w:rFonts w:eastAsia="Times New Roman" w:cs="Times New Roman"/>
          <w:kern w:val="0"/>
          <w14:ligatures w14:val="none"/>
        </w:rPr>
        <w:t xml:space="preserve"> </w:t>
      </w:r>
      <w:r w:rsidRPr="00B659C6">
        <w:rPr>
          <w:rFonts w:eastAsia="Times New Roman" w:cs="Times New Roman"/>
          <w:b/>
          <w:bCs/>
          <w:kern w:val="0"/>
          <w14:ligatures w14:val="none"/>
        </w:rPr>
        <w:t>October 29, 2025 - Time Allotment: 10 minutes</w:t>
      </w:r>
    </w:p>
    <w:p w14:paraId="3C3884E0" w14:textId="77777777"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t>OPENING STATEMENT (30 seconds)</w:t>
      </w:r>
    </w:p>
    <w:p w14:paraId="756ACB87" w14:textId="77777777" w:rsidR="00833B07" w:rsidRPr="00B659C6" w:rsidRDefault="00F31412" w:rsidP="00833B07">
      <w:r w:rsidRPr="00B659C6">
        <w:rPr>
          <w:rFonts w:eastAsia="Times New Roman" w:cs="Times New Roman"/>
          <w:kern w:val="0"/>
          <w14:ligatures w14:val="none"/>
        </w:rPr>
        <w:t xml:space="preserve">" </w:t>
      </w:r>
      <w:r w:rsidR="00833B07" w:rsidRPr="00B659C6">
        <w:t>"Your Honor, the jury instructions are the legal map for the jury, and it is critical they be neutral and accurate. The State's proposed instructions contain two fundamental flaws.</w:t>
      </w:r>
    </w:p>
    <w:p w14:paraId="1D0EE8B7" w14:textId="77777777" w:rsidR="00833B07" w:rsidRPr="00B659C6" w:rsidRDefault="00833B07" w:rsidP="00833B07">
      <w:pPr>
        <w:ind w:firstLine="720"/>
      </w:pPr>
      <w:r w:rsidRPr="00B659C6">
        <w:rPr>
          <w:b/>
          <w:bCs/>
        </w:rPr>
        <w:t xml:space="preserve">First, Page 29 of the State’s instructions improperly </w:t>
      </w:r>
      <w:proofErr w:type="gramStart"/>
      <w:r w:rsidRPr="00B659C6">
        <w:rPr>
          <w:b/>
          <w:bCs/>
        </w:rPr>
        <w:t>tells</w:t>
      </w:r>
      <w:proofErr w:type="gramEnd"/>
      <w:r w:rsidRPr="00B659C6">
        <w:rPr>
          <w:b/>
          <w:bCs/>
        </w:rPr>
        <w:t xml:space="preserve"> the jury that 'The Court has made… affirmative findings concerning the Intoxilyzer machine.'</w:t>
      </w:r>
      <w:r w:rsidRPr="00B659C6">
        <w:t> This is an invasion of the jury's role. The reliability of that machine is the central contested fact in this case. This instruction anoints the State's evidence with the Court's own credibility and tells the jury that a key issue has already been decided. That is reversible error.</w:t>
      </w:r>
    </w:p>
    <w:p w14:paraId="600272E5" w14:textId="77777777" w:rsidR="00833B07" w:rsidRPr="00B659C6" w:rsidRDefault="00833B07" w:rsidP="00833B07">
      <w:pPr>
        <w:ind w:firstLine="720"/>
      </w:pPr>
      <w:r w:rsidRPr="00B659C6">
        <w:rPr>
          <w:b/>
          <w:bCs/>
        </w:rPr>
        <w:t>Second, throughout its instructions, the State uses coercive language like, 'it is your duty to find the defendant GUILTY.'</w:t>
      </w:r>
      <w:r w:rsidRPr="00B659C6">
        <w:t> This misstates the jury's true duty, which is to determine if the State has met its extraordinary burden of proof. Under </w:t>
      </w:r>
      <w:r w:rsidRPr="00B659C6">
        <w:rPr>
          <w:i/>
          <w:iCs/>
        </w:rPr>
        <w:t>In re Winship</w:t>
      </w:r>
      <w:r w:rsidRPr="00B659C6">
        <w:t>, this language violates due process by turning deliberation into a Pavlovian exercise.</w:t>
      </w:r>
    </w:p>
    <w:p w14:paraId="58FEA0CB" w14:textId="77777777" w:rsidR="00833B07" w:rsidRPr="00B659C6" w:rsidRDefault="00833B07" w:rsidP="00833B07">
      <w:pPr>
        <w:ind w:firstLine="720"/>
      </w:pPr>
      <w:r w:rsidRPr="00B659C6">
        <w:t>In contrast, the Defense's proposed instructions are neutral statements of Utah law tailored to the evidence. Specifically, we request instructions on </w:t>
      </w:r>
      <w:r w:rsidRPr="00B659C6">
        <w:rPr>
          <w:b/>
          <w:bCs/>
        </w:rPr>
        <w:t>confirmation bias</w:t>
      </w:r>
      <w:r w:rsidRPr="00B659C6">
        <w:t> (</w:t>
      </w:r>
      <w:r w:rsidRPr="00B659C6">
        <w:rPr>
          <w:i/>
          <w:iCs/>
        </w:rPr>
        <w:t>State v. Perea</w:t>
      </w:r>
      <w:r w:rsidRPr="00B659C6">
        <w:t>), the </w:t>
      </w:r>
      <w:r w:rsidRPr="00B659C6">
        <w:rPr>
          <w:b/>
          <w:bCs/>
        </w:rPr>
        <w:t>scientific protocols</w:t>
      </w:r>
      <w:r w:rsidRPr="00B659C6">
        <w:t> for breath testing (</w:t>
      </w:r>
      <w:r w:rsidRPr="00B659C6">
        <w:rPr>
          <w:i/>
          <w:iCs/>
        </w:rPr>
        <w:t>Utah Admin. Code R714-500</w:t>
      </w:r>
      <w:r w:rsidRPr="00B659C6">
        <w:t>), and the legality of the </w:t>
      </w:r>
      <w:r w:rsidRPr="00B659C6">
        <w:rPr>
          <w:b/>
          <w:bCs/>
        </w:rPr>
        <w:t>initial traffic stop</w:t>
      </w:r>
      <w:r w:rsidRPr="00B659C6">
        <w:t> (</w:t>
      </w:r>
      <w:r w:rsidRPr="00B659C6">
        <w:rPr>
          <w:i/>
          <w:iCs/>
        </w:rPr>
        <w:t>Terry v. Ohio</w:t>
      </w:r>
      <w:r w:rsidRPr="00B659C6">
        <w:t>). These are not arguments; they are the necessary legal tools the jury needs to weigh the evidence fairly. We ask that our proposed instructions be adopted as the working framework for this trial."</w:t>
      </w:r>
    </w:p>
    <w:p w14:paraId="5DE6A44C" w14:textId="77777777"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t>PART I: ATTACK STATE'S INSTRUCTIONS (5 minutes)</w:t>
      </w:r>
    </w:p>
    <w:p w14:paraId="7439D3EB"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A. THE COURT AS STATE'S WITNESS (Page 29)</w:t>
      </w:r>
    </w:p>
    <w:p w14:paraId="426D450A" w14:textId="5B241AD5" w:rsidR="003C61A2" w:rsidRPr="003C61A2" w:rsidRDefault="00F31412" w:rsidP="003C61A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"Your Honor, the State's instruction on page 29 reads: </w:t>
      </w:r>
      <w:r w:rsidRPr="00B659C6">
        <w:rPr>
          <w:rFonts w:eastAsia="Times New Roman" w:cs="Times New Roman"/>
          <w:b/>
          <w:bCs/>
          <w:kern w:val="0"/>
          <w14:ligatures w14:val="none"/>
        </w:rPr>
        <w:t>'The Court has made the following affirmative findings concerning the Intoxilyzer machine</w:t>
      </w:r>
      <w:r w:rsidR="00833B07" w:rsidRPr="00B659C6">
        <w:rPr>
          <w:rFonts w:eastAsia="Times New Roman" w:cs="Times New Roman"/>
          <w:b/>
          <w:bCs/>
          <w:kern w:val="0"/>
          <w14:ligatures w14:val="none"/>
        </w:rPr>
        <w:t>…</w:t>
      </w:r>
      <w:r w:rsidRPr="00B659C6">
        <w:rPr>
          <w:rFonts w:eastAsia="Times New Roman" w:cs="Times New Roman"/>
          <w:b/>
          <w:bCs/>
          <w:kern w:val="0"/>
          <w14:ligatures w14:val="none"/>
        </w:rPr>
        <w:t xml:space="preserve"> the affidavit establishes a rebuttable presumption that the Intoxilyzer machine was functioning properly.'</w:t>
      </w:r>
    </w:p>
    <w:p w14:paraId="74FE6560" w14:textId="77777777"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This is reversible error under </w:t>
      </w:r>
      <w:r w:rsidRPr="003C61A2">
        <w:rPr>
          <w:rFonts w:eastAsia="Times New Roman" w:cs="Times New Roman"/>
          <w:b/>
          <w:bCs/>
          <w:kern w:val="0"/>
          <w14:ligatures w14:val="none"/>
        </w:rPr>
        <w:t>State v. Bradley, 578 P.2d 1292 (Utah 1978)</w:t>
      </w:r>
      <w:r w:rsidRPr="003C61A2">
        <w:rPr>
          <w:rFonts w:eastAsia="Times New Roman" w:cs="Times New Roman"/>
          <w:kern w:val="0"/>
          <w14:ligatures w14:val="none"/>
        </w:rPr>
        <w:t>, which prohibits judicial comment that resolves contested facts for the jury. The reliability of the Intoxilyzer is THE central contested fact. We've spent the entire hearing arguing about it. Yet this instruction tells the jury that Your Honor—the most powerful and impartial figure in the room—has already decided the machine works. It transforms you from neutral arbiter to the State's expert witness. We've shown the officer admitted it was improperly administered, there's a 21-day certification gap, and a 700% protocol deviation.</w:t>
      </w:r>
      <w:r w:rsidRPr="003C61A2">
        <w:rPr>
          <w:rFonts w:ascii="Times New Roman" w:eastAsia="Times New Roman" w:hAnsi="Times New Roman" w:cs="Times New Roman"/>
          <w:kern w:val="0"/>
          <w14:ligatures w14:val="none"/>
        </w:rPr>
        <w:t>​</w:t>
      </w:r>
    </w:p>
    <w:p w14:paraId="5E83FE6C" w14:textId="77777777"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defense will present evidence that:</w:t>
      </w:r>
    </w:p>
    <w:p w14:paraId="08C45A77" w14:textId="77777777" w:rsidR="003C61A2" w:rsidRPr="003C61A2" w:rsidRDefault="003C61A2" w:rsidP="003C61A2">
      <w:pPr>
        <w:numPr>
          <w:ilvl w:val="0"/>
          <w:numId w:val="24"/>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machine had no certification for September 6</w:t>
      </w:r>
    </w:p>
    <w:p w14:paraId="6FCF49EA" w14:textId="77777777" w:rsidR="003C61A2" w:rsidRPr="003C61A2" w:rsidRDefault="003C61A2" w:rsidP="003C61A2">
      <w:pPr>
        <w:numPr>
          <w:ilvl w:val="0"/>
          <w:numId w:val="24"/>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test was administered improperly per the officer's own admission</w:t>
      </w:r>
    </w:p>
    <w:p w14:paraId="7E53892B" w14:textId="77777777" w:rsidR="003C61A2" w:rsidRPr="003C61A2" w:rsidRDefault="003C61A2" w:rsidP="003C61A2">
      <w:pPr>
        <w:numPr>
          <w:ilvl w:val="0"/>
          <w:numId w:val="24"/>
        </w:num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The result came from a 144-second forced blow</w:t>
      </w:r>
    </w:p>
    <w:p w14:paraId="65C23DDD" w14:textId="77777777"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lastRenderedPageBreak/>
        <w:t>But the State's instruction tells the jury to ignore all this because the Court has already blessed the machine. That's not just error—it's structural error that denies Mr. Golub a fair trial.</w:t>
      </w:r>
      <w:r w:rsidRPr="003C61A2">
        <w:rPr>
          <w:rFonts w:ascii="Times New Roman" w:eastAsia="Times New Roman" w:hAnsi="Times New Roman" w:cs="Times New Roman"/>
          <w:kern w:val="0"/>
          <w14:ligatures w14:val="none"/>
        </w:rPr>
        <w:t>​</w:t>
      </w:r>
    </w:p>
    <w:p w14:paraId="3D0FC648" w14:textId="77777777" w:rsidR="003C61A2" w:rsidRPr="00B659C6"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 xml:space="preserve">This instruction tells the jury that Your Honor—the most powerful figure in the room—has already blessed the machine as reliable. It anoints defective evidence with judicial credibility. </w:t>
      </w:r>
    </w:p>
    <w:p w14:paraId="67CC423E" w14:textId="13263D71" w:rsidR="003C61A2" w:rsidRPr="003C61A2" w:rsidRDefault="003C61A2" w:rsidP="003C61A2">
      <w:pPr>
        <w:spacing w:before="100" w:beforeAutospacing="1" w:after="100" w:afterAutospacing="1"/>
        <w:outlineLvl w:val="2"/>
        <w:rPr>
          <w:rFonts w:eastAsia="Times New Roman" w:cs="Times New Roman"/>
          <w:kern w:val="0"/>
          <w14:ligatures w14:val="none"/>
        </w:rPr>
      </w:pPr>
      <w:r w:rsidRPr="003C61A2">
        <w:rPr>
          <w:rFonts w:eastAsia="Times New Roman" w:cs="Times New Roman"/>
          <w:kern w:val="0"/>
          <w14:ligatures w14:val="none"/>
        </w:rPr>
        <w:t>This violates </w:t>
      </w:r>
      <w:r w:rsidRPr="003C61A2">
        <w:rPr>
          <w:rFonts w:eastAsia="Times New Roman" w:cs="Times New Roman"/>
          <w:b/>
          <w:bCs/>
          <w:kern w:val="0"/>
          <w14:ligatures w14:val="none"/>
        </w:rPr>
        <w:t>State v. Bradley, 578 P.2d 1292 (Utah 1978)</w:t>
      </w:r>
      <w:r w:rsidRPr="003C61A2">
        <w:rPr>
          <w:rFonts w:eastAsia="Times New Roman" w:cs="Times New Roman"/>
          <w:kern w:val="0"/>
          <w14:ligatures w14:val="none"/>
        </w:rPr>
        <w:t>, which holds that courts cannot make affirmative findings on contested evidentiary facts that the jury must decide. Under Utah Rule of Evidence 103, such judicial comment constitutes plain error affecting substantial rights when it involves the central disputed fact at trial."</w:t>
      </w:r>
    </w:p>
    <w:p w14:paraId="512E30B9"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B. MANDATORY CONVICTION LANGUAGE (Throughout)</w:t>
      </w:r>
    </w:p>
    <w:p w14:paraId="68329F56" w14:textId="35F7973B"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 xml:space="preserve">Your Honor, the State’s proposed instruction uses coercive language: “it is your duty to find the defendant GUILTY.” This formulation is contrary to constitutional guarantees of due process under </w:t>
      </w:r>
      <w:proofErr w:type="gramStart"/>
      <w:r w:rsidRPr="00B97009">
        <w:rPr>
          <w:rFonts w:eastAsia="Times New Roman" w:cs="Times New Roman"/>
          <w:i/>
          <w:iCs/>
          <w:kern w:val="0"/>
          <w14:ligatures w14:val="none"/>
        </w:rPr>
        <w:t>In</w:t>
      </w:r>
      <w:proofErr w:type="gramEnd"/>
      <w:r w:rsidRPr="00B97009">
        <w:rPr>
          <w:rFonts w:eastAsia="Times New Roman" w:cs="Times New Roman"/>
          <w:i/>
          <w:iCs/>
          <w:kern w:val="0"/>
          <w14:ligatures w14:val="none"/>
        </w:rPr>
        <w:t xml:space="preserve"> re Winship</w:t>
      </w:r>
      <w:r w:rsidRPr="00B97009">
        <w:rPr>
          <w:rFonts w:eastAsia="Times New Roman" w:cs="Times New Roman"/>
          <w:kern w:val="0"/>
          <w14:ligatures w14:val="none"/>
        </w:rPr>
        <w:t>, 397 U.S. 358 (1970), which firmly establishes that a jury’s true duty is to determine whether the State has proven its case beyond a reasonable doubt—not to deliver a conviction as a foregone conclusion.</w:t>
      </w:r>
      <w:r w:rsidR="00B659C6" w:rsidRPr="00B97009">
        <w:rPr>
          <w:rFonts w:eastAsia="Times New Roman" w:cs="Times New Roman"/>
          <w:kern w:val="0"/>
          <w14:ligatures w14:val="none"/>
        </w:rPr>
        <w:t xml:space="preserve"> </w:t>
      </w:r>
    </w:p>
    <w:p w14:paraId="79178E50" w14:textId="5357A73C"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The jury’s central function is to decide if the prosecution has met its extraordinary burden. Only if the State has proved every element beyond a reasonable doubt does the jury have the authority—and the discretion—to convict. The mandatory wording proposed by the State risks undermining the independence of the jury’s deliberation, reducing it to a mechanical process that strips the jury of its essential constitutional role as conscience of the community.</w:t>
      </w:r>
      <w:r w:rsidR="00B659C6" w:rsidRPr="00B97009">
        <w:rPr>
          <w:rFonts w:eastAsia="Times New Roman" w:cs="Times New Roman"/>
          <w:kern w:val="0"/>
          <w14:ligatures w14:val="none"/>
        </w:rPr>
        <w:t xml:space="preserve"> </w:t>
      </w:r>
    </w:p>
    <w:p w14:paraId="17BB9EBB" w14:textId="18319349"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Utah’s Model Jury Instructions properly avoid this error by instructing that “if you find the State has proven every element beyond a reasonable doubt, you may find the defendant guilty,” thus preserving the jury’s prerogative to decline to convict even if it believes the formal elements have been met. This careful wording is the difference between compelled verdicts and genuine justice.</w:t>
      </w:r>
      <w:r w:rsidRPr="00B659C6">
        <w:rPr>
          <w:rFonts w:eastAsia="Times New Roman" w:cs="Times New Roman"/>
          <w:kern w:val="0"/>
          <w14:ligatures w14:val="none"/>
        </w:rPr>
        <w:t xml:space="preserve"> </w:t>
      </w:r>
    </w:p>
    <w:p w14:paraId="13C53597" w14:textId="1EBEDE3D"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The power of the jury includes the inherent right to acquit, even against the weight of the evidence—what jurists and scholars call “jury nullification.” While courts need not (and generally do not) instruct jurors explicitly about this prerogative, the law is clear that jury instructions should not misstate or diminish the jury’s independent function.</w:t>
      </w:r>
      <w:r w:rsidRPr="00B659C6">
        <w:rPr>
          <w:rFonts w:eastAsia="Times New Roman" w:cs="Times New Roman"/>
          <w:kern w:val="0"/>
          <w14:ligatures w14:val="none"/>
        </w:rPr>
        <w:t xml:space="preserve"> </w:t>
      </w:r>
    </w:p>
    <w:p w14:paraId="1867AE99" w14:textId="40EC1C14" w:rsidR="00B97009" w:rsidRPr="00B97009" w:rsidRDefault="00B97009" w:rsidP="00B97009">
      <w:pPr>
        <w:spacing w:before="100" w:beforeAutospacing="1" w:after="100" w:afterAutospacing="1"/>
        <w:rPr>
          <w:rFonts w:eastAsia="Times New Roman" w:cs="Times New Roman"/>
          <w:kern w:val="0"/>
          <w14:ligatures w14:val="none"/>
        </w:rPr>
      </w:pPr>
      <w:r w:rsidRPr="00B97009">
        <w:rPr>
          <w:rFonts w:eastAsia="Times New Roman" w:cs="Times New Roman"/>
          <w:kern w:val="0"/>
          <w14:ligatures w14:val="none"/>
        </w:rPr>
        <w:t>Accordingly, the State’s proposed language does not accurately state the jury’s duty and risks a structural error by coercing a guilty verdict. The proper instruction should read: “If you find the State has proven all elements beyond a reasonable doubt, you may find the defendant guilty.” The difference between “must” and “may” is the difference between compulsion and constitutionally required deliberation.</w:t>
      </w:r>
      <w:r w:rsidRPr="00B659C6">
        <w:rPr>
          <w:rFonts w:eastAsia="Times New Roman" w:cs="Times New Roman"/>
          <w:kern w:val="0"/>
          <w14:ligatures w14:val="none"/>
        </w:rPr>
        <w:t xml:space="preserve"> </w:t>
      </w:r>
    </w:p>
    <w:p w14:paraId="4113D0EF" w14:textId="77777777" w:rsidR="003C61A2" w:rsidRPr="00B659C6" w:rsidRDefault="003C61A2">
      <w:pPr>
        <w:rPr>
          <w:rFonts w:eastAsia="Times New Roman" w:cs="Times New Roman"/>
          <w:b/>
          <w:bCs/>
          <w:kern w:val="0"/>
          <w:sz w:val="36"/>
          <w:szCs w:val="36"/>
          <w14:ligatures w14:val="none"/>
        </w:rPr>
      </w:pPr>
      <w:r w:rsidRPr="00B659C6">
        <w:rPr>
          <w:rFonts w:eastAsia="Times New Roman" w:cs="Times New Roman"/>
          <w:b/>
          <w:bCs/>
          <w:kern w:val="0"/>
          <w:sz w:val="36"/>
          <w:szCs w:val="36"/>
          <w14:ligatures w14:val="none"/>
        </w:rPr>
        <w:br w:type="page"/>
      </w:r>
    </w:p>
    <w:p w14:paraId="29F85ADF" w14:textId="2C57D85A"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lastRenderedPageBreak/>
        <w:t>PART II: DEFEND OUR INSTRUCTIONS (4 minutes)</w:t>
      </w:r>
    </w:p>
    <w:p w14:paraId="37C2F474" w14:textId="79CD3C57" w:rsidR="00F31412" w:rsidRPr="00B659C6" w:rsidRDefault="00F63F00"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 Defense’s</w:t>
      </w:r>
      <w:r w:rsidR="00F31412" w:rsidRPr="00B659C6">
        <w:rPr>
          <w:rFonts w:eastAsia="Times New Roman" w:cs="Times New Roman"/>
          <w:kern w:val="0"/>
          <w14:ligatures w14:val="none"/>
        </w:rPr>
        <w:t xml:space="preserve"> instructions </w:t>
      </w:r>
      <w:r w:rsidRPr="00B659C6">
        <w:rPr>
          <w:rFonts w:eastAsia="Times New Roman" w:cs="Times New Roman"/>
          <w:kern w:val="0"/>
          <w14:ligatures w14:val="none"/>
        </w:rPr>
        <w:t>provide</w:t>
      </w:r>
      <w:r w:rsidR="00F31412" w:rsidRPr="00B659C6">
        <w:rPr>
          <w:rFonts w:eastAsia="Times New Roman" w:cs="Times New Roman"/>
          <w:kern w:val="0"/>
          <w14:ligatures w14:val="none"/>
        </w:rPr>
        <w:t xml:space="preserve"> the legal tools the jury needs to evaluate the specific evidence:</w:t>
      </w:r>
    </w:p>
    <w:p w14:paraId="4D28DF01"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Instruction #6: Confirmation Bias</w:t>
      </w:r>
    </w:p>
    <w:p w14:paraId="2A1B3D6A" w14:textId="1DF47BF8" w:rsidR="00D1616E" w:rsidRPr="00B659C6" w:rsidRDefault="00F63F00"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This </w:t>
      </w:r>
      <w:r w:rsidR="00D1616E" w:rsidRPr="00D1616E">
        <w:rPr>
          <w:rFonts w:eastAsia="Times New Roman" w:cs="Times New Roman"/>
          <w:kern w:val="0"/>
          <w14:ligatures w14:val="none"/>
        </w:rPr>
        <w:t xml:space="preserve">instruction, grounded in </w:t>
      </w:r>
      <w:r w:rsidR="00D1616E" w:rsidRPr="00D1616E">
        <w:rPr>
          <w:rFonts w:eastAsia="Times New Roman" w:cs="Times New Roman"/>
          <w:i/>
          <w:iCs/>
          <w:kern w:val="0"/>
          <w14:ligatures w14:val="none"/>
        </w:rPr>
        <w:t>State v. Perea</w:t>
      </w:r>
      <w:r w:rsidR="00D1616E" w:rsidRPr="00D1616E">
        <w:rPr>
          <w:rFonts w:eastAsia="Times New Roman" w:cs="Times New Roman"/>
          <w:kern w:val="0"/>
          <w14:ligatures w14:val="none"/>
        </w:rPr>
        <w:t xml:space="preserve">, gives the jury the framework to evaluate whether the officer's observations were objective or colored by his </w:t>
      </w:r>
      <w:r w:rsidRPr="00B659C6">
        <w:rPr>
          <w:rFonts w:eastAsia="Times New Roman" w:cs="Times New Roman"/>
          <w:kern w:val="0"/>
          <w14:ligatures w14:val="none"/>
        </w:rPr>
        <w:t>previous experience and</w:t>
      </w:r>
      <w:r w:rsidR="00D1616E" w:rsidRPr="00D1616E">
        <w:rPr>
          <w:rFonts w:eastAsia="Times New Roman" w:cs="Times New Roman"/>
          <w:kern w:val="0"/>
          <w14:ligatures w14:val="none"/>
        </w:rPr>
        <w:t xml:space="preserve"> arrest pattern. Without it, the jury lacks </w:t>
      </w:r>
      <w:r w:rsidR="00B659C6" w:rsidRPr="00B659C6">
        <w:rPr>
          <w:rFonts w:eastAsia="Times New Roman" w:cs="Times New Roman"/>
          <w:kern w:val="0"/>
          <w14:ligatures w14:val="none"/>
        </w:rPr>
        <w:t>important</w:t>
      </w:r>
      <w:r w:rsidR="00D1616E" w:rsidRPr="00D1616E">
        <w:rPr>
          <w:rFonts w:eastAsia="Times New Roman" w:cs="Times New Roman"/>
          <w:kern w:val="0"/>
          <w14:ligatures w14:val="none"/>
        </w:rPr>
        <w:t xml:space="preserve"> context for assessing credibility."</w:t>
      </w:r>
    </w:p>
    <w:p w14:paraId="7BF6A0DD" w14:textId="77777777" w:rsidR="00F31412" w:rsidRPr="00B659C6" w:rsidRDefault="00F31412" w:rsidP="00F31412">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Instructions #7-8: Scientific Standards</w:t>
      </w:r>
    </w:p>
    <w:p w14:paraId="3F8637D2"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 jury will see:</w:t>
      </w:r>
    </w:p>
    <w:p w14:paraId="1B1855AC" w14:textId="4744AA3E" w:rsidR="00F31412" w:rsidRPr="00B659C6" w:rsidRDefault="00F31412" w:rsidP="00F31412">
      <w:pPr>
        <w:numPr>
          <w:ilvl w:val="0"/>
          <w:numId w:val="12"/>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 officer demonstrate</w:t>
      </w:r>
      <w:r w:rsidR="00B659C6" w:rsidRPr="00B659C6">
        <w:rPr>
          <w:rFonts w:eastAsia="Times New Roman" w:cs="Times New Roman"/>
          <w:kern w:val="0"/>
          <w14:ligatures w14:val="none"/>
        </w:rPr>
        <w:t>d</w:t>
      </w:r>
      <w:r w:rsidRPr="00B659C6">
        <w:rPr>
          <w:rFonts w:eastAsia="Times New Roman" w:cs="Times New Roman"/>
          <w:kern w:val="0"/>
          <w14:ligatures w14:val="none"/>
        </w:rPr>
        <w:t xml:space="preserve"> 3 steps of a 9-step test</w:t>
      </w:r>
    </w:p>
    <w:p w14:paraId="0F9B6DEC" w14:textId="77777777" w:rsidR="00F31412" w:rsidRPr="00B659C6" w:rsidRDefault="00F31412" w:rsidP="00F31412">
      <w:pPr>
        <w:numPr>
          <w:ilvl w:val="0"/>
          <w:numId w:val="12"/>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A breath test lasting 144 seconds instead of 12-20</w:t>
      </w:r>
    </w:p>
    <w:p w14:paraId="58D4A052" w14:textId="214D3727" w:rsidR="00F31412" w:rsidRPr="00B659C6" w:rsidRDefault="00B659C6" w:rsidP="00F31412">
      <w:pPr>
        <w:numPr>
          <w:ilvl w:val="0"/>
          <w:numId w:val="12"/>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Bookend c</w:t>
      </w:r>
      <w:r w:rsidR="00F31412" w:rsidRPr="00B659C6">
        <w:rPr>
          <w:rFonts w:eastAsia="Times New Roman" w:cs="Times New Roman"/>
          <w:kern w:val="0"/>
          <w14:ligatures w14:val="none"/>
        </w:rPr>
        <w:t>ertification documents with a 21-day gap</w:t>
      </w:r>
    </w:p>
    <w:p w14:paraId="1648B125" w14:textId="2A49A418" w:rsidR="00D1616E" w:rsidRPr="00D1616E" w:rsidRDefault="00D1616E" w:rsidP="00D1616E">
      <w:pPr>
        <w:spacing w:before="100" w:beforeAutospacing="1" w:after="100" w:afterAutospacing="1"/>
        <w:rPr>
          <w:rFonts w:eastAsia="Times New Roman" w:cs="Times New Roman"/>
          <w:kern w:val="0"/>
          <w14:ligatures w14:val="none"/>
        </w:rPr>
      </w:pPr>
      <w:r w:rsidRPr="00D1616E">
        <w:rPr>
          <w:rFonts w:eastAsia="Times New Roman" w:cs="Times New Roman"/>
          <w:kern w:val="0"/>
          <w14:ligatures w14:val="none"/>
        </w:rPr>
        <w:t>Our instructions provide the NHTSA standards and Utah Admin Code requirements the jury needs to evaluate these deviations. Without these yardsticks, the jury has no way to measure whether the State followed the law."</w:t>
      </w:r>
    </w:p>
    <w:p w14:paraId="7DC0A910" w14:textId="77777777" w:rsidR="00D1616E" w:rsidRPr="00D1616E" w:rsidRDefault="00D1616E" w:rsidP="00D1616E">
      <w:pPr>
        <w:spacing w:before="100" w:beforeAutospacing="1" w:after="100" w:afterAutospacing="1"/>
        <w:rPr>
          <w:rFonts w:eastAsia="Times New Roman" w:cs="Times New Roman"/>
          <w:b/>
          <w:bCs/>
          <w:kern w:val="0"/>
          <w14:ligatures w14:val="none"/>
        </w:rPr>
      </w:pPr>
      <w:r w:rsidRPr="00D1616E">
        <w:rPr>
          <w:rFonts w:eastAsia="Times New Roman" w:cs="Times New Roman"/>
          <w:b/>
          <w:bCs/>
          <w:kern w:val="0"/>
          <w14:ligatures w14:val="none"/>
        </w:rPr>
        <w:t>Instruction #10: Initial Stop Validity</w:t>
      </w:r>
    </w:p>
    <w:p w14:paraId="45EBD1B0" w14:textId="763358FE" w:rsidR="00D1616E" w:rsidRPr="00B659C6" w:rsidRDefault="00D1616E" w:rsidP="00F31412">
      <w:pPr>
        <w:spacing w:before="100" w:beforeAutospacing="1" w:after="100" w:afterAutospacing="1"/>
        <w:rPr>
          <w:rFonts w:eastAsia="Times New Roman" w:cs="Times New Roman"/>
          <w:kern w:val="0"/>
          <w14:ligatures w14:val="none"/>
        </w:rPr>
      </w:pPr>
      <w:r w:rsidRPr="00D1616E">
        <w:rPr>
          <w:rFonts w:eastAsia="Times New Roman" w:cs="Times New Roman"/>
          <w:kern w:val="0"/>
          <w14:ligatures w14:val="none"/>
        </w:rPr>
        <w:t>"This goes to the heart of our defense. If the initial stop was unlawful—a pretextual violation the officer couldn't have seen from his position—then all subsequent evidence must be suppressed under the fruit-of-the-poisonous-tree doctrine. This instruction, based on Terry v. Ohio and State v. Bello, empowers the jury to enforce the Fourth Amendment. To deny this instruction denies the jury its constitutional role."</w:t>
      </w:r>
    </w:p>
    <w:p w14:paraId="567763F7"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"The defense will show the initial stop was pretextual—a violation the officer couldn't have seen from his position. This instruction, based on </w:t>
      </w:r>
      <w:r w:rsidRPr="00B659C6">
        <w:rPr>
          <w:rFonts w:eastAsia="Times New Roman" w:cs="Times New Roman"/>
          <w:i/>
          <w:iCs/>
          <w:kern w:val="0"/>
          <w14:ligatures w14:val="none"/>
        </w:rPr>
        <w:t>Terry v. Ohio</w:t>
      </w:r>
      <w:r w:rsidRPr="00B659C6">
        <w:rPr>
          <w:rFonts w:eastAsia="Times New Roman" w:cs="Times New Roman"/>
          <w:kern w:val="0"/>
          <w14:ligatures w14:val="none"/>
        </w:rPr>
        <w:t xml:space="preserve"> and </w:t>
      </w:r>
      <w:r w:rsidRPr="00B659C6">
        <w:rPr>
          <w:rFonts w:eastAsia="Times New Roman" w:cs="Times New Roman"/>
          <w:i/>
          <w:iCs/>
          <w:kern w:val="0"/>
          <w14:ligatures w14:val="none"/>
        </w:rPr>
        <w:t>State v. Bello</w:t>
      </w:r>
      <w:r w:rsidRPr="00B659C6">
        <w:rPr>
          <w:rFonts w:eastAsia="Times New Roman" w:cs="Times New Roman"/>
          <w:kern w:val="0"/>
          <w14:ligatures w14:val="none"/>
        </w:rPr>
        <w:t>, tells the jury that if they doubt the stop's legality, all subsequent evidence must be disregarded under the fruit-of-the-poisonous-tree doctrine.</w:t>
      </w:r>
    </w:p>
    <w:p w14:paraId="3D42D1F3"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To deny this instruction is to deny the jury the ability to police </w:t>
      </w:r>
      <w:proofErr w:type="spellStart"/>
      <w:r w:rsidRPr="00B659C6">
        <w:rPr>
          <w:rFonts w:eastAsia="Times New Roman" w:cs="Times New Roman"/>
          <w:kern w:val="0"/>
          <w14:ligatures w14:val="none"/>
        </w:rPr>
        <w:t>police</w:t>
      </w:r>
      <w:proofErr w:type="spellEnd"/>
      <w:r w:rsidRPr="00B659C6">
        <w:rPr>
          <w:rFonts w:eastAsia="Times New Roman" w:cs="Times New Roman"/>
          <w:kern w:val="0"/>
          <w14:ligatures w14:val="none"/>
        </w:rPr>
        <w:t xml:space="preserve"> misconduct—their most fundamental role."</w:t>
      </w:r>
    </w:p>
    <w:p w14:paraId="0A0710AB" w14:textId="77777777" w:rsidR="003C61A2" w:rsidRPr="00B659C6" w:rsidRDefault="003C61A2">
      <w:pPr>
        <w:rPr>
          <w:rFonts w:eastAsia="Times New Roman" w:cs="Times New Roman"/>
          <w:b/>
          <w:bCs/>
          <w:kern w:val="0"/>
          <w:sz w:val="36"/>
          <w:szCs w:val="36"/>
          <w14:ligatures w14:val="none"/>
        </w:rPr>
      </w:pPr>
      <w:r w:rsidRPr="00B659C6">
        <w:rPr>
          <w:rFonts w:eastAsia="Times New Roman" w:cs="Times New Roman"/>
          <w:b/>
          <w:bCs/>
          <w:kern w:val="0"/>
          <w:sz w:val="36"/>
          <w:szCs w:val="36"/>
          <w14:ligatures w14:val="none"/>
        </w:rPr>
        <w:br w:type="page"/>
      </w:r>
    </w:p>
    <w:p w14:paraId="477D1B3D" w14:textId="01C552D3" w:rsidR="00F31412" w:rsidRPr="00B659C6" w:rsidRDefault="00F31412" w:rsidP="00F31412">
      <w:pPr>
        <w:spacing w:before="100" w:beforeAutospacing="1" w:after="100" w:afterAutospacing="1"/>
        <w:outlineLvl w:val="1"/>
        <w:rPr>
          <w:rFonts w:eastAsia="Times New Roman" w:cs="Times New Roman"/>
          <w:b/>
          <w:bCs/>
          <w:color w:val="EE0000"/>
          <w:kern w:val="0"/>
          <w:sz w:val="32"/>
          <w:szCs w:val="32"/>
          <w14:ligatures w14:val="none"/>
        </w:rPr>
      </w:pPr>
      <w:r w:rsidRPr="00B659C6">
        <w:rPr>
          <w:rFonts w:eastAsia="Times New Roman" w:cs="Times New Roman"/>
          <w:b/>
          <w:bCs/>
          <w:color w:val="EE0000"/>
          <w:kern w:val="0"/>
          <w:sz w:val="32"/>
          <w:szCs w:val="32"/>
          <w14:ligatures w14:val="none"/>
        </w:rPr>
        <w:lastRenderedPageBreak/>
        <w:t>PART III: VOIR DIRE &amp; PROCEDURAL MATTERS (1 minute)</w:t>
      </w:r>
    </w:p>
    <w:p w14:paraId="258AC356"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"Brief procedural requests:</w:t>
      </w:r>
    </w:p>
    <w:p w14:paraId="57747B5B" w14:textId="77777777" w:rsidR="00F31412" w:rsidRPr="00B659C6" w:rsidRDefault="00F31412" w:rsidP="00F31412">
      <w:pPr>
        <w:spacing w:before="100" w:beforeAutospacing="1" w:after="100" w:afterAutospacing="1"/>
        <w:rPr>
          <w:rFonts w:eastAsia="Times New Roman" w:cs="Times New Roman"/>
          <w:kern w:val="0"/>
          <w14:ligatures w14:val="none"/>
        </w:rPr>
      </w:pPr>
      <w:proofErr w:type="spellStart"/>
      <w:r w:rsidRPr="00B659C6">
        <w:rPr>
          <w:rFonts w:eastAsia="Times New Roman" w:cs="Times New Roman"/>
          <w:b/>
          <w:bCs/>
          <w:kern w:val="0"/>
          <w14:ligatures w14:val="none"/>
        </w:rPr>
        <w:t>Voir</w:t>
      </w:r>
      <w:proofErr w:type="spellEnd"/>
      <w:r w:rsidRPr="00B659C6">
        <w:rPr>
          <w:rFonts w:eastAsia="Times New Roman" w:cs="Times New Roman"/>
          <w:b/>
          <w:bCs/>
          <w:kern w:val="0"/>
          <w14:ligatures w14:val="none"/>
        </w:rPr>
        <w:t xml:space="preserve"> Dire:</w:t>
      </w:r>
    </w:p>
    <w:p w14:paraId="2AAD25FB" w14:textId="77777777" w:rsidR="00F31412" w:rsidRPr="00B659C6" w:rsidRDefault="00F31412" w:rsidP="00F31412">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Time allocation for each side?</w:t>
      </w:r>
    </w:p>
    <w:p w14:paraId="4F96D271" w14:textId="77777777" w:rsidR="00F31412" w:rsidRPr="00B659C6" w:rsidRDefault="00F31412" w:rsidP="00F31412">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May we use visual aids to demonstrate 'reasonable doubt'?</w:t>
      </w:r>
    </w:p>
    <w:p w14:paraId="68142518" w14:textId="77777777" w:rsidR="00F31412" w:rsidRPr="00B659C6" w:rsidRDefault="00F31412" w:rsidP="00F31412">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Simple chart showing burden of proof levels</w:t>
      </w:r>
    </w:p>
    <w:p w14:paraId="5B7C14A0" w14:textId="4B9D1C90" w:rsidR="00220E01" w:rsidRPr="00220E01" w:rsidRDefault="00220E01" w:rsidP="00220E01">
      <w:pPr>
        <w:numPr>
          <w:ilvl w:val="0"/>
          <w:numId w:val="1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Visual demonstration</w:t>
      </w:r>
      <w:r w:rsidRPr="00220E01">
        <w:rPr>
          <w:rFonts w:eastAsia="Times New Roman" w:cs="Times New Roman"/>
          <w:kern w:val="0"/>
          <w14:ligatures w14:val="none"/>
        </w:rPr>
        <w:t xml:space="preserve"> of 'reasonable doubt' using a simple graphic </w:t>
      </w:r>
    </w:p>
    <w:p w14:paraId="4230162A" w14:textId="595E6785" w:rsidR="00220E01" w:rsidRPr="00220E01" w:rsidRDefault="00220E01" w:rsidP="00220E01">
      <w:pPr>
        <w:numPr>
          <w:ilvl w:val="0"/>
          <w:numId w:val="1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Time allocation</w:t>
      </w:r>
      <w:r w:rsidRPr="00220E01">
        <w:rPr>
          <w:rFonts w:eastAsia="Times New Roman" w:cs="Times New Roman"/>
          <w:kern w:val="0"/>
          <w14:ligatures w14:val="none"/>
        </w:rPr>
        <w:t xml:space="preserve">: How much time per side? </w:t>
      </w:r>
    </w:p>
    <w:p w14:paraId="5BC89599" w14:textId="781437F9" w:rsidR="00220E01" w:rsidRPr="00B659C6" w:rsidRDefault="00220E01" w:rsidP="00220E01">
      <w:pPr>
        <w:numPr>
          <w:ilvl w:val="0"/>
          <w:numId w:val="13"/>
        </w:num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Jury questions</w:t>
      </w:r>
      <w:r w:rsidRPr="00B659C6">
        <w:rPr>
          <w:rFonts w:eastAsia="Times New Roman" w:cs="Times New Roman"/>
          <w:kern w:val="0"/>
          <w14:ligatures w14:val="none"/>
        </w:rPr>
        <w:t>: May we ask about attitudes toward police testimony and scientific evidence?"</w:t>
      </w:r>
    </w:p>
    <w:p w14:paraId="6361A654" w14:textId="5549EFAA" w:rsidR="00220E01" w:rsidRPr="00B659C6" w:rsidRDefault="00220E01" w:rsidP="00220E01">
      <w:pPr>
        <w:spacing w:before="100" w:beforeAutospacing="1" w:after="100" w:afterAutospacing="1"/>
        <w:outlineLvl w:val="2"/>
        <w:rPr>
          <w:rFonts w:eastAsia="Times New Roman" w:cs="Times New Roman"/>
          <w:b/>
          <w:bCs/>
          <w:kern w:val="0"/>
          <w:sz w:val="27"/>
          <w:szCs w:val="27"/>
          <w14:ligatures w14:val="none"/>
        </w:rPr>
      </w:pPr>
      <w:r w:rsidRPr="00B659C6">
        <w:rPr>
          <w:rFonts w:eastAsia="Times New Roman" w:cs="Times New Roman"/>
          <w:b/>
          <w:bCs/>
          <w:kern w:val="0"/>
          <w:sz w:val="27"/>
          <w:szCs w:val="27"/>
          <w14:ligatures w14:val="none"/>
        </w:rPr>
        <w:t>Trial Technology &amp; Jury Materials</w:t>
      </w:r>
    </w:p>
    <w:p w14:paraId="550EA08D" w14:textId="77777777" w:rsidR="00220E01" w:rsidRPr="00220E01" w:rsidRDefault="00220E01" w:rsidP="00220E01">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Given 12+ hours of video evidence, we request:</w:t>
      </w:r>
    </w:p>
    <w:p w14:paraId="2D322973"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PowerPoint presentation</w:t>
      </w:r>
      <w:r w:rsidRPr="00220E01">
        <w:rPr>
          <w:rFonts w:eastAsia="Times New Roman" w:cs="Times New Roman"/>
          <w:kern w:val="0"/>
          <w14:ligatures w14:val="none"/>
        </w:rPr>
        <w:t xml:space="preserve"> with embedded clips and synchronized transcripts</w:t>
      </w:r>
    </w:p>
    <w:p w14:paraId="786CEDA7"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Jury packets</w:t>
      </w:r>
      <w:r w:rsidRPr="00220E01">
        <w:rPr>
          <w:rFonts w:eastAsia="Times New Roman" w:cs="Times New Roman"/>
          <w:kern w:val="0"/>
          <w14:ligatures w14:val="none"/>
        </w:rPr>
        <w:t xml:space="preserve"> with tabbed reference documents</w:t>
      </w:r>
    </w:p>
    <w:p w14:paraId="05E60773"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Note-taking permission</w:t>
      </w:r>
      <w:r w:rsidRPr="00220E01">
        <w:rPr>
          <w:rFonts w:eastAsia="Times New Roman" w:cs="Times New Roman"/>
          <w:kern w:val="0"/>
          <w14:ligatures w14:val="none"/>
        </w:rPr>
        <w:t xml:space="preserve"> during video playback</w:t>
      </w:r>
    </w:p>
    <w:p w14:paraId="64B869EB" w14:textId="77777777" w:rsidR="00220E01" w:rsidRPr="00220E01" w:rsidRDefault="00220E01" w:rsidP="00220E01">
      <w:pPr>
        <w:numPr>
          <w:ilvl w:val="0"/>
          <w:numId w:val="23"/>
        </w:numPr>
        <w:spacing w:before="100" w:beforeAutospacing="1" w:after="100" w:afterAutospacing="1"/>
        <w:rPr>
          <w:rFonts w:eastAsia="Times New Roman" w:cs="Times New Roman"/>
          <w:kern w:val="0"/>
          <w14:ligatures w14:val="none"/>
        </w:rPr>
      </w:pPr>
      <w:r w:rsidRPr="00220E01">
        <w:rPr>
          <w:rFonts w:eastAsia="Times New Roman" w:cs="Times New Roman"/>
          <w:b/>
          <w:bCs/>
          <w:kern w:val="0"/>
          <w14:ligatures w14:val="none"/>
        </w:rPr>
        <w:t>Written questions</w:t>
      </w:r>
      <w:r w:rsidRPr="00220E01">
        <w:rPr>
          <w:rFonts w:eastAsia="Times New Roman" w:cs="Times New Roman"/>
          <w:kern w:val="0"/>
          <w14:ligatures w14:val="none"/>
        </w:rPr>
        <w:t xml:space="preserve"> from jurors to the Court</w:t>
      </w:r>
    </w:p>
    <w:p w14:paraId="31518985" w14:textId="4ACF9610" w:rsidR="00220E01" w:rsidRPr="00B659C6" w:rsidRDefault="00220E01" w:rsidP="00F31412">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These tools are essential for jury comprehension of complex evidence."</w:t>
      </w:r>
    </w:p>
    <w:p w14:paraId="187C3953" w14:textId="77777777" w:rsidR="00F31412" w:rsidRPr="00B659C6" w:rsidRDefault="00F31412" w:rsidP="00F31412">
      <w:pPr>
        <w:numPr>
          <w:ilvl w:val="0"/>
          <w:numId w:val="14"/>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Tabbed jury packets with key documents</w:t>
      </w:r>
    </w:p>
    <w:p w14:paraId="70AFDB53" w14:textId="77777777" w:rsidR="00F31412" w:rsidRPr="00B659C6" w:rsidRDefault="00F31412" w:rsidP="00F31412">
      <w:pPr>
        <w:numPr>
          <w:ilvl w:val="0"/>
          <w:numId w:val="14"/>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Written questions from jurors permitted?</w:t>
      </w:r>
    </w:p>
    <w:p w14:paraId="257DE582"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Technology:</w:t>
      </w:r>
    </w:p>
    <w:p w14:paraId="69DA647F" w14:textId="77777777" w:rsidR="00F31412" w:rsidRPr="00B659C6" w:rsidRDefault="00F31412" w:rsidP="00F31412">
      <w:pPr>
        <w:numPr>
          <w:ilvl w:val="0"/>
          <w:numId w:val="15"/>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PowerPoint with synchronized transcripts for 12+ hours of video</w:t>
      </w:r>
    </w:p>
    <w:p w14:paraId="7A4E45C8" w14:textId="77777777" w:rsidR="00F31412" w:rsidRPr="00B659C6" w:rsidRDefault="00F31412" w:rsidP="00F31412">
      <w:pPr>
        <w:numPr>
          <w:ilvl w:val="0"/>
          <w:numId w:val="15"/>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Smart screen for displaying evidence</w:t>
      </w:r>
    </w:p>
    <w:p w14:paraId="27D80E35"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These tools are essential for jury comprehension of complex evidence."</w:t>
      </w:r>
    </w:p>
    <w:p w14:paraId="26A5C72B" w14:textId="77777777" w:rsidR="00F31412" w:rsidRPr="00B659C6" w:rsidRDefault="00F31412" w:rsidP="00F31412">
      <w:pPr>
        <w:spacing w:before="100" w:beforeAutospacing="1" w:after="100" w:afterAutospacing="1"/>
        <w:outlineLvl w:val="1"/>
        <w:rPr>
          <w:rFonts w:eastAsia="Times New Roman" w:cs="Times New Roman"/>
          <w:b/>
          <w:bCs/>
          <w:color w:val="EE0000"/>
          <w:kern w:val="0"/>
          <w:sz w:val="36"/>
          <w:szCs w:val="36"/>
          <w14:ligatures w14:val="none"/>
        </w:rPr>
      </w:pPr>
      <w:r w:rsidRPr="00B659C6">
        <w:rPr>
          <w:rFonts w:eastAsia="Times New Roman" w:cs="Times New Roman"/>
          <w:b/>
          <w:bCs/>
          <w:color w:val="EE0000"/>
          <w:kern w:val="0"/>
          <w:sz w:val="36"/>
          <w:szCs w:val="36"/>
          <w14:ligatures w14:val="none"/>
        </w:rPr>
        <w:t>CLOSING ARGUMENT (30 seconds)</w:t>
      </w:r>
    </w:p>
    <w:p w14:paraId="235BC26C" w14:textId="77777777" w:rsidR="00220E01" w:rsidRPr="00220E01" w:rsidRDefault="00220E01" w:rsidP="00220E01">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Your Honor, the State's instructions presume guilt and command conviction. They tell the jury the Court has already decided the Intoxilyzer works and they must find guilt. That's not justice—it's jury tampering by instruction.</w:t>
      </w:r>
    </w:p>
    <w:p w14:paraId="123E603C" w14:textId="085E88C6" w:rsidR="00220E01" w:rsidRPr="00220E01" w:rsidRDefault="00220E01" w:rsidP="00220E01">
      <w:pPr>
        <w:spacing w:before="100" w:beforeAutospacing="1" w:after="100" w:afterAutospacing="1"/>
        <w:rPr>
          <w:rFonts w:eastAsia="Times New Roman" w:cs="Times New Roman"/>
          <w:kern w:val="0"/>
          <w14:ligatures w14:val="none"/>
        </w:rPr>
      </w:pPr>
      <w:r w:rsidRPr="00220E01">
        <w:rPr>
          <w:rFonts w:eastAsia="Times New Roman" w:cs="Times New Roman"/>
          <w:kern w:val="0"/>
          <w14:ligatures w14:val="none"/>
        </w:rPr>
        <w:t>Our instructions empower the jury with the actual law they need: standards for scientific evidence, frameworks for assessing bias, and the power to enforce constitutional limits. A fair trial requires fair instructions. We ask that ours be adopted.</w:t>
      </w:r>
    </w:p>
    <w:p w14:paraId="60E8FAE9"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A fair trial requires instructions that fit the facts. We ask that our framework be adopted."</w:t>
      </w:r>
    </w:p>
    <w:p w14:paraId="3254A199" w14:textId="544E4E38" w:rsidR="00F31412" w:rsidRPr="00B659C6" w:rsidRDefault="00F31412" w:rsidP="00F31412">
      <w:pPr>
        <w:spacing w:before="100" w:beforeAutospacing="1" w:after="100" w:afterAutospacing="1"/>
        <w:outlineLvl w:val="1"/>
        <w:rPr>
          <w:rFonts w:eastAsia="Times New Roman" w:cs="Times New Roman"/>
          <w:b/>
          <w:bCs/>
          <w:kern w:val="0"/>
          <w:sz w:val="36"/>
          <w:szCs w:val="36"/>
          <w14:ligatures w14:val="none"/>
        </w:rPr>
      </w:pPr>
      <w:r w:rsidRPr="00B659C6">
        <w:rPr>
          <w:rFonts w:eastAsia="Times New Roman" w:cs="Times New Roman"/>
          <w:b/>
          <w:bCs/>
          <w:kern w:val="0"/>
          <w:sz w:val="36"/>
          <w:szCs w:val="36"/>
          <w14:ligatures w14:val="none"/>
        </w:rPr>
        <w:lastRenderedPageBreak/>
        <w:t>QUICK REFERENCE CARD (Keep at Podium)</w:t>
      </w:r>
    </w:p>
    <w:p w14:paraId="73C84671"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STATE'S FATAL FLAWS:</w:t>
      </w:r>
    </w:p>
    <w:p w14:paraId="6543516A" w14:textId="77777777" w:rsidR="00F31412" w:rsidRPr="00B659C6" w:rsidRDefault="00F31412" w:rsidP="00F31412">
      <w:pPr>
        <w:numPr>
          <w:ilvl w:val="0"/>
          <w:numId w:val="16"/>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Page 29: Court's "affirmative findings" = judicial comment on evidence</w:t>
      </w:r>
    </w:p>
    <w:p w14:paraId="62972CCB" w14:textId="77777777" w:rsidR="00F31412" w:rsidRPr="00B659C6" w:rsidRDefault="00F31412" w:rsidP="00F31412">
      <w:pPr>
        <w:numPr>
          <w:ilvl w:val="0"/>
          <w:numId w:val="16"/>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 xml:space="preserve">Mandatory "GUILTY" language = </w:t>
      </w:r>
      <w:r w:rsidRPr="00B659C6">
        <w:rPr>
          <w:rFonts w:eastAsia="Times New Roman" w:cs="Times New Roman"/>
          <w:i/>
          <w:iCs/>
          <w:kern w:val="0"/>
          <w14:ligatures w14:val="none"/>
        </w:rPr>
        <w:t>Winship</w:t>
      </w:r>
      <w:r w:rsidRPr="00B659C6">
        <w:rPr>
          <w:rFonts w:eastAsia="Times New Roman" w:cs="Times New Roman"/>
          <w:kern w:val="0"/>
          <w14:ligatures w14:val="none"/>
        </w:rPr>
        <w:t xml:space="preserve"> violation</w:t>
      </w:r>
    </w:p>
    <w:p w14:paraId="5C9E470E" w14:textId="77777777" w:rsidR="00F31412" w:rsidRPr="00B659C6" w:rsidRDefault="00F31412" w:rsidP="00F31412">
      <w:pPr>
        <w:numPr>
          <w:ilvl w:val="0"/>
          <w:numId w:val="16"/>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No instruction on burden/presumption tailored to evidence</w:t>
      </w:r>
    </w:p>
    <w:p w14:paraId="3F18BFB9"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OUR KEY INSTRUCTIONS:</w:t>
      </w:r>
    </w:p>
    <w:p w14:paraId="337FFBAB" w14:textId="77777777" w:rsidR="00F31412" w:rsidRPr="00B659C6" w:rsidRDefault="00F31412" w:rsidP="00F31412">
      <w:pPr>
        <w:numPr>
          <w:ilvl w:val="0"/>
          <w:numId w:val="17"/>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#6: Confirmation bias (24x arrest rate)</w:t>
      </w:r>
    </w:p>
    <w:p w14:paraId="4FE69255" w14:textId="77777777" w:rsidR="00F31412" w:rsidRPr="00B659C6" w:rsidRDefault="00F31412" w:rsidP="00F31412">
      <w:pPr>
        <w:numPr>
          <w:ilvl w:val="0"/>
          <w:numId w:val="17"/>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#7-8: Scientific standards (144-second test)</w:t>
      </w:r>
    </w:p>
    <w:p w14:paraId="5B889E18" w14:textId="77777777" w:rsidR="00F31412" w:rsidRPr="00B659C6" w:rsidRDefault="00F31412" w:rsidP="00F31412">
      <w:pPr>
        <w:numPr>
          <w:ilvl w:val="0"/>
          <w:numId w:val="17"/>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#10: Stop validity (fruit of poisonous tree)</w:t>
      </w:r>
    </w:p>
    <w:p w14:paraId="2325E90B"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CONTROLLING AUTHORITY:</w:t>
      </w:r>
    </w:p>
    <w:p w14:paraId="006A1B2C"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State v. Rammel</w:t>
      </w:r>
      <w:r w:rsidRPr="00B659C6">
        <w:rPr>
          <w:rFonts w:eastAsia="Times New Roman" w:cs="Times New Roman"/>
          <w:kern w:val="0"/>
          <w14:ligatures w14:val="none"/>
        </w:rPr>
        <w:t>, 721 P.2d 498 (judicial comment prohibited)</w:t>
      </w:r>
    </w:p>
    <w:p w14:paraId="01A1281A"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In re Winship</w:t>
      </w:r>
      <w:r w:rsidRPr="00B659C6">
        <w:rPr>
          <w:rFonts w:eastAsia="Times New Roman" w:cs="Times New Roman"/>
          <w:kern w:val="0"/>
          <w14:ligatures w14:val="none"/>
        </w:rPr>
        <w:t>, 397 U.S. 358 (burden of proof)</w:t>
      </w:r>
    </w:p>
    <w:p w14:paraId="1E8C1B01"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State v. Perea</w:t>
      </w:r>
      <w:r w:rsidRPr="00B659C6">
        <w:rPr>
          <w:rFonts w:eastAsia="Times New Roman" w:cs="Times New Roman"/>
          <w:kern w:val="0"/>
          <w14:ligatures w14:val="none"/>
        </w:rPr>
        <w:t>, 2013 UT 68 (confirmation bias)</w:t>
      </w:r>
    </w:p>
    <w:p w14:paraId="7FF4C51E" w14:textId="77777777" w:rsidR="00F31412" w:rsidRPr="00B659C6" w:rsidRDefault="00F31412" w:rsidP="00F31412">
      <w:pPr>
        <w:numPr>
          <w:ilvl w:val="0"/>
          <w:numId w:val="18"/>
        </w:numPr>
        <w:spacing w:before="100" w:beforeAutospacing="1" w:after="100" w:afterAutospacing="1"/>
        <w:rPr>
          <w:rFonts w:eastAsia="Times New Roman" w:cs="Times New Roman"/>
          <w:kern w:val="0"/>
          <w14:ligatures w14:val="none"/>
        </w:rPr>
      </w:pPr>
      <w:r w:rsidRPr="00B659C6">
        <w:rPr>
          <w:rFonts w:eastAsia="Times New Roman" w:cs="Times New Roman"/>
          <w:i/>
          <w:iCs/>
          <w:kern w:val="0"/>
          <w14:ligatures w14:val="none"/>
        </w:rPr>
        <w:t>Terry v. Ohio</w:t>
      </w:r>
      <w:r w:rsidRPr="00B659C6">
        <w:rPr>
          <w:rFonts w:eastAsia="Times New Roman" w:cs="Times New Roman"/>
          <w:kern w:val="0"/>
          <w14:ligatures w14:val="none"/>
        </w:rPr>
        <w:t>, 392 U.S. 1 (stop validity)</w:t>
      </w:r>
    </w:p>
    <w:p w14:paraId="6C3B19F4" w14:textId="03E1712D"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IF INTERRUPTED:</w:t>
      </w:r>
      <w:r w:rsidRPr="00B659C6">
        <w:rPr>
          <w:rFonts w:eastAsia="Times New Roman" w:cs="Times New Roman"/>
          <w:kern w:val="0"/>
          <w14:ligatures w14:val="none"/>
        </w:rPr>
        <w:t xml:space="preserve"> "Your Honor, the State's instruction has the Court endorsing evidence. That's reversible error.</w:t>
      </w:r>
      <w:r w:rsidR="00D1616E" w:rsidRPr="00B659C6">
        <w:rPr>
          <w:rFonts w:eastAsia="Times New Roman" w:cs="Times New Roman"/>
          <w:kern w:val="0"/>
          <w14:ligatures w14:val="none"/>
        </w:rPr>
        <w:t xml:space="preserve"> </w:t>
      </w:r>
      <w:r w:rsidR="00D1616E" w:rsidRPr="00B659C6">
        <w:rPr>
          <w:rFonts w:eastAsia="Times New Roman" w:cs="Times New Roman"/>
          <w:kern w:val="0"/>
          <w14:ligatures w14:val="none"/>
        </w:rPr>
        <w:t>The State wants Your Honor to tell the jury the broken machine works. That's not instruction—it's indoctrination."</w:t>
      </w:r>
    </w:p>
    <w:p w14:paraId="325F8639" w14:textId="77777777" w:rsidR="00F31412" w:rsidRPr="00B659C6" w:rsidRDefault="00F31412" w:rsidP="00F31412">
      <w:pPr>
        <w:spacing w:before="100" w:beforeAutospacing="1" w:after="100" w:afterAutospacing="1"/>
        <w:rPr>
          <w:rFonts w:eastAsia="Times New Roman" w:cs="Times New Roman"/>
          <w:kern w:val="0"/>
          <w14:ligatures w14:val="none"/>
        </w:rPr>
      </w:pPr>
      <w:r w:rsidRPr="00B659C6">
        <w:rPr>
          <w:rFonts w:eastAsia="Times New Roman" w:cs="Times New Roman"/>
          <w:b/>
          <w:bCs/>
          <w:kern w:val="0"/>
          <w14:ligatures w14:val="none"/>
        </w:rPr>
        <w:t>VOIR DIRE PRIORITIES:</w:t>
      </w:r>
    </w:p>
    <w:p w14:paraId="15AD17CB" w14:textId="77777777" w:rsidR="00F31412" w:rsidRPr="00B659C6" w:rsidRDefault="00F31412" w:rsidP="00F31412">
      <w:pPr>
        <w:numPr>
          <w:ilvl w:val="0"/>
          <w:numId w:val="19"/>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Visual aid for reasonable doubt</w:t>
      </w:r>
    </w:p>
    <w:p w14:paraId="2C768D7B" w14:textId="77777777" w:rsidR="00F31412" w:rsidRPr="00B659C6" w:rsidRDefault="00F31412" w:rsidP="00F31412">
      <w:pPr>
        <w:numPr>
          <w:ilvl w:val="0"/>
          <w:numId w:val="19"/>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Time allocation</w:t>
      </w:r>
    </w:p>
    <w:p w14:paraId="5B1E6D24" w14:textId="77777777" w:rsidR="00F31412" w:rsidRPr="00B659C6" w:rsidRDefault="00F31412" w:rsidP="00F31412">
      <w:pPr>
        <w:numPr>
          <w:ilvl w:val="0"/>
          <w:numId w:val="19"/>
        </w:numPr>
        <w:spacing w:before="100" w:beforeAutospacing="1" w:after="100" w:afterAutospacing="1"/>
        <w:rPr>
          <w:rFonts w:eastAsia="Times New Roman" w:cs="Times New Roman"/>
          <w:kern w:val="0"/>
          <w14:ligatures w14:val="none"/>
        </w:rPr>
      </w:pPr>
      <w:r w:rsidRPr="00B659C6">
        <w:rPr>
          <w:rFonts w:eastAsia="Times New Roman" w:cs="Times New Roman"/>
          <w:kern w:val="0"/>
          <w14:ligatures w14:val="none"/>
        </w:rPr>
        <w:t>Jury note-taking permission</w:t>
      </w:r>
    </w:p>
    <w:bookmarkEnd w:id="0"/>
    <w:p w14:paraId="2C328B2F" w14:textId="2A12578D" w:rsidR="00F31412" w:rsidRPr="00B659C6" w:rsidRDefault="00F31412">
      <w:pPr>
        <w:rPr>
          <w:rFonts w:eastAsia="Calibri" w:cs="Times New Roman"/>
          <w:b/>
          <w:bCs/>
          <w:caps/>
          <w:color w:val="EE0000"/>
          <w:sz w:val="28"/>
          <w:szCs w:val="28"/>
        </w:rPr>
      </w:pPr>
      <w:r w:rsidRPr="00B659C6">
        <w:rPr>
          <w:rFonts w:eastAsia="Calibri" w:cs="Times New Roman"/>
          <w:b/>
          <w:bCs/>
          <w:caps/>
          <w:color w:val="EE0000"/>
          <w:sz w:val="28"/>
          <w:szCs w:val="28"/>
        </w:rPr>
        <w:br w:type="page"/>
      </w:r>
    </w:p>
    <w:p w14:paraId="1CB58F05" w14:textId="77777777" w:rsidR="00F31412" w:rsidRPr="00B659C6" w:rsidRDefault="00F31412" w:rsidP="00A22B77">
      <w:pPr>
        <w:rPr>
          <w:rFonts w:eastAsia="Calibri" w:cs="Times New Roman"/>
          <w:b/>
          <w:bCs/>
          <w:caps/>
          <w:color w:val="EE0000"/>
          <w:sz w:val="28"/>
          <w:szCs w:val="28"/>
        </w:rPr>
      </w:pPr>
    </w:p>
    <w:p w14:paraId="781B9D7C" w14:textId="3DFBC6AF" w:rsidR="00A22B77" w:rsidRPr="00B659C6" w:rsidRDefault="00A22B77" w:rsidP="00A22B77">
      <w:pPr>
        <w:rPr>
          <w:rFonts w:eastAsia="Calibri" w:cs="Times New Roman"/>
          <w:b/>
          <w:bCs/>
          <w:caps/>
          <w:color w:val="EE0000"/>
          <w:sz w:val="28"/>
          <w:szCs w:val="28"/>
        </w:rPr>
      </w:pPr>
      <w:r w:rsidRPr="00B659C6">
        <w:rPr>
          <w:rFonts w:eastAsia="Calibri" w:cs="Times New Roman"/>
          <w:b/>
          <w:bCs/>
          <w:caps/>
          <w:color w:val="EE0000"/>
          <w:sz w:val="28"/>
          <w:szCs w:val="28"/>
        </w:rPr>
        <w:t>arguments against sTATE’S Jury Instructions</w:t>
      </w:r>
    </w:p>
    <w:p w14:paraId="4B2CC458" w14:textId="3998A151" w:rsidR="00A22B77" w:rsidRPr="00B659C6" w:rsidRDefault="00A22B77" w:rsidP="00A22B77">
      <w:pPr>
        <w:jc w:val="both"/>
        <w:rPr>
          <w:rFonts w:eastAsia="Calibri" w:cs="Times New Roman"/>
          <w:b/>
          <w:bCs/>
        </w:rPr>
      </w:pPr>
    </w:p>
    <w:p w14:paraId="30E20390" w14:textId="4D79DA3E" w:rsidR="00736BF5" w:rsidRPr="00B659C6" w:rsidRDefault="00736BF5" w:rsidP="00736BF5">
      <w:r w:rsidRPr="00B659C6">
        <w:t>"Your Honor, page 29 of the State's instructions tells the jury 'The Court has made affirmative findings concerning the Intoxilyzer machine.' This transforms Your Honor from neutral arbiter to State's expert witness. It's reversible error under State v. Rammel, 721 P.2d 498 (Utah 1986), which prohibits judicial comment on evidence."</w:t>
      </w:r>
    </w:p>
    <w:p w14:paraId="0DB6794B" w14:textId="77777777" w:rsidR="00736BF5" w:rsidRPr="00B659C6" w:rsidRDefault="00736BF5" w:rsidP="00A22B77">
      <w:pPr>
        <w:jc w:val="both"/>
        <w:rPr>
          <w:rFonts w:eastAsia="Calibri" w:cs="Times New Roman"/>
          <w:b/>
          <w:bCs/>
        </w:rPr>
      </w:pPr>
    </w:p>
    <w:p w14:paraId="568F934B" w14:textId="77777777" w:rsidR="00A22B77" w:rsidRPr="00B659C6" w:rsidRDefault="00A22B77" w:rsidP="00A22B77">
      <w:r w:rsidRPr="00B659C6">
        <w:t>"Your Honor, the jury instructions are the legal map for the jury, and it is critical they be neutral and accurate. The State's proposed instructions contain two fundamental flaws.</w:t>
      </w:r>
    </w:p>
    <w:p w14:paraId="5D129636" w14:textId="570030D0" w:rsidR="00A22B77" w:rsidRPr="00B659C6" w:rsidRDefault="00A22B77" w:rsidP="00262944">
      <w:pPr>
        <w:ind w:firstLine="720"/>
      </w:pPr>
      <w:r w:rsidRPr="00B659C6">
        <w:rPr>
          <w:b/>
          <w:bCs/>
        </w:rPr>
        <w:t xml:space="preserve">First, Page 29 of the State’s instructions improperly </w:t>
      </w:r>
      <w:proofErr w:type="gramStart"/>
      <w:r w:rsidRPr="00B659C6">
        <w:rPr>
          <w:b/>
          <w:bCs/>
        </w:rPr>
        <w:t>tells</w:t>
      </w:r>
      <w:proofErr w:type="gramEnd"/>
      <w:r w:rsidRPr="00B659C6">
        <w:rPr>
          <w:b/>
          <w:bCs/>
        </w:rPr>
        <w:t xml:space="preserve"> the jury that 'The Court has made</w:t>
      </w:r>
      <w:r w:rsidR="00833B07" w:rsidRPr="00B659C6">
        <w:rPr>
          <w:b/>
          <w:bCs/>
        </w:rPr>
        <w:t xml:space="preserve">… </w:t>
      </w:r>
      <w:r w:rsidRPr="00B659C6">
        <w:rPr>
          <w:b/>
          <w:bCs/>
        </w:rPr>
        <w:t>affirmative findings concerning the Intoxilyzer machine.'</w:t>
      </w:r>
      <w:r w:rsidRPr="00B659C6">
        <w:t> This is a</w:t>
      </w:r>
      <w:r w:rsidR="00833B07" w:rsidRPr="00B659C6">
        <w:t xml:space="preserve">n </w:t>
      </w:r>
      <w:r w:rsidRPr="00B659C6">
        <w:t>invasion of the jury's role. The reliability of that machine is the central contested fact in this case. This instruction anoints the State's evidence with the Court's own credibility and tells the jury that a key issue has already been decided. That is reversible error.</w:t>
      </w:r>
    </w:p>
    <w:p w14:paraId="2D197A06" w14:textId="77777777" w:rsidR="00A22B77" w:rsidRPr="00B659C6" w:rsidRDefault="00A22B77" w:rsidP="00262944">
      <w:pPr>
        <w:ind w:firstLine="720"/>
      </w:pPr>
      <w:r w:rsidRPr="00B659C6">
        <w:rPr>
          <w:b/>
          <w:bCs/>
        </w:rPr>
        <w:t>Second, throughout its instructions, the State uses coercive language like, 'it is your duty to find the defendant GUILTY.'</w:t>
      </w:r>
      <w:r w:rsidRPr="00B659C6">
        <w:t> This misstates the jury's true duty, which is to determine if the State has met its extraordinary burden of proof. Under </w:t>
      </w:r>
      <w:r w:rsidRPr="00B659C6">
        <w:rPr>
          <w:i/>
          <w:iCs/>
        </w:rPr>
        <w:t>In re Winship</w:t>
      </w:r>
      <w:r w:rsidRPr="00B659C6">
        <w:t>, this language violates due process by turning deliberation into a Pavlovian exercise.</w:t>
      </w:r>
    </w:p>
    <w:p w14:paraId="456AFAF1" w14:textId="77777777" w:rsidR="00A22B77" w:rsidRPr="00B659C6" w:rsidRDefault="00A22B77" w:rsidP="00262944">
      <w:pPr>
        <w:ind w:firstLine="720"/>
      </w:pPr>
      <w:r w:rsidRPr="00B659C6">
        <w:t>In contrast, the Defense's proposed instructions are neutral statements of Utah law tailored to the evidence. Specifically, we request instructions on </w:t>
      </w:r>
      <w:r w:rsidRPr="00B659C6">
        <w:rPr>
          <w:b/>
          <w:bCs/>
        </w:rPr>
        <w:t>confirmation bias</w:t>
      </w:r>
      <w:r w:rsidRPr="00B659C6">
        <w:t> (</w:t>
      </w:r>
      <w:r w:rsidRPr="00B659C6">
        <w:rPr>
          <w:i/>
          <w:iCs/>
        </w:rPr>
        <w:t>State v. Perea</w:t>
      </w:r>
      <w:r w:rsidRPr="00B659C6">
        <w:t>), the </w:t>
      </w:r>
      <w:r w:rsidRPr="00B659C6">
        <w:rPr>
          <w:b/>
          <w:bCs/>
        </w:rPr>
        <w:t>scientific protocols</w:t>
      </w:r>
      <w:r w:rsidRPr="00B659C6">
        <w:t> for breath testing (</w:t>
      </w:r>
      <w:r w:rsidRPr="00B659C6">
        <w:rPr>
          <w:i/>
          <w:iCs/>
        </w:rPr>
        <w:t>Utah Admin. Code R714-500</w:t>
      </w:r>
      <w:r w:rsidRPr="00B659C6">
        <w:t>), and the legality of the </w:t>
      </w:r>
      <w:r w:rsidRPr="00B659C6">
        <w:rPr>
          <w:b/>
          <w:bCs/>
        </w:rPr>
        <w:t>initial traffic stop</w:t>
      </w:r>
      <w:r w:rsidRPr="00B659C6">
        <w:t> (</w:t>
      </w:r>
      <w:r w:rsidRPr="00B659C6">
        <w:rPr>
          <w:i/>
          <w:iCs/>
        </w:rPr>
        <w:t>Terry v. Ohio</w:t>
      </w:r>
      <w:r w:rsidRPr="00B659C6">
        <w:t>). These are not arguments; they are the necessary legal tools the jury needs to weigh the evidence fairly. We ask that our proposed instructions be adopted as the working framework for this trial."</w:t>
      </w:r>
    </w:p>
    <w:p w14:paraId="5A3A3FC5" w14:textId="77777777" w:rsidR="00A22B77" w:rsidRPr="00B659C6" w:rsidRDefault="00A22B77" w:rsidP="00A22B77">
      <w:pPr>
        <w:jc w:val="both"/>
        <w:rPr>
          <w:rFonts w:eastAsia="Calibri" w:cs="Times New Roman"/>
          <w:b/>
          <w:bCs/>
        </w:rPr>
      </w:pPr>
    </w:p>
    <w:p w14:paraId="0FBEAEA4" w14:textId="77777777" w:rsidR="00262944" w:rsidRPr="00B659C6" w:rsidRDefault="00262944" w:rsidP="00262944">
      <w:pPr>
        <w:rPr>
          <w:b/>
          <w:bCs/>
        </w:rPr>
      </w:pPr>
      <w:r w:rsidRPr="00B659C6">
        <w:rPr>
          <w:b/>
          <w:bCs/>
        </w:rPr>
        <w:t xml:space="preserve">D. </w:t>
      </w:r>
      <w:proofErr w:type="spellStart"/>
      <w:r w:rsidRPr="00B659C6">
        <w:rPr>
          <w:b/>
          <w:bCs/>
        </w:rPr>
        <w:t>Voir</w:t>
      </w:r>
      <w:proofErr w:type="spellEnd"/>
      <w:r w:rsidRPr="00B659C6">
        <w:rPr>
          <w:b/>
          <w:bCs/>
        </w:rPr>
        <w:t xml:space="preserve"> Dire and Jury Aids</w:t>
      </w:r>
    </w:p>
    <w:p w14:paraId="7E72CD20" w14:textId="77777777" w:rsidR="00262944" w:rsidRPr="00B659C6" w:rsidRDefault="00262944" w:rsidP="00262944"/>
    <w:p w14:paraId="213E93FC" w14:textId="77777777" w:rsidR="00262944" w:rsidRPr="00B659C6" w:rsidRDefault="00262944" w:rsidP="00262944">
      <w:r w:rsidRPr="00B659C6">
        <w:rPr>
          <w:b/>
          <w:bCs/>
        </w:rPr>
        <w:t>DEFENSE:</w:t>
      </w:r>
      <w:r w:rsidRPr="00B659C6">
        <w:t xml:space="preserve"> "Finally, Your Honor, we have a few brief requests for trial procedure. We ask for clarification on the time allotted for </w:t>
      </w:r>
      <w:proofErr w:type="spellStart"/>
      <w:r w:rsidRPr="00B659C6">
        <w:t>voir</w:t>
      </w:r>
      <w:proofErr w:type="spellEnd"/>
      <w:r w:rsidRPr="00B659C6">
        <w:t xml:space="preserve"> dire. We also request permission to use a simple visual aid during </w:t>
      </w:r>
      <w:proofErr w:type="spellStart"/>
      <w:r w:rsidRPr="00B659C6">
        <w:t>voir</w:t>
      </w:r>
      <w:proofErr w:type="spellEnd"/>
      <w:r w:rsidRPr="00B659C6">
        <w:t xml:space="preserve"> dire to illustrate the legal concepts of 'presumption of innocence' and 'reasonable doubt.' Further, we request permission to prepare a tabbed jury packet with key documents for reference, and we ask if jurors will be permitted to submit written questions to the Court."</w:t>
      </w:r>
    </w:p>
    <w:p w14:paraId="1CC5425C" w14:textId="77777777" w:rsidR="00A22B77" w:rsidRPr="00B659C6" w:rsidRDefault="00A22B77" w:rsidP="00A22B77">
      <w:pPr>
        <w:jc w:val="both"/>
        <w:rPr>
          <w:rFonts w:eastAsia="Calibri" w:cs="Times New Roman"/>
          <w:b/>
          <w:bCs/>
        </w:rPr>
      </w:pPr>
    </w:p>
    <w:p w14:paraId="6B51E8F3" w14:textId="77777777" w:rsidR="00A22B77" w:rsidRPr="00B659C6" w:rsidRDefault="00A22B77" w:rsidP="00A22B77">
      <w:pPr>
        <w:rPr>
          <w:i/>
          <w:iCs/>
        </w:rPr>
      </w:pPr>
      <w:r w:rsidRPr="00B659C6">
        <w:rPr>
          <w:i/>
          <w:iCs/>
        </w:rPr>
        <w:t>"The State's instruction that the Court has made 'affirmative findings' that the Intoxilyzer works is an invasion of the jury's province. Whether that machine was reliable is THE question for the jury."</w:t>
      </w:r>
    </w:p>
    <w:p w14:paraId="4062A3B8" w14:textId="77777777" w:rsidR="00A22B77" w:rsidRPr="00B659C6" w:rsidRDefault="00A22B77" w:rsidP="00A22B77"/>
    <w:p w14:paraId="232FA3FC" w14:textId="77777777" w:rsidR="00A22B77" w:rsidRPr="00B659C6" w:rsidRDefault="00A22B77" w:rsidP="00A22B77">
      <w:r w:rsidRPr="00B659C6">
        <w:rPr>
          <w:b/>
          <w:bCs/>
        </w:rPr>
        <w:t>Defend Your Instructions:</w:t>
      </w:r>
      <w:r w:rsidRPr="00B659C6">
        <w:t xml:space="preserve"> "Our instructions provide the legal standards the jury needs:</w:t>
      </w:r>
    </w:p>
    <w:p w14:paraId="75B2C1BA" w14:textId="77777777" w:rsidR="00A22B77" w:rsidRPr="00B659C6" w:rsidRDefault="00A22B77" w:rsidP="00A22B77">
      <w:pPr>
        <w:numPr>
          <w:ilvl w:val="0"/>
          <w:numId w:val="8"/>
        </w:numPr>
      </w:pPr>
      <w:r w:rsidRPr="00B659C6">
        <w:t>Confirmation bias instruction given the officer's extreme arrest rate</w:t>
      </w:r>
    </w:p>
    <w:p w14:paraId="65BEEBD6" w14:textId="77777777" w:rsidR="00A22B77" w:rsidRPr="00B659C6" w:rsidRDefault="00A22B77" w:rsidP="00A22B77">
      <w:pPr>
        <w:numPr>
          <w:ilvl w:val="0"/>
          <w:numId w:val="8"/>
        </w:numPr>
      </w:pPr>
      <w:r w:rsidRPr="00B659C6">
        <w:t>Scientific standards for evaluating deviations from protocol</w:t>
      </w:r>
    </w:p>
    <w:p w14:paraId="686A66E7" w14:textId="77777777" w:rsidR="00A22B77" w:rsidRPr="00B659C6" w:rsidRDefault="00A22B77" w:rsidP="00A22B77">
      <w:pPr>
        <w:numPr>
          <w:ilvl w:val="0"/>
          <w:numId w:val="8"/>
        </w:numPr>
      </w:pPr>
      <w:r w:rsidRPr="00B659C6">
        <w:t>The lawfulness of the initial stop under Terry"</w:t>
      </w:r>
    </w:p>
    <w:p w14:paraId="54FA96EA" w14:textId="77777777" w:rsidR="00A22B77" w:rsidRPr="00B659C6" w:rsidRDefault="00A22B77" w:rsidP="00A22B77">
      <w:pPr>
        <w:numPr>
          <w:ilvl w:val="0"/>
          <w:numId w:val="8"/>
        </w:numPr>
      </w:pPr>
    </w:p>
    <w:p w14:paraId="2C7C7789" w14:textId="77777777" w:rsidR="00A22B77" w:rsidRPr="00B659C6" w:rsidRDefault="00A22B77" w:rsidP="00A22B77">
      <w:pPr>
        <w:rPr>
          <w:b/>
          <w:bCs/>
        </w:rPr>
      </w:pPr>
      <w:r w:rsidRPr="00B659C6">
        <w:rPr>
          <w:b/>
          <w:bCs/>
        </w:rPr>
        <w:t xml:space="preserve">Procedural Matters </w:t>
      </w:r>
    </w:p>
    <w:p w14:paraId="3E028528" w14:textId="77777777" w:rsidR="00A22B77" w:rsidRPr="00B659C6" w:rsidRDefault="00A22B77" w:rsidP="00A22B77">
      <w:pPr>
        <w:rPr>
          <w:b/>
          <w:bCs/>
        </w:rPr>
      </w:pPr>
    </w:p>
    <w:p w14:paraId="01BB26D4" w14:textId="77777777" w:rsidR="00A22B77" w:rsidRPr="00B659C6" w:rsidRDefault="00A22B77" w:rsidP="00A22B77">
      <w:pPr>
        <w:numPr>
          <w:ilvl w:val="0"/>
          <w:numId w:val="9"/>
        </w:numPr>
      </w:pPr>
      <w:r w:rsidRPr="00B659C6">
        <w:t>Trial after November 21 for witness availability</w:t>
      </w:r>
    </w:p>
    <w:p w14:paraId="03CD3796" w14:textId="77777777" w:rsidR="00A22B77" w:rsidRPr="00B659C6" w:rsidRDefault="00A22B77" w:rsidP="00A22B77">
      <w:pPr>
        <w:numPr>
          <w:ilvl w:val="0"/>
          <w:numId w:val="9"/>
        </w:numPr>
      </w:pPr>
      <w:r w:rsidRPr="00B659C6">
        <w:t>PowerPoint with embedded video/transcripts for 12+ hours of evidence</w:t>
      </w:r>
    </w:p>
    <w:p w14:paraId="72DA1B2E" w14:textId="77777777" w:rsidR="00A22B77" w:rsidRPr="00B659C6" w:rsidRDefault="00A22B77" w:rsidP="00A22B77">
      <w:pPr>
        <w:numPr>
          <w:ilvl w:val="0"/>
          <w:numId w:val="9"/>
        </w:numPr>
      </w:pPr>
      <w:r w:rsidRPr="00B659C6">
        <w:t xml:space="preserve">Visual aids for </w:t>
      </w:r>
      <w:proofErr w:type="spellStart"/>
      <w:r w:rsidRPr="00B659C6">
        <w:t>voir</w:t>
      </w:r>
      <w:proofErr w:type="spellEnd"/>
      <w:r w:rsidRPr="00B659C6">
        <w:t xml:space="preserve"> dire on reasonable doubt</w:t>
      </w:r>
    </w:p>
    <w:p w14:paraId="3451B28E" w14:textId="77777777" w:rsidR="00A22B77" w:rsidRPr="00B659C6" w:rsidRDefault="00A22B77" w:rsidP="00A22B77">
      <w:pPr>
        <w:numPr>
          <w:ilvl w:val="0"/>
          <w:numId w:val="9"/>
        </w:numPr>
      </w:pPr>
      <w:r w:rsidRPr="00B659C6">
        <w:lastRenderedPageBreak/>
        <w:t>Jury note-taking and questions</w:t>
      </w:r>
    </w:p>
    <w:p w14:paraId="3D3BD012" w14:textId="77777777" w:rsidR="00A22B77" w:rsidRPr="00B659C6" w:rsidRDefault="00A22B77" w:rsidP="00A22B77">
      <w:pPr>
        <w:ind w:left="720"/>
      </w:pPr>
    </w:p>
    <w:p w14:paraId="3AAA1E40" w14:textId="77777777" w:rsidR="00A22B77" w:rsidRPr="00B659C6" w:rsidRDefault="00A22B77" w:rsidP="00A22B77">
      <w:pPr>
        <w:rPr>
          <w:b/>
          <w:bCs/>
        </w:rPr>
      </w:pPr>
    </w:p>
    <w:p w14:paraId="2B5763AE" w14:textId="77777777" w:rsidR="00A22B77" w:rsidRPr="00B659C6" w:rsidRDefault="00A22B77" w:rsidP="00A22B77">
      <w:pPr>
        <w:rPr>
          <w:b/>
          <w:bCs/>
        </w:rPr>
      </w:pPr>
      <w:r w:rsidRPr="00B659C6">
        <w:rPr>
          <w:b/>
          <w:bCs/>
        </w:rPr>
        <w:t>CRITICAL DOCUMENTS TO BRING</w:t>
      </w:r>
    </w:p>
    <w:p w14:paraId="5297C94D" w14:textId="77777777" w:rsidR="00A22B77" w:rsidRPr="00B659C6" w:rsidRDefault="00A22B77" w:rsidP="00A22B77">
      <w:pPr>
        <w:rPr>
          <w:b/>
          <w:bCs/>
        </w:rPr>
      </w:pPr>
    </w:p>
    <w:p w14:paraId="24126691" w14:textId="77777777" w:rsidR="00A22B77" w:rsidRPr="00B659C6" w:rsidRDefault="00A22B77" w:rsidP="00A22B77">
      <w:pPr>
        <w:numPr>
          <w:ilvl w:val="0"/>
          <w:numId w:val="10"/>
        </w:numPr>
      </w:pPr>
      <w:r w:rsidRPr="00B659C6">
        <w:rPr>
          <w:b/>
          <w:bCs/>
        </w:rPr>
        <w:t>Highlighted transcript</w:t>
      </w:r>
      <w:r w:rsidRPr="00B659C6">
        <w:t xml:space="preserve"> where Ernstsen says test wasn't "properly" done</w:t>
      </w:r>
    </w:p>
    <w:p w14:paraId="70F5891D" w14:textId="77777777" w:rsidR="00A22B77" w:rsidRPr="00B659C6" w:rsidRDefault="00A22B77" w:rsidP="00A22B77">
      <w:pPr>
        <w:numPr>
          <w:ilvl w:val="0"/>
          <w:numId w:val="10"/>
        </w:numPr>
      </w:pPr>
      <w:r w:rsidRPr="00B659C6">
        <w:rPr>
          <w:b/>
          <w:bCs/>
        </w:rPr>
        <w:t>Intoxilyzer manual</w:t>
      </w:r>
      <w:r w:rsidRPr="00B659C6">
        <w:t xml:space="preserve"> pages on test duration (12-20 seconds)</w:t>
      </w:r>
    </w:p>
    <w:p w14:paraId="1699FF78" w14:textId="77777777" w:rsidR="00A22B77" w:rsidRPr="00B659C6" w:rsidRDefault="00A22B77" w:rsidP="00A22B77">
      <w:pPr>
        <w:numPr>
          <w:ilvl w:val="0"/>
          <w:numId w:val="10"/>
        </w:numPr>
      </w:pPr>
      <w:r w:rsidRPr="00B659C6">
        <w:rPr>
          <w:b/>
          <w:bCs/>
        </w:rPr>
        <w:t>Your motions</w:t>
      </w:r>
      <w:r w:rsidRPr="00B659C6">
        <w:t xml:space="preserve"> with key passages tabbed</w:t>
      </w:r>
    </w:p>
    <w:p w14:paraId="2CEA61A8" w14:textId="77777777" w:rsidR="00A22B77" w:rsidRPr="00B659C6" w:rsidRDefault="00A22B77" w:rsidP="00A22B77">
      <w:pPr>
        <w:numPr>
          <w:ilvl w:val="0"/>
          <w:numId w:val="10"/>
        </w:numPr>
      </w:pPr>
      <w:proofErr w:type="spellStart"/>
      <w:r w:rsidRPr="00B659C6">
        <w:rPr>
          <w:b/>
          <w:bCs/>
          <w:i/>
          <w:iCs/>
        </w:rPr>
        <w:t>Berkemer</w:t>
      </w:r>
      <w:proofErr w:type="spellEnd"/>
      <w:r w:rsidRPr="00B659C6">
        <w:rPr>
          <w:b/>
          <w:bCs/>
          <w:i/>
          <w:iCs/>
        </w:rPr>
        <w:t xml:space="preserve"> v. McCarty</w:t>
      </w:r>
      <w:r w:rsidRPr="00B659C6">
        <w:t xml:space="preserve"> citation on custody</w:t>
      </w:r>
    </w:p>
    <w:p w14:paraId="36B13350" w14:textId="77777777" w:rsidR="00A22B77" w:rsidRPr="00B659C6" w:rsidRDefault="00A22B77" w:rsidP="00A22B77">
      <w:pPr>
        <w:numPr>
          <w:ilvl w:val="0"/>
          <w:numId w:val="10"/>
        </w:numPr>
      </w:pPr>
      <w:r w:rsidRPr="00B659C6">
        <w:rPr>
          <w:b/>
          <w:bCs/>
          <w:i/>
          <w:iCs/>
        </w:rPr>
        <w:t>Murray City v. Hall</w:t>
      </w:r>
      <w:r w:rsidRPr="00B659C6">
        <w:t xml:space="preserve"> on foundation requirements</w:t>
      </w:r>
    </w:p>
    <w:p w14:paraId="470A5044" w14:textId="77777777" w:rsidR="00A22B77" w:rsidRPr="00B659C6" w:rsidRDefault="00A22B77" w:rsidP="00A22B77">
      <w:pPr>
        <w:ind w:left="720"/>
      </w:pPr>
    </w:p>
    <w:p w14:paraId="71B61020" w14:textId="77777777" w:rsidR="00A22B77" w:rsidRPr="00B659C6" w:rsidRDefault="00A22B77" w:rsidP="00A22B77">
      <w:pPr>
        <w:rPr>
          <w:b/>
          <w:bCs/>
        </w:rPr>
      </w:pPr>
      <w:r w:rsidRPr="00B659C6">
        <w:rPr>
          <w:b/>
          <w:bCs/>
        </w:rPr>
        <w:t>BOTTOM LINE</w:t>
      </w:r>
    </w:p>
    <w:p w14:paraId="70958A24" w14:textId="77777777" w:rsidR="00A22B77" w:rsidRPr="00B659C6" w:rsidRDefault="00A22B77" w:rsidP="00A22B77">
      <w:pPr>
        <w:rPr>
          <w:b/>
          <w:bCs/>
        </w:rPr>
      </w:pPr>
    </w:p>
    <w:p w14:paraId="33E18449" w14:textId="77777777" w:rsidR="00A22B77" w:rsidRPr="00B659C6" w:rsidRDefault="00A22B77" w:rsidP="00A22B77">
      <w:r w:rsidRPr="00B659C6">
        <w:t>You have Ernstsen's admission that the test was improperly conducted. That's your ace. Everything else supports it—the 144-second deviation, the calibration gap, the failure to retest.</w:t>
      </w:r>
    </w:p>
    <w:p w14:paraId="6D9CAC13" w14:textId="77777777" w:rsidR="00A22B77" w:rsidRPr="00B659C6" w:rsidRDefault="00A22B77" w:rsidP="00A22B77">
      <w:r w:rsidRPr="00B659C6">
        <w:t>Don't retreat. Make them defend the indefensible. When an officer admits his own evidence is faulty, any competent judge should suppress it. If they don't, you've preserved a powerful appeal.</w:t>
      </w:r>
    </w:p>
    <w:p w14:paraId="7B1C9AA1" w14:textId="77777777" w:rsidR="00A22B77" w:rsidRPr="00B659C6" w:rsidRDefault="00A22B77" w:rsidP="00A22B77">
      <w:pPr>
        <w:jc w:val="both"/>
        <w:rPr>
          <w:rFonts w:eastAsia="Calibri" w:cs="Times New Roman"/>
          <w:b/>
          <w:bCs/>
        </w:rPr>
      </w:pPr>
    </w:p>
    <w:p w14:paraId="7AEB5C0F" w14:textId="77777777" w:rsidR="00A22B77" w:rsidRPr="00B659C6" w:rsidRDefault="00A22B77" w:rsidP="00A22B77">
      <w:pPr>
        <w:jc w:val="both"/>
        <w:rPr>
          <w:rFonts w:eastAsia="Calibri" w:cs="Times New Roman"/>
          <w:sz w:val="26"/>
          <w:szCs w:val="26"/>
        </w:rPr>
      </w:pPr>
      <w:bookmarkStart w:id="1" w:name="_Hlk212413327"/>
      <w:r w:rsidRPr="00B659C6">
        <w:rPr>
          <w:rFonts w:eastAsia="Calibri" w:cs="Times New Roman"/>
          <w:b/>
          <w:bCs/>
        </w:rPr>
        <w:t xml:space="preserve">Defense: </w:t>
      </w:r>
      <w:r w:rsidRPr="00B659C6">
        <w:rPr>
          <w:rFonts w:eastAsia="Calibri" w:cs="Times New Roman"/>
          <w:sz w:val="26"/>
          <w:szCs w:val="26"/>
        </w:rPr>
        <w:t xml:space="preserve">"Your Honor, the jury instructions and their presentation are of paramount importance to the Defense. They are the legal map and primary heuristic that will guide the jury to their decision. </w:t>
      </w:r>
    </w:p>
    <w:p w14:paraId="32379ACB" w14:textId="77777777" w:rsidR="00A22B77" w:rsidRPr="00B659C6" w:rsidRDefault="00A22B77" w:rsidP="00A22B77">
      <w:pPr>
        <w:jc w:val="both"/>
        <w:rPr>
          <w:rFonts w:eastAsia="Calibri" w:cs="Times New Roman"/>
          <w:sz w:val="26"/>
          <w:szCs w:val="26"/>
        </w:rPr>
      </w:pPr>
    </w:p>
    <w:p w14:paraId="1A3A3497" w14:textId="77777777" w:rsidR="00A22B77" w:rsidRPr="00B659C6" w:rsidRDefault="00A22B77" w:rsidP="00A22B77">
      <w:pPr>
        <w:jc w:val="both"/>
        <w:rPr>
          <w:rFonts w:eastAsia="Calibri" w:cs="Times New Roman"/>
          <w:b/>
          <w:bCs/>
        </w:rPr>
      </w:pPr>
      <w:r w:rsidRPr="00B659C6">
        <w:rPr>
          <w:rFonts w:eastAsia="Calibri" w:cs="Times New Roman"/>
          <w:sz w:val="26"/>
          <w:szCs w:val="26"/>
        </w:rPr>
        <w:t xml:space="preserve">The State's Jury Instructions run over 50 pages and are 1) replete with prejudicial language that presumes guilt, 2) position the Court as witness </w:t>
      </w:r>
      <w:r w:rsidRPr="00B659C6">
        <w:rPr>
          <w:rFonts w:eastAsia="Calibri" w:cs="Times New Roman"/>
          <w:i/>
          <w:iCs/>
          <w:sz w:val="26"/>
          <w:szCs w:val="26"/>
        </w:rPr>
        <w:t>for</w:t>
      </w:r>
      <w:r w:rsidRPr="00B659C6">
        <w:rPr>
          <w:rFonts w:eastAsia="Calibri" w:cs="Times New Roman"/>
          <w:sz w:val="26"/>
          <w:szCs w:val="26"/>
        </w:rPr>
        <w:t xml:space="preserve"> the State, and 3) uses coercive </w:t>
      </w:r>
      <w:proofErr w:type="spellStart"/>
      <w:r w:rsidRPr="00B659C6">
        <w:rPr>
          <w:rFonts w:eastAsia="Calibri" w:cs="Times New Roman"/>
          <w:sz w:val="26"/>
          <w:szCs w:val="26"/>
        </w:rPr>
        <w:t>tactivs</w:t>
      </w:r>
      <w:proofErr w:type="spellEnd"/>
      <w:r w:rsidRPr="00B659C6">
        <w:rPr>
          <w:rFonts w:eastAsia="Calibri" w:cs="Times New Roman"/>
          <w:sz w:val="26"/>
          <w:szCs w:val="26"/>
        </w:rPr>
        <w:t xml:space="preserve"> that misstates the jury's fundamental duty. These non-neutral instructions are improperly prescriptive by priming the Jury to convict before seeing any evidence or hearing any arguments."</w:t>
      </w:r>
    </w:p>
    <w:p w14:paraId="46004C56" w14:textId="77777777" w:rsidR="00A22B77" w:rsidRPr="00B659C6" w:rsidRDefault="00A22B77" w:rsidP="00A22B77">
      <w:pPr>
        <w:jc w:val="both"/>
        <w:rPr>
          <w:rFonts w:eastAsia="Calibri" w:cs="Times New Roman"/>
        </w:rPr>
      </w:pPr>
    </w:p>
    <w:p w14:paraId="147D6406" w14:textId="77777777" w:rsidR="00A22B77" w:rsidRPr="00B659C6" w:rsidRDefault="00A22B77" w:rsidP="00A22B77">
      <w:pPr>
        <w:jc w:val="both"/>
        <w:rPr>
          <w:rFonts w:eastAsia="Calibri" w:cs="Times New Roman"/>
          <w:b/>
          <w:bCs/>
        </w:rPr>
      </w:pPr>
      <w:r w:rsidRPr="00B659C6">
        <w:rPr>
          <w:rFonts w:eastAsia="Calibri" w:cs="Times New Roman"/>
          <w:b/>
          <w:bCs/>
        </w:rPr>
        <w:t>1. “The Court’s Affirmative Findings Concerning the Intoxilyzer Machine”—The Court's "Affirmative Findings" on the Intoxilyzer (Page 29): The Court as the State's Expert</w:t>
      </w:r>
    </w:p>
    <w:p w14:paraId="2972F96C" w14:textId="77777777" w:rsidR="00A22B77" w:rsidRPr="00B659C6" w:rsidRDefault="00A22B77" w:rsidP="00A22B77">
      <w:pPr>
        <w:jc w:val="both"/>
        <w:rPr>
          <w:rFonts w:eastAsia="Calibri" w:cs="Times New Roman"/>
        </w:rPr>
      </w:pPr>
    </w:p>
    <w:p w14:paraId="3AD76366" w14:textId="77777777" w:rsidR="00A22B77" w:rsidRPr="00B659C6" w:rsidRDefault="00A22B77" w:rsidP="00A22B77">
      <w:pPr>
        <w:jc w:val="both"/>
        <w:rPr>
          <w:rFonts w:eastAsia="Calibri" w:cs="Times New Roman"/>
        </w:rPr>
      </w:pPr>
      <w:r w:rsidRPr="00B659C6">
        <w:rPr>
          <w:rFonts w:eastAsia="Calibri" w:cs="Times New Roman"/>
          <w:b/>
          <w:bCs/>
        </w:rPr>
        <w:t>Problematic Language:</w:t>
      </w:r>
      <w:r w:rsidRPr="00B659C6">
        <w:rPr>
          <w:rFonts w:eastAsia="Calibri" w:cs="Times New Roman"/>
        </w:rPr>
        <w:t> </w:t>
      </w:r>
      <w:r w:rsidRPr="00B659C6">
        <w:rPr>
          <w:rFonts w:eastAsia="Calibri" w:cs="Times New Roman"/>
          <w:i/>
          <w:iCs/>
        </w:rPr>
        <w:t xml:space="preserve">“The Court has made the following </w:t>
      </w:r>
      <w:r w:rsidRPr="00B659C6">
        <w:rPr>
          <w:rFonts w:eastAsia="Calibri" w:cs="Times New Roman"/>
        </w:rPr>
        <w:t>affirmative findings</w:t>
      </w:r>
      <w:r w:rsidRPr="00B659C6">
        <w:rPr>
          <w:rFonts w:eastAsia="Calibri" w:cs="Times New Roman"/>
          <w:i/>
          <w:iCs/>
        </w:rPr>
        <w:t xml:space="preserve"> concerning the Intoxilyzer machine… the affidavit establishes a rebuttable presumption that the Intoxilyzer machine… was functioning properly."</w:t>
      </w:r>
    </w:p>
    <w:p w14:paraId="740D1E9D" w14:textId="77777777" w:rsidR="00A22B77" w:rsidRPr="00B659C6" w:rsidRDefault="00A22B77" w:rsidP="00A22B77">
      <w:pPr>
        <w:ind w:left="720"/>
        <w:jc w:val="both"/>
        <w:rPr>
          <w:rFonts w:eastAsia="Calibri" w:cs="Times New Roman"/>
        </w:rPr>
      </w:pPr>
    </w:p>
    <w:p w14:paraId="365C4FB7" w14:textId="77777777" w:rsidR="00A22B77" w:rsidRPr="00B659C6" w:rsidRDefault="00A22B77" w:rsidP="00A22B77">
      <w:pPr>
        <w:numPr>
          <w:ilvl w:val="0"/>
          <w:numId w:val="1"/>
        </w:numPr>
        <w:jc w:val="both"/>
        <w:rPr>
          <w:rFonts w:eastAsia="Calibri" w:cs="Times New Roman"/>
          <w:sz w:val="26"/>
          <w:szCs w:val="26"/>
        </w:rPr>
      </w:pPr>
      <w:r w:rsidRPr="00B659C6">
        <w:rPr>
          <w:rFonts w:eastAsia="Calibri" w:cs="Times New Roman"/>
          <w:b/>
          <w:bCs/>
          <w:sz w:val="26"/>
          <w:szCs w:val="26"/>
        </w:rPr>
        <w:t>Defense:</w:t>
      </w:r>
      <w:r w:rsidRPr="00B659C6">
        <w:rPr>
          <w:rFonts w:eastAsia="Calibri" w:cs="Times New Roman"/>
          <w:sz w:val="26"/>
          <w:szCs w:val="26"/>
        </w:rPr>
        <w:t xml:space="preserve"> "Your Honor, this instruction is a profound invasion of the jury's role as the sole finder of fact. The reliability of the Intoxilyzer 8000 is key issue on which they will decide. The defense will present evidence that the Intoxylizer is 1) notoriously unreliable, 2) that the night of September 6, 2023 it had not been certified for nearly two weeks, and 3) that the test was administered </w:t>
      </w:r>
      <w:r w:rsidRPr="00B659C6">
        <w:rPr>
          <w:rFonts w:eastAsia="Calibri" w:cs="Times New Roman"/>
          <w:i/>
          <w:iCs/>
          <w:sz w:val="26"/>
          <w:szCs w:val="26"/>
        </w:rPr>
        <w:t>improperly</w:t>
      </w:r>
      <w:r w:rsidRPr="00B659C6">
        <w:rPr>
          <w:rFonts w:eastAsia="Calibri" w:cs="Times New Roman"/>
          <w:sz w:val="26"/>
          <w:szCs w:val="26"/>
        </w:rPr>
        <w:t xml:space="preserve"> (according to the officer’s own admission. However, the Prosecution’s instruction tells the jury that the Court—the most powerful and impartial figure in the room—has already reviewed the evidence and found that the machine works. It anoints the State's evidence with the Court's own credibility. Whether that machine was reliable is a question for the jury, not a forgone conclusion.”</w:t>
      </w:r>
    </w:p>
    <w:p w14:paraId="0E6B01DD" w14:textId="77777777" w:rsidR="00A22B77" w:rsidRPr="00B659C6" w:rsidRDefault="00A22B77" w:rsidP="00A22B77">
      <w:pPr>
        <w:ind w:left="720"/>
        <w:jc w:val="both"/>
        <w:rPr>
          <w:rFonts w:eastAsia="Calibri" w:cs="Times New Roman"/>
        </w:rPr>
      </w:pPr>
    </w:p>
    <w:p w14:paraId="3A3341B8" w14:textId="77777777" w:rsidR="00A22B77" w:rsidRPr="00B659C6" w:rsidRDefault="00A22B77" w:rsidP="00A22B77">
      <w:pPr>
        <w:jc w:val="both"/>
        <w:rPr>
          <w:rFonts w:eastAsia="Calibri" w:cs="Times New Roman"/>
          <w:b/>
          <w:bCs/>
        </w:rPr>
      </w:pPr>
      <w:r w:rsidRPr="00B659C6">
        <w:rPr>
          <w:rFonts w:eastAsia="Calibri" w:cs="Times New Roman"/>
          <w:b/>
          <w:bCs/>
        </w:rPr>
        <w:t>2. Coercive and Mandatory Language (Page 32 and throughout): Misstating the Jury's Duty</w:t>
      </w:r>
    </w:p>
    <w:p w14:paraId="5B6CFFCA" w14:textId="77777777" w:rsidR="00A22B77" w:rsidRPr="00B659C6" w:rsidRDefault="00A22B77" w:rsidP="00A22B77">
      <w:pPr>
        <w:jc w:val="both"/>
        <w:rPr>
          <w:rFonts w:eastAsia="Calibri" w:cs="Times New Roman"/>
        </w:rPr>
      </w:pPr>
    </w:p>
    <w:p w14:paraId="7F9DE150" w14:textId="77777777" w:rsidR="00A22B77" w:rsidRPr="00B659C6" w:rsidRDefault="00A22B77" w:rsidP="00A22B77">
      <w:pPr>
        <w:jc w:val="both"/>
        <w:rPr>
          <w:rFonts w:eastAsia="Calibri" w:cs="Times New Roman"/>
        </w:rPr>
      </w:pPr>
      <w:r w:rsidRPr="00B659C6">
        <w:rPr>
          <w:rFonts w:eastAsia="Calibri" w:cs="Times New Roman"/>
          <w:b/>
          <w:bCs/>
        </w:rPr>
        <w:t>Problematic Language:</w:t>
      </w:r>
      <w:r w:rsidRPr="00B659C6">
        <w:rPr>
          <w:rFonts w:eastAsia="Calibri" w:cs="Times New Roman"/>
        </w:rPr>
        <w:t> </w:t>
      </w:r>
      <w:r w:rsidRPr="00B659C6">
        <w:rPr>
          <w:rFonts w:eastAsia="Calibri" w:cs="Times New Roman"/>
          <w:i/>
          <w:iCs/>
        </w:rPr>
        <w:t>"If you believe the evidence establishes all the elements beyond a reasonable doubt, it is your duty to find the defendant GUILTY…"</w:t>
      </w:r>
    </w:p>
    <w:p w14:paraId="66D9C0B5" w14:textId="77777777" w:rsidR="00A22B77" w:rsidRPr="00B659C6" w:rsidRDefault="00A22B77" w:rsidP="00A22B77">
      <w:pPr>
        <w:ind w:left="720"/>
        <w:jc w:val="both"/>
        <w:rPr>
          <w:rFonts w:eastAsia="Calibri" w:cs="Times New Roman"/>
        </w:rPr>
      </w:pPr>
    </w:p>
    <w:p w14:paraId="4AC2C954" w14:textId="77777777" w:rsidR="00A22B77" w:rsidRPr="00B659C6" w:rsidRDefault="00A22B77" w:rsidP="00A22B77">
      <w:pPr>
        <w:numPr>
          <w:ilvl w:val="0"/>
          <w:numId w:val="2"/>
        </w:numPr>
        <w:jc w:val="both"/>
        <w:rPr>
          <w:rFonts w:eastAsia="Calibri" w:cs="Times New Roman"/>
          <w:sz w:val="26"/>
          <w:szCs w:val="26"/>
        </w:rPr>
      </w:pPr>
      <w:r w:rsidRPr="00B659C6">
        <w:rPr>
          <w:rFonts w:eastAsia="Calibri" w:cs="Times New Roman"/>
          <w:b/>
          <w:bCs/>
          <w:sz w:val="26"/>
          <w:szCs w:val="26"/>
        </w:rPr>
        <w:t>Defense:</w:t>
      </w:r>
      <w:r w:rsidRPr="00B659C6">
        <w:rPr>
          <w:rFonts w:eastAsia="Calibri" w:cs="Times New Roman"/>
          <w:sz w:val="26"/>
          <w:szCs w:val="26"/>
        </w:rPr>
        <w:t> "Your Honor, throughout their instructions, the State repeatedly uses the coercive commands that the jury </w:t>
      </w:r>
      <w:r w:rsidRPr="00B659C6">
        <w:rPr>
          <w:rFonts w:eastAsia="Calibri" w:cs="Times New Roman"/>
          <w:i/>
          <w:iCs/>
          <w:sz w:val="26"/>
          <w:szCs w:val="26"/>
        </w:rPr>
        <w:t>must</w:t>
      </w:r>
      <w:r w:rsidRPr="00B659C6">
        <w:rPr>
          <w:rFonts w:eastAsia="Calibri" w:cs="Times New Roman"/>
          <w:sz w:val="26"/>
          <w:szCs w:val="26"/>
        </w:rPr>
        <w:t> find the defendant guilty. This misstates the jury's duty. The jury's duty is to determine if the State has met its extraordinary burden. If and only if that burden is met, they </w:t>
      </w:r>
      <w:r w:rsidRPr="00B659C6">
        <w:rPr>
          <w:rFonts w:eastAsia="Calibri" w:cs="Times New Roman"/>
          <w:i/>
          <w:iCs/>
          <w:sz w:val="26"/>
          <w:szCs w:val="26"/>
        </w:rPr>
        <w:t>may</w:t>
      </w:r>
      <w:r w:rsidRPr="00B659C6">
        <w:rPr>
          <w:rFonts w:eastAsia="Calibri" w:cs="Times New Roman"/>
          <w:sz w:val="26"/>
          <w:szCs w:val="26"/>
        </w:rPr>
        <w:t> find the defendant guilty. This language turns the Jury’s deliberation into a Pavlovian exercise and flouts</w:t>
      </w:r>
      <w:r w:rsidRPr="00B659C6">
        <w:rPr>
          <w:rFonts w:eastAsia="Calibri" w:cs="Times New Roman"/>
        </w:rPr>
        <w:t xml:space="preserve"> the due process clause, established by the Supreme Court (</w:t>
      </w:r>
      <w:r w:rsidRPr="00B659C6">
        <w:rPr>
          <w:rFonts w:eastAsia="Calibri" w:cs="Times New Roman"/>
          <w:i/>
          <w:iCs/>
          <w:sz w:val="26"/>
          <w:szCs w:val="26"/>
        </w:rPr>
        <w:t>Winship</w:t>
      </w:r>
      <w:r w:rsidRPr="00B659C6">
        <w:rPr>
          <w:rFonts w:eastAsia="Calibri" w:cs="Times New Roman"/>
          <w:sz w:val="26"/>
          <w:szCs w:val="26"/>
        </w:rPr>
        <w:t xml:space="preserve">, 397 U.S. 358 (1970), which holds that </w:t>
      </w:r>
      <w:r w:rsidRPr="00B659C6">
        <w:rPr>
          <w:rFonts w:eastAsia="Calibri" w:cs="Times New Roman"/>
          <w:sz w:val="26"/>
          <w:szCs w:val="26"/>
          <w:u w:val="single"/>
        </w:rPr>
        <w:t>the due process clause protects the accused against conviction except upon proof beyond a reasonable doubt of every fact necessary to constitute the crime charged.</w:t>
      </w:r>
      <w:r w:rsidRPr="00B659C6">
        <w:rPr>
          <w:rFonts w:eastAsia="Calibri" w:cs="Times New Roman"/>
          <w:sz w:val="26"/>
          <w:szCs w:val="26"/>
        </w:rPr>
        <w:t>"</w:t>
      </w:r>
    </w:p>
    <w:p w14:paraId="2DB272BC" w14:textId="77777777" w:rsidR="00A22B77" w:rsidRPr="00B659C6" w:rsidRDefault="00A22B77" w:rsidP="00A22B77">
      <w:pPr>
        <w:ind w:left="720"/>
        <w:jc w:val="both"/>
        <w:rPr>
          <w:rFonts w:eastAsia="Calibri" w:cs="Times New Roman"/>
          <w:sz w:val="26"/>
          <w:szCs w:val="26"/>
        </w:rPr>
      </w:pPr>
    </w:p>
    <w:p w14:paraId="31E85A42" w14:textId="77777777" w:rsidR="00A22B77" w:rsidRPr="00B659C6" w:rsidRDefault="00A22B77" w:rsidP="00A22B77">
      <w:pPr>
        <w:numPr>
          <w:ilvl w:val="0"/>
          <w:numId w:val="2"/>
        </w:numPr>
        <w:jc w:val="both"/>
        <w:rPr>
          <w:rFonts w:eastAsia="Calibri" w:cs="Times New Roman"/>
          <w:sz w:val="26"/>
          <w:szCs w:val="26"/>
        </w:rPr>
      </w:pPr>
      <w:r w:rsidRPr="00B659C6">
        <w:rPr>
          <w:rFonts w:eastAsia="Calibri" w:cs="Times New Roman"/>
          <w:sz w:val="26"/>
          <w:szCs w:val="26"/>
        </w:rPr>
        <w:t xml:space="preserve"> Indeed, in the case of Jury Nullification, the Jury can legally make any finding it chooses within the confines of the law. The State’s instructions strip the Jury of their agency as the conscience of the community. Our proposed instructions use, neutral, non-coercive phrasing, and we ask that the State's </w:t>
      </w:r>
      <w:r w:rsidRPr="00B659C6">
        <w:rPr>
          <w:rFonts w:eastAsia="Calibri" w:cs="Times New Roman"/>
          <w:i/>
          <w:iCs/>
          <w:sz w:val="26"/>
          <w:szCs w:val="26"/>
        </w:rPr>
        <w:t>mandatory</w:t>
      </w:r>
      <w:r w:rsidRPr="00B659C6">
        <w:rPr>
          <w:rFonts w:eastAsia="Calibri" w:cs="Times New Roman"/>
          <w:sz w:val="26"/>
          <w:szCs w:val="26"/>
        </w:rPr>
        <w:t xml:space="preserve"> language be stricken wherever it appears."</w:t>
      </w:r>
    </w:p>
    <w:p w14:paraId="39DB6627" w14:textId="77777777" w:rsidR="00A22B77" w:rsidRPr="00B659C6" w:rsidRDefault="00A22B77" w:rsidP="00A22B77">
      <w:pPr>
        <w:rPr>
          <w:rFonts w:eastAsia="Calibri" w:cs="Times New Roman"/>
          <w:sz w:val="26"/>
          <w:szCs w:val="26"/>
        </w:rPr>
      </w:pPr>
    </w:p>
    <w:p w14:paraId="30EAA748" w14:textId="77777777" w:rsidR="00A22B77" w:rsidRPr="00B659C6" w:rsidRDefault="00A22B77" w:rsidP="00A22B77">
      <w:pPr>
        <w:rPr>
          <w:rFonts w:eastAsia="Calibri" w:cs="Times New Roman"/>
        </w:rPr>
      </w:pPr>
      <w:r w:rsidRPr="00B659C6">
        <w:rPr>
          <w:rFonts w:eastAsia="Calibri" w:cs="Times New Roman"/>
          <w:b/>
          <w:bCs/>
        </w:rPr>
        <w:t>Defense:</w:t>
      </w:r>
      <w:r w:rsidRPr="00B659C6">
        <w:rPr>
          <w:rFonts w:eastAsia="Calibri" w:cs="Times New Roman"/>
        </w:rPr>
        <w:t xml:space="preserve"> “Thank you” or "I respectfully preserve this issue for appeal."</w:t>
      </w:r>
    </w:p>
    <w:p w14:paraId="35204914" w14:textId="77777777" w:rsidR="00A22B77" w:rsidRPr="00B659C6" w:rsidRDefault="00A22B77" w:rsidP="00A22B77">
      <w:pPr>
        <w:rPr>
          <w:rFonts w:eastAsia="Calibri" w:cs="Times New Roman"/>
        </w:rPr>
      </w:pPr>
    </w:p>
    <w:p w14:paraId="32A04887" w14:textId="77777777" w:rsidR="00A22B77" w:rsidRPr="00B659C6" w:rsidRDefault="00A22B77" w:rsidP="00A22B77">
      <w:pPr>
        <w:rPr>
          <w:rFonts w:eastAsia="Calibri" w:cs="Times New Roman"/>
        </w:rPr>
      </w:pPr>
      <w:r w:rsidRPr="00B659C6">
        <w:rPr>
          <w:rFonts w:eastAsia="Calibri" w:cs="Times New Roman"/>
        </w:rPr>
        <w:t>The defense must attack the State’s instructions, arguing they are prejudicial, coercive, and improperly prescriptive.</w:t>
      </w:r>
    </w:p>
    <w:p w14:paraId="4A0B28BA" w14:textId="77777777" w:rsidR="00A22B77" w:rsidRPr="00B659C6" w:rsidRDefault="00A22B77" w:rsidP="00A22B77">
      <w:pPr>
        <w:rPr>
          <w:rFonts w:eastAsia="Calibri" w:cs="Times New Roman"/>
        </w:rPr>
      </w:pPr>
    </w:p>
    <w:p w14:paraId="29263E90" w14:textId="77777777" w:rsidR="00A22B77" w:rsidRPr="00B659C6" w:rsidRDefault="00A22B77" w:rsidP="00A22B77">
      <w:pPr>
        <w:numPr>
          <w:ilvl w:val="0"/>
          <w:numId w:val="7"/>
        </w:numPr>
        <w:contextualSpacing/>
        <w:rPr>
          <w:rFonts w:eastAsia="Calibri" w:cs="Times New Roman"/>
        </w:rPr>
      </w:pPr>
      <w:r w:rsidRPr="00B659C6">
        <w:rPr>
          <w:rFonts w:eastAsia="Calibri" w:cs="Times New Roman"/>
          <w:b/>
          <w:bCs/>
        </w:rPr>
        <w:t>Court Endorses Machine (Page 29):</w:t>
      </w:r>
      <w:r w:rsidRPr="00B659C6">
        <w:rPr>
          <w:rFonts w:eastAsia="Calibri" w:cs="Times New Roman"/>
        </w:rPr>
        <w:t xml:space="preserve"> The State's instruction that the Court has made "affirmative findings" on the Intoxilyzer's function is characterized as a </w:t>
      </w:r>
      <w:r w:rsidRPr="00B659C6">
        <w:rPr>
          <w:rFonts w:eastAsia="Calibri" w:cs="Times New Roman"/>
          <w:b/>
          <w:bCs/>
        </w:rPr>
        <w:t>"profound invasion of the jury's role"</w:t>
      </w:r>
      <w:r w:rsidRPr="00B659C6">
        <w:rPr>
          <w:rFonts w:eastAsia="Calibri" w:cs="Times New Roman"/>
        </w:rPr>
        <w:t>. It anoints the State's evidence with the Court's credibility, especially when the reliability of the machine is the key issue of the case.</w:t>
      </w:r>
    </w:p>
    <w:p w14:paraId="3B3AEFBB" w14:textId="77777777" w:rsidR="00A22B77" w:rsidRPr="00B659C6" w:rsidRDefault="00A22B77" w:rsidP="00A22B77">
      <w:pPr>
        <w:ind w:left="720"/>
        <w:contextualSpacing/>
        <w:rPr>
          <w:rFonts w:eastAsia="Calibri" w:cs="Times New Roman"/>
        </w:rPr>
      </w:pPr>
    </w:p>
    <w:p w14:paraId="5F0BB578" w14:textId="77777777" w:rsidR="00A22B77" w:rsidRPr="00B659C6" w:rsidRDefault="00A22B77" w:rsidP="00A22B77">
      <w:pPr>
        <w:ind w:left="720" w:hanging="360"/>
        <w:rPr>
          <w:rFonts w:eastAsia="Calibri" w:cs="Times New Roman"/>
        </w:rPr>
      </w:pPr>
      <w:r w:rsidRPr="00B659C6">
        <w:rPr>
          <w:rFonts w:eastAsia="Calibri" w:cs="Times New Roman"/>
        </w:rPr>
        <w:t xml:space="preserve">2. </w:t>
      </w:r>
      <w:r w:rsidRPr="00B659C6">
        <w:rPr>
          <w:rFonts w:eastAsia="Calibri" w:cs="Times New Roman"/>
        </w:rPr>
        <w:tab/>
      </w:r>
      <w:r w:rsidRPr="00B659C6">
        <w:rPr>
          <w:rFonts w:eastAsia="Calibri" w:cs="Times New Roman"/>
          <w:b/>
          <w:bCs/>
        </w:rPr>
        <w:t>Coercive and Mandatory Language (Page 32 and throughout):</w:t>
      </w:r>
      <w:r w:rsidRPr="00B659C6">
        <w:rPr>
          <w:rFonts w:eastAsia="Calibri" w:cs="Times New Roman"/>
        </w:rPr>
        <w:t xml:space="preserve"> The State repeatedly uses commands like "it is your duty to find the defendant GUILTY". This </w:t>
      </w:r>
      <w:r w:rsidRPr="00B659C6">
        <w:rPr>
          <w:rFonts w:eastAsia="Calibri" w:cs="Times New Roman"/>
          <w:b/>
          <w:bCs/>
        </w:rPr>
        <w:t>coercive language misstates the jury's fundamental duty</w:t>
      </w:r>
      <w:r w:rsidRPr="00B659C6">
        <w:rPr>
          <w:rFonts w:eastAsia="Calibri" w:cs="Times New Roman"/>
        </w:rPr>
        <w:t xml:space="preserve"> by turning their deliberation into a "Pavlovian exercise" and flouting the due process clause.</w:t>
      </w:r>
    </w:p>
    <w:p w14:paraId="5F3DA2F2" w14:textId="77777777" w:rsidR="00A22B77" w:rsidRPr="00B659C6" w:rsidRDefault="00A22B77" w:rsidP="00A22B77">
      <w:pPr>
        <w:ind w:firstLine="720"/>
        <w:rPr>
          <w:rFonts w:eastAsia="Calibri" w:cs="Times New Roman"/>
        </w:rPr>
      </w:pPr>
      <w:r w:rsidRPr="00B659C6">
        <w:rPr>
          <w:rFonts w:eastAsia="Calibri" w:cs="Times New Roman"/>
        </w:rPr>
        <w:t xml:space="preserve">Procedural Matters and </w:t>
      </w:r>
      <w:proofErr w:type="spellStart"/>
      <w:r w:rsidRPr="00B659C6">
        <w:rPr>
          <w:rFonts w:eastAsia="Calibri" w:cs="Times New Roman"/>
        </w:rPr>
        <w:t>Voir</w:t>
      </w:r>
      <w:proofErr w:type="spellEnd"/>
      <w:r w:rsidRPr="00B659C6">
        <w:rPr>
          <w:rFonts w:eastAsia="Calibri" w:cs="Times New Roman"/>
        </w:rPr>
        <w:t xml:space="preserve"> Dire Parameters</w:t>
      </w:r>
    </w:p>
    <w:p w14:paraId="5AA0FC66" w14:textId="77777777" w:rsidR="00A22B77" w:rsidRPr="00B659C6" w:rsidRDefault="00A22B77" w:rsidP="00A22B77">
      <w:pPr>
        <w:ind w:firstLine="720"/>
        <w:rPr>
          <w:rFonts w:eastAsia="Calibri" w:cs="Times New Roman"/>
        </w:rPr>
      </w:pPr>
      <w:r w:rsidRPr="00B659C6">
        <w:rPr>
          <w:rFonts w:eastAsia="Calibri" w:cs="Times New Roman"/>
        </w:rPr>
        <w:t>The defense must bring up procedural questions to structure the upcoming trial.</w:t>
      </w:r>
    </w:p>
    <w:p w14:paraId="6CFFB0C4" w14:textId="77777777" w:rsidR="00A22B77" w:rsidRPr="00B659C6" w:rsidRDefault="00A22B77" w:rsidP="00A22B77">
      <w:pPr>
        <w:ind w:left="720"/>
        <w:rPr>
          <w:rFonts w:eastAsia="Calibri" w:cs="Times New Roman"/>
        </w:rPr>
      </w:pPr>
      <w:r w:rsidRPr="00B659C6">
        <w:rPr>
          <w:rFonts w:eastAsia="Calibri" w:cs="Times New Roman"/>
        </w:rPr>
        <w:t xml:space="preserve">• </w:t>
      </w:r>
      <w:r w:rsidRPr="00B659C6">
        <w:rPr>
          <w:rFonts w:eastAsia="Calibri" w:cs="Times New Roman"/>
          <w:b/>
          <w:bCs/>
        </w:rPr>
        <w:t>Scheduling:</w:t>
      </w:r>
      <w:r w:rsidRPr="00B659C6">
        <w:rPr>
          <w:rFonts w:eastAsia="Calibri" w:cs="Times New Roman"/>
        </w:rPr>
        <w:t xml:space="preserve"> Request a trial date following November, as witness Tatyana Golub will be out of state for a religious visit to a monastery.</w:t>
      </w:r>
    </w:p>
    <w:p w14:paraId="282D35A2" w14:textId="77777777" w:rsidR="00A22B77" w:rsidRPr="00B659C6" w:rsidRDefault="00A22B77" w:rsidP="00A22B77">
      <w:pPr>
        <w:ind w:left="720"/>
        <w:rPr>
          <w:rFonts w:eastAsia="Calibri" w:cs="Times New Roman"/>
        </w:rPr>
      </w:pPr>
      <w:r w:rsidRPr="00B659C6">
        <w:rPr>
          <w:rFonts w:eastAsia="Calibri" w:cs="Times New Roman"/>
        </w:rPr>
        <w:t xml:space="preserve">• </w:t>
      </w:r>
      <w:r w:rsidRPr="00B659C6">
        <w:rPr>
          <w:rFonts w:eastAsia="Calibri" w:cs="Times New Roman"/>
          <w:b/>
          <w:bCs/>
        </w:rPr>
        <w:t>Visual Aids/Technology:</w:t>
      </w:r>
      <w:r w:rsidRPr="00B659C6">
        <w:rPr>
          <w:rFonts w:eastAsia="Calibri" w:cs="Times New Roman"/>
        </w:rPr>
        <w:t xml:space="preserve"> Request permission to use the smart screen to present a PowerPoint with imbedded video clips and subtitles to aid comprehension of the nearly 12 hours of video and audio evidence.</w:t>
      </w:r>
    </w:p>
    <w:p w14:paraId="696F4704" w14:textId="77777777" w:rsidR="00A22B77" w:rsidRPr="00B659C6" w:rsidRDefault="00A22B77" w:rsidP="00A22B77">
      <w:pPr>
        <w:ind w:left="720"/>
        <w:rPr>
          <w:rFonts w:eastAsia="Calibri" w:cs="Times New Roman"/>
        </w:rPr>
      </w:pPr>
      <w:r w:rsidRPr="00B659C6">
        <w:rPr>
          <w:rFonts w:eastAsia="Calibri" w:cs="Times New Roman"/>
        </w:rPr>
        <w:t xml:space="preserve">• </w:t>
      </w:r>
      <w:r w:rsidRPr="00B659C6">
        <w:rPr>
          <w:rFonts w:eastAsia="Calibri" w:cs="Times New Roman"/>
          <w:b/>
          <w:bCs/>
        </w:rPr>
        <w:t>Jury Aids:</w:t>
      </w:r>
      <w:r w:rsidRPr="00B659C6">
        <w:rPr>
          <w:rFonts w:eastAsia="Calibri" w:cs="Times New Roman"/>
        </w:rPr>
        <w:t xml:space="preserve"> Request to use a visual aid during </w:t>
      </w:r>
      <w:proofErr w:type="spellStart"/>
      <w:r w:rsidRPr="00B659C6">
        <w:rPr>
          <w:rFonts w:eastAsia="Calibri" w:cs="Times New Roman"/>
          <w:i/>
          <w:iCs/>
        </w:rPr>
        <w:t>Voir</w:t>
      </w:r>
      <w:proofErr w:type="spellEnd"/>
      <w:r w:rsidRPr="00B659C6">
        <w:rPr>
          <w:rFonts w:eastAsia="Calibri" w:cs="Times New Roman"/>
          <w:i/>
          <w:iCs/>
        </w:rPr>
        <w:t xml:space="preserve"> Dire</w:t>
      </w:r>
      <w:r w:rsidRPr="00B659C6">
        <w:rPr>
          <w:rFonts w:eastAsia="Calibri" w:cs="Times New Roman"/>
        </w:rPr>
        <w:t xml:space="preserve"> to illustrate the meaning of "presumption of innocence" and "reasonable doubt". Request permission to prepare a jury packet with key documents tabbed for reference.</w:t>
      </w:r>
    </w:p>
    <w:p w14:paraId="6D044303" w14:textId="77777777" w:rsidR="00A22B77" w:rsidRPr="00B659C6" w:rsidRDefault="00A22B77" w:rsidP="00A22B77">
      <w:pPr>
        <w:ind w:firstLine="720"/>
        <w:rPr>
          <w:rFonts w:eastAsia="Calibri" w:cs="Times New Roman"/>
        </w:rPr>
      </w:pPr>
      <w:r w:rsidRPr="00B659C6">
        <w:rPr>
          <w:rFonts w:eastAsia="Calibri" w:cs="Times New Roman"/>
        </w:rPr>
        <w:t xml:space="preserve">• </w:t>
      </w:r>
      <w:r w:rsidRPr="00B659C6">
        <w:rPr>
          <w:rFonts w:eastAsia="Calibri" w:cs="Times New Roman"/>
          <w:b/>
          <w:bCs/>
        </w:rPr>
        <w:t>Jury Input:</w:t>
      </w:r>
      <w:r w:rsidRPr="00B659C6">
        <w:rPr>
          <w:rFonts w:eastAsia="Calibri" w:cs="Times New Roman"/>
        </w:rPr>
        <w:t xml:space="preserve"> Ask if jurors will be allowed to submit written questions.</w:t>
      </w:r>
    </w:p>
    <w:p w14:paraId="7388A7B5" w14:textId="6D33CF8E" w:rsidR="00A22B77" w:rsidRPr="00B659C6" w:rsidRDefault="00A22B77" w:rsidP="00804FCA">
      <w:pPr>
        <w:ind w:firstLine="720"/>
        <w:rPr>
          <w:rFonts w:eastAsia="Calibri" w:cs="Times New Roman"/>
          <w:sz w:val="26"/>
          <w:szCs w:val="26"/>
        </w:rPr>
      </w:pPr>
      <w:r w:rsidRPr="00B659C6">
        <w:rPr>
          <w:rFonts w:eastAsia="Calibri" w:cs="Times New Roman"/>
        </w:rPr>
        <w:t xml:space="preserve">• </w:t>
      </w:r>
      <w:proofErr w:type="spellStart"/>
      <w:r w:rsidRPr="00B659C6">
        <w:rPr>
          <w:rFonts w:eastAsia="Calibri" w:cs="Times New Roman"/>
          <w:b/>
          <w:bCs/>
        </w:rPr>
        <w:t>Voir</w:t>
      </w:r>
      <w:proofErr w:type="spellEnd"/>
      <w:r w:rsidRPr="00B659C6">
        <w:rPr>
          <w:rFonts w:eastAsia="Calibri" w:cs="Times New Roman"/>
          <w:b/>
          <w:bCs/>
        </w:rPr>
        <w:t xml:space="preserve"> Dire Time:</w:t>
      </w:r>
      <w:r w:rsidRPr="00B659C6">
        <w:rPr>
          <w:rFonts w:eastAsia="Calibri" w:cs="Times New Roman"/>
        </w:rPr>
        <w:t xml:space="preserve"> Ask how much time will be allotted for each step of </w:t>
      </w:r>
      <w:proofErr w:type="spellStart"/>
      <w:r w:rsidRPr="00B659C6">
        <w:rPr>
          <w:rFonts w:eastAsia="Calibri" w:cs="Times New Roman"/>
          <w:i/>
          <w:iCs/>
        </w:rPr>
        <w:t>Voir</w:t>
      </w:r>
      <w:proofErr w:type="spellEnd"/>
      <w:r w:rsidRPr="00B659C6">
        <w:rPr>
          <w:rFonts w:eastAsia="Calibri" w:cs="Times New Roman"/>
          <w:i/>
          <w:iCs/>
        </w:rPr>
        <w:t xml:space="preserve"> Dire</w:t>
      </w:r>
      <w:r w:rsidRPr="00B659C6">
        <w:rPr>
          <w:rFonts w:eastAsia="Calibri" w:cs="Times New Roman"/>
        </w:rPr>
        <w:t>.</w:t>
      </w:r>
      <w:bookmarkEnd w:id="1"/>
      <w:r w:rsidRPr="00B659C6">
        <w:rPr>
          <w:rFonts w:eastAsia="Calibri" w:cs="Times New Roman"/>
          <w:sz w:val="26"/>
          <w:szCs w:val="26"/>
        </w:rPr>
        <w:br w:type="page"/>
      </w:r>
    </w:p>
    <w:p w14:paraId="5C96C110" w14:textId="77777777" w:rsidR="00A22B77" w:rsidRPr="00B659C6" w:rsidRDefault="00A22B77" w:rsidP="00A22B77">
      <w:pPr>
        <w:rPr>
          <w:rFonts w:eastAsia="Calibri" w:cs="Times New Roman"/>
          <w:b/>
          <w:bCs/>
          <w:caps/>
          <w:color w:val="EE0000"/>
          <w:sz w:val="28"/>
          <w:szCs w:val="28"/>
        </w:rPr>
      </w:pPr>
      <w:r w:rsidRPr="00B659C6">
        <w:rPr>
          <w:rFonts w:eastAsia="Calibri" w:cs="Times New Roman"/>
          <w:b/>
          <w:bCs/>
          <w:caps/>
          <w:color w:val="EE0000"/>
          <w:sz w:val="28"/>
          <w:szCs w:val="28"/>
        </w:rPr>
        <w:lastRenderedPageBreak/>
        <w:t>aRGUMENT FOR dEFENSE jURY Instructions</w:t>
      </w:r>
    </w:p>
    <w:p w14:paraId="1E797BD3" w14:textId="77777777" w:rsidR="00A22B77" w:rsidRPr="00B659C6" w:rsidRDefault="00A22B77" w:rsidP="00A22B77">
      <w:pPr>
        <w:jc w:val="both"/>
        <w:rPr>
          <w:rFonts w:eastAsia="Calibri" w:cs="Times New Roman"/>
          <w:b/>
          <w:bCs/>
        </w:rPr>
      </w:pPr>
    </w:p>
    <w:p w14:paraId="35900E8B" w14:textId="77777777" w:rsidR="00A22B77" w:rsidRPr="00B659C6" w:rsidRDefault="00A22B77" w:rsidP="00A22B77">
      <w:pPr>
        <w:numPr>
          <w:ilvl w:val="0"/>
          <w:numId w:val="6"/>
        </w:numPr>
        <w:contextualSpacing/>
        <w:jc w:val="both"/>
        <w:rPr>
          <w:rFonts w:eastAsia="Calibri" w:cs="Times New Roman"/>
          <w:b/>
          <w:bCs/>
        </w:rPr>
      </w:pPr>
      <w:r w:rsidRPr="00B659C6">
        <w:rPr>
          <w:rFonts w:eastAsia="Calibri" w:cs="Times New Roman"/>
          <w:b/>
          <w:bCs/>
        </w:rPr>
        <w:t xml:space="preserve">Defense: </w:t>
      </w:r>
      <w:r w:rsidRPr="00B659C6">
        <w:rPr>
          <w:rFonts w:eastAsia="Calibri" w:cs="Times New Roman"/>
        </w:rPr>
        <w:t>"Your Honor, the Defense’s proposed instructions are tailored to the specific evidence the jury will be tasked with evaluating. They are not arguments; they are neutral, descriptive statements of Utah law that provide the jury with the necessary tools to do their job.</w:t>
      </w:r>
    </w:p>
    <w:p w14:paraId="728AA982" w14:textId="77777777" w:rsidR="00A22B77" w:rsidRPr="00B659C6" w:rsidRDefault="00A22B77" w:rsidP="00A22B77">
      <w:pPr>
        <w:jc w:val="both"/>
        <w:rPr>
          <w:rFonts w:eastAsia="Calibri" w:cs="Times New Roman"/>
        </w:rPr>
      </w:pPr>
    </w:p>
    <w:p w14:paraId="4C95D736" w14:textId="77777777" w:rsidR="00A22B77" w:rsidRPr="00B659C6" w:rsidRDefault="00A22B77" w:rsidP="00A22B77">
      <w:pPr>
        <w:jc w:val="both"/>
        <w:rPr>
          <w:rFonts w:eastAsia="Calibri" w:cs="Times New Roman"/>
          <w:b/>
          <w:bCs/>
        </w:rPr>
      </w:pPr>
      <w:r w:rsidRPr="00B659C6">
        <w:rPr>
          <w:rFonts w:eastAsia="Calibri" w:cs="Times New Roman"/>
          <w:b/>
          <w:bCs/>
        </w:rPr>
        <w:t>1. Instruction #6 (Confirmation Bias): Arming the Jury to Assess Credibility</w:t>
      </w:r>
    </w:p>
    <w:p w14:paraId="2B6E1D8B" w14:textId="77777777" w:rsidR="00A22B77" w:rsidRPr="00B659C6" w:rsidRDefault="00A22B77" w:rsidP="00A22B77">
      <w:pPr>
        <w:jc w:val="both"/>
        <w:rPr>
          <w:rFonts w:eastAsia="Calibri" w:cs="Times New Roman"/>
        </w:rPr>
      </w:pPr>
    </w:p>
    <w:p w14:paraId="3A7018B1" w14:textId="77777777" w:rsidR="00A22B77" w:rsidRPr="00B659C6" w:rsidRDefault="00A22B77" w:rsidP="00A22B77">
      <w:pPr>
        <w:numPr>
          <w:ilvl w:val="0"/>
          <w:numId w:val="3"/>
        </w:numPr>
        <w:jc w:val="both"/>
        <w:rPr>
          <w:rFonts w:eastAsia="Calibri" w:cs="Times New Roman"/>
        </w:rPr>
      </w:pPr>
      <w:r w:rsidRPr="00B659C6">
        <w:rPr>
          <w:rFonts w:eastAsia="Calibri" w:cs="Times New Roman"/>
          <w:b/>
          <w:bCs/>
        </w:rPr>
        <w:t>Argument:</w:t>
      </w:r>
      <w:r w:rsidRPr="00B659C6">
        <w:rPr>
          <w:rFonts w:eastAsia="Calibri" w:cs="Times New Roman"/>
        </w:rPr>
        <w:t> "Instruction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truly objective, or whether they were colored by a pre-existing expectation to make a DUI arrest. This neutral concept is directly relevant to the central issue of reliability, credibility, and it is grounded in the authority of </w:t>
      </w:r>
      <w:r w:rsidRPr="00B659C6">
        <w:rPr>
          <w:rFonts w:eastAsia="Calibri" w:cs="Times New Roman"/>
          <w:i/>
          <w:iCs/>
        </w:rPr>
        <w:t>State v. Perea</w:t>
      </w:r>
      <w:r w:rsidRPr="00B659C6">
        <w:rPr>
          <w:rFonts w:eastAsia="Calibri" w:cs="Times New Roman"/>
        </w:rPr>
        <w:t>."</w:t>
      </w:r>
    </w:p>
    <w:p w14:paraId="797004CE" w14:textId="77777777" w:rsidR="00A22B77" w:rsidRPr="00B659C6" w:rsidRDefault="00A22B77" w:rsidP="00A22B77">
      <w:pPr>
        <w:ind w:left="720"/>
        <w:jc w:val="both"/>
        <w:rPr>
          <w:rFonts w:eastAsia="Calibri" w:cs="Times New Roman"/>
        </w:rPr>
      </w:pPr>
    </w:p>
    <w:p w14:paraId="5975501D" w14:textId="77777777" w:rsidR="00A22B77" w:rsidRPr="00B659C6" w:rsidRDefault="00A22B77" w:rsidP="00A22B77">
      <w:pPr>
        <w:jc w:val="both"/>
        <w:rPr>
          <w:rFonts w:eastAsia="Calibri" w:cs="Times New Roman"/>
          <w:b/>
          <w:bCs/>
        </w:rPr>
      </w:pPr>
      <w:r w:rsidRPr="00B659C6">
        <w:rPr>
          <w:rFonts w:eastAsia="Calibri" w:cs="Times New Roman"/>
          <w:b/>
          <w:bCs/>
        </w:rPr>
        <w:t>2. Instructions #7 &amp; #8 (FST &amp; Breath Test Protocols): Providing the Necessary Standards</w:t>
      </w:r>
    </w:p>
    <w:p w14:paraId="048F5D5A" w14:textId="77777777" w:rsidR="00A22B77" w:rsidRPr="00B659C6" w:rsidRDefault="00A22B77" w:rsidP="00A22B77">
      <w:pPr>
        <w:jc w:val="both"/>
        <w:rPr>
          <w:rFonts w:eastAsia="Calibri" w:cs="Times New Roman"/>
          <w:b/>
          <w:bCs/>
        </w:rPr>
      </w:pPr>
    </w:p>
    <w:p w14:paraId="0AFCFFFE" w14:textId="77777777" w:rsidR="00A22B77" w:rsidRPr="00B659C6" w:rsidRDefault="00A22B77" w:rsidP="00A22B77">
      <w:pPr>
        <w:numPr>
          <w:ilvl w:val="0"/>
          <w:numId w:val="4"/>
        </w:numPr>
        <w:jc w:val="both"/>
        <w:rPr>
          <w:rFonts w:eastAsia="Calibri" w:cs="Times New Roman"/>
        </w:rPr>
      </w:pPr>
      <w:r w:rsidRPr="00B659C6">
        <w:rPr>
          <w:rFonts w:eastAsia="Calibri" w:cs="Times New Roman"/>
          <w:b/>
          <w:bCs/>
        </w:rPr>
        <w:t>Argument:</w:t>
      </w:r>
      <w:r w:rsidRPr="00B659C6">
        <w:rPr>
          <w:rFonts w:eastAsia="Calibri" w:cs="Times New Roman"/>
        </w:rPr>
        <w:t> "Instructions Seven and Eight establish a 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B659C6">
        <w:rPr>
          <w:rFonts w:eastAsia="Calibri" w:cs="Times New Roman"/>
          <w:i/>
          <w:iCs/>
        </w:rPr>
        <w:t>are</w:t>
      </w:r>
      <w:r w:rsidRPr="00B659C6">
        <w:rPr>
          <w:rFonts w:eastAsia="Calibri" w:cs="Times New Roman"/>
        </w:rPr>
        <w:t>. Our instructions provide those standards, taken directly from NHTSA and Utah Administrative Code. Without them, the jury has no yardstick with which to measure the State's performance. They are essential for a fair trial."</w:t>
      </w:r>
    </w:p>
    <w:p w14:paraId="26F572E4" w14:textId="77777777" w:rsidR="00A22B77" w:rsidRPr="00B659C6" w:rsidRDefault="00A22B77" w:rsidP="00A22B77">
      <w:pPr>
        <w:ind w:left="720"/>
        <w:jc w:val="both"/>
        <w:rPr>
          <w:rFonts w:eastAsia="Calibri" w:cs="Times New Roman"/>
        </w:rPr>
      </w:pPr>
    </w:p>
    <w:p w14:paraId="31455079" w14:textId="77777777" w:rsidR="00A22B77" w:rsidRPr="00B659C6" w:rsidRDefault="00A22B77" w:rsidP="00A22B77">
      <w:pPr>
        <w:jc w:val="both"/>
        <w:rPr>
          <w:rFonts w:eastAsia="Calibri" w:cs="Times New Roman"/>
          <w:b/>
          <w:bCs/>
        </w:rPr>
      </w:pPr>
      <w:r w:rsidRPr="00B659C6">
        <w:rPr>
          <w:rFonts w:eastAsia="Calibri" w:cs="Times New Roman"/>
          <w:b/>
          <w:bCs/>
        </w:rPr>
        <w:t>3. Instruction #10 (Validity of the Initial Stop): Empowering the Jury</w:t>
      </w:r>
    </w:p>
    <w:p w14:paraId="4B2CFBE9" w14:textId="77777777" w:rsidR="00A22B77" w:rsidRPr="00B659C6" w:rsidRDefault="00A22B77" w:rsidP="00A22B77">
      <w:pPr>
        <w:jc w:val="both"/>
        <w:rPr>
          <w:rFonts w:eastAsia="Calibri" w:cs="Times New Roman"/>
        </w:rPr>
      </w:pPr>
    </w:p>
    <w:p w14:paraId="17C8FE33" w14:textId="77777777" w:rsidR="00A22B77" w:rsidRPr="00B659C6" w:rsidRDefault="00A22B77" w:rsidP="00A22B77">
      <w:pPr>
        <w:numPr>
          <w:ilvl w:val="0"/>
          <w:numId w:val="5"/>
        </w:numPr>
        <w:jc w:val="both"/>
        <w:rPr>
          <w:rFonts w:eastAsia="Calibri" w:cs="Times New Roman"/>
        </w:rPr>
      </w:pPr>
      <w:r w:rsidRPr="00B659C6">
        <w:rPr>
          <w:rFonts w:eastAsia="Calibri" w:cs="Times New Roman"/>
          <w:b/>
          <w:bCs/>
        </w:rPr>
        <w:t>Argument:</w:t>
      </w:r>
      <w:r w:rsidRPr="00B659C6">
        <w:rPr>
          <w:rFonts w:eastAsia="Calibri" w:cs="Times New Roman"/>
        </w:rPr>
        <w:t> "Finally, Instruction Ten is fundamental. The defense's case begins with the proposition that the initial stop was unlawful—a pretext based on a violation that was not seen on video and as the Defense will show, could not have possibly seen from his vantage point. This instruction correctly states the law of </w:t>
      </w:r>
      <w:r w:rsidRPr="00B659C6">
        <w:rPr>
          <w:rFonts w:eastAsia="Calibri" w:cs="Times New Roman"/>
          <w:i/>
          <w:iCs/>
        </w:rPr>
        <w:t>Terry v. Ohio</w:t>
      </w:r>
      <w:r w:rsidRPr="00B659C6">
        <w:rPr>
          <w:rFonts w:eastAsia="Calibri" w:cs="Times New Roman"/>
        </w:rPr>
        <w:t> and </w:t>
      </w:r>
      <w:r w:rsidRPr="00B659C6">
        <w:rPr>
          <w:rFonts w:eastAsia="Calibri" w:cs="Times New Roman"/>
          <w:i/>
          <w:iCs/>
        </w:rPr>
        <w:t>State v. Bello</w:t>
      </w:r>
      <w:r w:rsidRPr="00B659C6">
        <w:rPr>
          <w:rFonts w:eastAsia="Calibri" w:cs="Times New Roman"/>
        </w:rPr>
        <w:t xml:space="preserve">. It tells the jury that if they have a reasonable doubt about the legality of that first moment, they must disregard all additional evidence based on </w:t>
      </w:r>
      <w:r w:rsidRPr="00B659C6">
        <w:rPr>
          <w:rFonts w:eastAsia="Calibri" w:cs="Times New Roman"/>
          <w:i/>
          <w:iCs/>
        </w:rPr>
        <w:t xml:space="preserve">the-fruit-of-the-poisonous-tree doctrine. </w:t>
      </w:r>
      <w:r w:rsidRPr="00B659C6">
        <w:rPr>
          <w:rFonts w:eastAsia="Calibri" w:cs="Times New Roman"/>
        </w:rPr>
        <w:t>To deny the jury this instruction is to deny them the ability 1) to consider the Defense's key theory of the case and 2) to act as the conscience of the community and prevent injustice."</w:t>
      </w:r>
    </w:p>
    <w:p w14:paraId="14CCBB3A" w14:textId="77777777" w:rsidR="00A22B77" w:rsidRPr="00B659C6" w:rsidRDefault="00A22B77" w:rsidP="00A22B77">
      <w:pPr>
        <w:jc w:val="both"/>
        <w:rPr>
          <w:rFonts w:eastAsia="Calibri" w:cs="Times New Roman"/>
          <w:b/>
          <w:bCs/>
        </w:rPr>
      </w:pPr>
    </w:p>
    <w:p w14:paraId="0D376B9A" w14:textId="77777777" w:rsidR="00A22B77" w:rsidRPr="00B659C6" w:rsidRDefault="00A22B77" w:rsidP="00A22B77">
      <w:pPr>
        <w:jc w:val="both"/>
        <w:rPr>
          <w:rFonts w:eastAsia="Calibri" w:cs="Times New Roman"/>
          <w:b/>
          <w:bCs/>
        </w:rPr>
      </w:pPr>
      <w:r w:rsidRPr="00B659C6">
        <w:rPr>
          <w:rFonts w:eastAsia="Calibri" w:cs="Times New Roman"/>
          <w:b/>
          <w:bCs/>
        </w:rPr>
        <w:t>Final Summary Argument</w:t>
      </w:r>
    </w:p>
    <w:p w14:paraId="2227AA05" w14:textId="77777777" w:rsidR="00A22B77" w:rsidRPr="00B659C6" w:rsidRDefault="00A22B77" w:rsidP="00A22B77">
      <w:pPr>
        <w:jc w:val="both"/>
        <w:rPr>
          <w:rFonts w:eastAsia="Calibri" w:cs="Times New Roman"/>
          <w:b/>
          <w:bCs/>
        </w:rPr>
      </w:pPr>
    </w:p>
    <w:p w14:paraId="66B248B2" w14:textId="77777777" w:rsidR="00A22B77" w:rsidRPr="00B659C6" w:rsidRDefault="00A22B77" w:rsidP="00A22B77">
      <w:pPr>
        <w:jc w:val="both"/>
        <w:rPr>
          <w:rFonts w:eastAsia="Calibri" w:cs="Times New Roman"/>
        </w:rPr>
      </w:pPr>
      <w:r w:rsidRPr="00B659C6">
        <w:rPr>
          <w:rFonts w:eastAsia="Calibri" w:cs="Times New Roman"/>
        </w:rPr>
        <w:t>"Your Honor, in summary, the State's instructions presume guilt, endorse evidence, and command a conviction. They are designed to make the jury's job easy by taking the hard questions away from them.</w:t>
      </w:r>
    </w:p>
    <w:p w14:paraId="609BCE6C" w14:textId="77777777" w:rsidR="00A22B77" w:rsidRPr="00B659C6" w:rsidRDefault="00A22B77" w:rsidP="00A22B77">
      <w:pPr>
        <w:jc w:val="both"/>
        <w:rPr>
          <w:rFonts w:eastAsia="Calibri" w:cs="Times New Roman"/>
        </w:rPr>
      </w:pPr>
    </w:p>
    <w:p w14:paraId="544AE571" w14:textId="77777777" w:rsidR="00A22B77" w:rsidRPr="00B659C6" w:rsidRDefault="00A22B77" w:rsidP="00A22B77">
      <w:pPr>
        <w:jc w:val="both"/>
        <w:rPr>
          <w:rFonts w:eastAsia="Calibri" w:cs="Times New Roman"/>
        </w:rPr>
      </w:pPr>
      <w:r w:rsidRPr="00B659C6">
        <w:rPr>
          <w:rFonts w:eastAsia="Calibri" w:cs="Times New Roman"/>
        </w:rPr>
        <w:t>The instructions of the Defense, by contrast, are designed to make the jury's job </w:t>
      </w:r>
      <w:r w:rsidRPr="00B659C6">
        <w:rPr>
          <w:rFonts w:eastAsia="Calibri" w:cs="Times New Roman"/>
          <w:i/>
          <w:iCs/>
        </w:rPr>
        <w:t>possible</w:t>
      </w:r>
      <w:r w:rsidRPr="00B659C6">
        <w:rPr>
          <w:rFonts w:eastAsia="Calibri" w:cs="Times New Roman"/>
        </w:rPr>
        <w:t xml:space="preserve">. They empower the jury with the correct legal standards they need to fairly and accurately weigh the specific, </w:t>
      </w:r>
      <w:r w:rsidRPr="00B659C6">
        <w:rPr>
          <w:rFonts w:eastAsia="Calibri" w:cs="Times New Roman"/>
        </w:rPr>
        <w:lastRenderedPageBreak/>
        <w:t>contested evidence in this case—the officer's potential bias, the flawed administration of tests, and the very legality of the stop itself.</w:t>
      </w:r>
    </w:p>
    <w:p w14:paraId="58510295" w14:textId="77777777" w:rsidR="00A22B77" w:rsidRPr="00B659C6" w:rsidRDefault="00A22B77" w:rsidP="00A22B77">
      <w:pPr>
        <w:jc w:val="both"/>
        <w:rPr>
          <w:rFonts w:eastAsia="Calibri" w:cs="Times New Roman"/>
        </w:rPr>
      </w:pPr>
    </w:p>
    <w:p w14:paraId="36DCE280" w14:textId="77777777" w:rsidR="00A22B77" w:rsidRPr="00B659C6" w:rsidRDefault="00A22B77" w:rsidP="00A22B77">
      <w:pPr>
        <w:jc w:val="both"/>
        <w:rPr>
          <w:rFonts w:eastAsia="Calibri" w:cs="Times New Roman"/>
        </w:rPr>
      </w:pPr>
      <w:r w:rsidRPr="00B659C6">
        <w:rPr>
          <w:rFonts w:eastAsia="Calibri" w:cs="Times New Roman"/>
        </w:rPr>
        <w:t>A fair trial requires instructions that fit the facts. We respectfully submit that our proposed instructions are the only ones before the Court that do so, and we ask that they be adopted as the working framework for this trial."</w:t>
      </w:r>
    </w:p>
    <w:p w14:paraId="52EA1035" w14:textId="77777777" w:rsidR="00A22B77" w:rsidRPr="00B659C6" w:rsidRDefault="00A22B77" w:rsidP="00A22B77">
      <w:pPr>
        <w:rPr>
          <w:rFonts w:eastAsia="Calibri" w:cs="Times New Roman"/>
        </w:rPr>
      </w:pPr>
    </w:p>
    <w:p w14:paraId="787C9492" w14:textId="77777777" w:rsidR="00A22B77" w:rsidRPr="00B659C6" w:rsidRDefault="00A22B77" w:rsidP="00A22B77">
      <w:pPr>
        <w:rPr>
          <w:rFonts w:eastAsia="Calibri" w:cs="Times New Roman"/>
          <w:b/>
          <w:bCs/>
          <w:caps/>
        </w:rPr>
      </w:pPr>
      <w:r w:rsidRPr="00B659C6">
        <w:rPr>
          <w:rFonts w:eastAsia="Calibri" w:cs="Times New Roman"/>
          <w:b/>
          <w:bCs/>
          <w:caps/>
        </w:rPr>
        <w:t>Arguing in Favor of Defense Jury Instructions</w:t>
      </w:r>
    </w:p>
    <w:p w14:paraId="5E5CA4A4" w14:textId="77777777" w:rsidR="00A22B77" w:rsidRPr="00B659C6" w:rsidRDefault="00A22B77" w:rsidP="00A22B77">
      <w:pPr>
        <w:rPr>
          <w:rFonts w:eastAsia="Calibri" w:cs="Times New Roman"/>
        </w:rPr>
      </w:pPr>
    </w:p>
    <w:p w14:paraId="23250E4F" w14:textId="77777777" w:rsidR="00A22B77" w:rsidRPr="00B659C6" w:rsidRDefault="00A22B77" w:rsidP="00A22B77">
      <w:pPr>
        <w:rPr>
          <w:rFonts w:eastAsia="Calibri" w:cs="Times New Roman"/>
        </w:rPr>
      </w:pPr>
      <w:r w:rsidRPr="00B659C6">
        <w:rPr>
          <w:rFonts w:eastAsia="Calibri" w:cs="Times New Roman"/>
        </w:rPr>
        <w:t xml:space="preserve">The defense argues that its instructions are necessary because they are </w:t>
      </w:r>
      <w:r w:rsidRPr="00B659C6">
        <w:rPr>
          <w:rFonts w:eastAsia="Calibri" w:cs="Times New Roman"/>
          <w:b/>
          <w:bCs/>
        </w:rPr>
        <w:t>"tailored to the specific evidence"</w:t>
      </w:r>
      <w:r w:rsidRPr="00B659C6">
        <w:rPr>
          <w:rFonts w:eastAsia="Calibri" w:cs="Times New Roman"/>
        </w:rPr>
        <w:t xml:space="preserve"> and empower the jury with the legal tools required to weigh the contested facts.</w:t>
      </w:r>
    </w:p>
    <w:p w14:paraId="5FA2A14C" w14:textId="77777777" w:rsidR="00A22B77" w:rsidRPr="00B659C6" w:rsidRDefault="00A22B77" w:rsidP="00A22B77">
      <w:pPr>
        <w:rPr>
          <w:rFonts w:eastAsia="Calibri"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091"/>
        <w:gridCol w:w="4939"/>
        <w:gridCol w:w="1330"/>
      </w:tblGrid>
      <w:tr w:rsidR="00A22B77" w:rsidRPr="00B659C6" w14:paraId="5A17CCF8" w14:textId="77777777" w:rsidTr="009F4B03">
        <w:tc>
          <w:tcPr>
            <w:tcW w:w="0" w:type="auto"/>
            <w:vAlign w:val="center"/>
            <w:hideMark/>
          </w:tcPr>
          <w:p w14:paraId="7D12CE14" w14:textId="77777777" w:rsidR="00A22B77" w:rsidRPr="00B659C6" w:rsidRDefault="00A22B77" w:rsidP="00A22B77">
            <w:pPr>
              <w:rPr>
                <w:rFonts w:eastAsia="Calibri" w:cs="Times New Roman"/>
              </w:rPr>
            </w:pPr>
            <w:r w:rsidRPr="00B659C6">
              <w:rPr>
                <w:rFonts w:eastAsia="Calibri" w:cs="Times New Roman"/>
              </w:rPr>
              <w:t>Defense Instruction</w:t>
            </w:r>
          </w:p>
        </w:tc>
        <w:tc>
          <w:tcPr>
            <w:tcW w:w="0" w:type="auto"/>
            <w:vAlign w:val="center"/>
            <w:hideMark/>
          </w:tcPr>
          <w:p w14:paraId="5578BD91" w14:textId="77777777" w:rsidR="00A22B77" w:rsidRPr="00B659C6" w:rsidRDefault="00A22B77" w:rsidP="00A22B77">
            <w:pPr>
              <w:rPr>
                <w:rFonts w:eastAsia="Calibri" w:cs="Times New Roman"/>
              </w:rPr>
            </w:pPr>
            <w:r w:rsidRPr="00B659C6">
              <w:rPr>
                <w:rFonts w:eastAsia="Calibri" w:cs="Times New Roman"/>
              </w:rPr>
              <w:t>Argument Needed</w:t>
            </w:r>
          </w:p>
        </w:tc>
        <w:tc>
          <w:tcPr>
            <w:tcW w:w="0" w:type="auto"/>
            <w:vAlign w:val="center"/>
            <w:hideMark/>
          </w:tcPr>
          <w:p w14:paraId="140D3786" w14:textId="77777777" w:rsidR="00A22B77" w:rsidRPr="00B659C6" w:rsidRDefault="00A22B77" w:rsidP="00A22B77">
            <w:pPr>
              <w:rPr>
                <w:rFonts w:eastAsia="Calibri" w:cs="Times New Roman"/>
              </w:rPr>
            </w:pPr>
            <w:r w:rsidRPr="00B659C6">
              <w:rPr>
                <w:rFonts w:eastAsia="Calibri" w:cs="Times New Roman"/>
              </w:rPr>
              <w:t>Authority</w:t>
            </w:r>
          </w:p>
        </w:tc>
      </w:tr>
      <w:tr w:rsidR="00A22B77" w:rsidRPr="00B659C6" w14:paraId="5A8DEFC4" w14:textId="77777777" w:rsidTr="009F4B03">
        <w:tc>
          <w:tcPr>
            <w:tcW w:w="0" w:type="auto"/>
            <w:vAlign w:val="center"/>
            <w:hideMark/>
          </w:tcPr>
          <w:p w14:paraId="5E1F3643" w14:textId="77777777" w:rsidR="00A22B77" w:rsidRPr="00B659C6" w:rsidRDefault="00A22B77" w:rsidP="00A22B77">
            <w:pPr>
              <w:rPr>
                <w:rFonts w:eastAsia="Calibri" w:cs="Times New Roman"/>
              </w:rPr>
            </w:pPr>
            <w:r w:rsidRPr="00B659C6">
              <w:rPr>
                <w:rFonts w:eastAsia="Calibri" w:cs="Times New Roman"/>
                <w:b/>
                <w:bCs/>
              </w:rPr>
              <w:t>#6 (Evaluating Law Enforcement Testimony/Confirmation Bias)</w:t>
            </w:r>
          </w:p>
        </w:tc>
        <w:tc>
          <w:tcPr>
            <w:tcW w:w="0" w:type="auto"/>
            <w:vAlign w:val="center"/>
            <w:hideMark/>
          </w:tcPr>
          <w:p w14:paraId="6E717EF4" w14:textId="77777777" w:rsidR="00A22B77" w:rsidRPr="00B659C6" w:rsidRDefault="00A22B77" w:rsidP="00A22B77">
            <w:pPr>
              <w:rPr>
                <w:rFonts w:eastAsia="Calibri" w:cs="Times New Roman"/>
              </w:rPr>
            </w:pPr>
            <w:r w:rsidRPr="00B659C6">
              <w:rPr>
                <w:rFonts w:eastAsia="Calibri" w:cs="Times New Roman"/>
              </w:rPr>
              <w:t xml:space="preserve">This instruction is vital given evidence that Corporal Ernstsen has an arrest rate </w:t>
            </w:r>
            <w:r w:rsidRPr="00B659C6">
              <w:rPr>
                <w:rFonts w:eastAsia="Calibri" w:cs="Times New Roman"/>
                <w:b/>
                <w:bCs/>
              </w:rPr>
              <w:t>more than 24 times the state average</w:t>
            </w:r>
            <w:r w:rsidRPr="00B659C6">
              <w:rPr>
                <w:rFonts w:eastAsia="Calibri" w:cs="Times New Roman"/>
              </w:rPr>
              <w:t xml:space="preserve">. It provides the proper framework for the jury to assess whether the officer's observations were objective or </w:t>
            </w:r>
            <w:r w:rsidRPr="00B659C6">
              <w:rPr>
                <w:rFonts w:eastAsia="Calibri" w:cs="Times New Roman"/>
                <w:b/>
                <w:bCs/>
              </w:rPr>
              <w:t>"colored by a pre-existing expectation to make a DUI arrest"</w:t>
            </w:r>
            <w:r w:rsidRPr="00B659C6">
              <w:rPr>
                <w:rFonts w:eastAsia="Calibri" w:cs="Times New Roman"/>
              </w:rPr>
              <w:t>.</w:t>
            </w:r>
          </w:p>
        </w:tc>
        <w:tc>
          <w:tcPr>
            <w:tcW w:w="0" w:type="auto"/>
            <w:vAlign w:val="center"/>
            <w:hideMark/>
          </w:tcPr>
          <w:p w14:paraId="132055F2" w14:textId="77777777" w:rsidR="00A22B77" w:rsidRPr="00B659C6" w:rsidRDefault="00A22B77" w:rsidP="00A22B77">
            <w:pPr>
              <w:rPr>
                <w:rFonts w:eastAsia="Calibri" w:cs="Times New Roman"/>
              </w:rPr>
            </w:pPr>
            <w:r w:rsidRPr="00B659C6">
              <w:rPr>
                <w:rFonts w:eastAsia="Calibri" w:cs="Times New Roman"/>
                <w:i/>
                <w:iCs/>
              </w:rPr>
              <w:t>State v. Perea</w:t>
            </w:r>
          </w:p>
        </w:tc>
      </w:tr>
      <w:tr w:rsidR="00A22B77" w:rsidRPr="00B659C6" w14:paraId="52B8AF77" w14:textId="77777777" w:rsidTr="009F4B03">
        <w:tc>
          <w:tcPr>
            <w:tcW w:w="0" w:type="auto"/>
            <w:vAlign w:val="center"/>
            <w:hideMark/>
          </w:tcPr>
          <w:p w14:paraId="12341DA7" w14:textId="77777777" w:rsidR="00A22B77" w:rsidRPr="00B659C6" w:rsidRDefault="00A22B77" w:rsidP="00A22B77">
            <w:pPr>
              <w:rPr>
                <w:rFonts w:eastAsia="Calibri" w:cs="Times New Roman"/>
              </w:rPr>
            </w:pPr>
            <w:r w:rsidRPr="00B659C6">
              <w:rPr>
                <w:rFonts w:eastAsia="Calibri" w:cs="Times New Roman"/>
                <w:b/>
                <w:bCs/>
              </w:rPr>
              <w:t>#7 &amp; #8 (Scientific Evidence/FST &amp; Breath Test Protocols)</w:t>
            </w:r>
          </w:p>
        </w:tc>
        <w:tc>
          <w:tcPr>
            <w:tcW w:w="0" w:type="auto"/>
            <w:vAlign w:val="center"/>
            <w:hideMark/>
          </w:tcPr>
          <w:p w14:paraId="74625546" w14:textId="77777777" w:rsidR="00A22B77" w:rsidRPr="00B659C6" w:rsidRDefault="00A22B77" w:rsidP="00A22B77">
            <w:pPr>
              <w:rPr>
                <w:rFonts w:eastAsia="Calibri" w:cs="Times New Roman"/>
              </w:rPr>
            </w:pPr>
            <w:r w:rsidRPr="00B659C6">
              <w:rPr>
                <w:rFonts w:eastAsia="Calibri" w:cs="Times New Roman"/>
              </w:rPr>
              <w:t>The jury needs these standards because they will see evidence of massive deviation from protocol (e.g., 140-second coerced blow, three steps demonstrated for a nine-step test, certification gaps). Without instructions derived from NHTSA and Utah Administrative Code, the jury has no "yardstick" to measure the State's performance.</w:t>
            </w:r>
          </w:p>
        </w:tc>
        <w:tc>
          <w:tcPr>
            <w:tcW w:w="0" w:type="auto"/>
            <w:vAlign w:val="center"/>
            <w:hideMark/>
          </w:tcPr>
          <w:p w14:paraId="7B6E54D0" w14:textId="77777777" w:rsidR="00A22B77" w:rsidRPr="00B659C6" w:rsidRDefault="00A22B77" w:rsidP="00A22B77">
            <w:pPr>
              <w:rPr>
                <w:rFonts w:eastAsia="Calibri" w:cs="Times New Roman"/>
              </w:rPr>
            </w:pPr>
            <w:r w:rsidRPr="00B659C6">
              <w:rPr>
                <w:rFonts w:eastAsia="Calibri" w:cs="Times New Roman"/>
                <w:i/>
                <w:iCs/>
              </w:rPr>
              <w:t>Utah Admin. Code R714-500; Murray City v. Hall</w:t>
            </w:r>
          </w:p>
        </w:tc>
      </w:tr>
      <w:tr w:rsidR="00A22B77" w:rsidRPr="00B659C6" w14:paraId="1B1C9C71" w14:textId="77777777" w:rsidTr="009F4B03">
        <w:tc>
          <w:tcPr>
            <w:tcW w:w="0" w:type="auto"/>
            <w:vAlign w:val="center"/>
            <w:hideMark/>
          </w:tcPr>
          <w:p w14:paraId="12304478" w14:textId="77777777" w:rsidR="00A22B77" w:rsidRPr="00B659C6" w:rsidRDefault="00A22B77" w:rsidP="00A22B77">
            <w:pPr>
              <w:rPr>
                <w:rFonts w:eastAsia="Calibri" w:cs="Times New Roman"/>
              </w:rPr>
            </w:pPr>
            <w:r w:rsidRPr="00B659C6">
              <w:rPr>
                <w:rFonts w:eastAsia="Calibri" w:cs="Times New Roman"/>
                <w:b/>
                <w:bCs/>
              </w:rPr>
              <w:t>#10 (Validity of Initial Traffic Stop)</w:t>
            </w:r>
          </w:p>
        </w:tc>
        <w:tc>
          <w:tcPr>
            <w:tcW w:w="0" w:type="auto"/>
            <w:vAlign w:val="center"/>
            <w:hideMark/>
          </w:tcPr>
          <w:p w14:paraId="60BF7A12" w14:textId="77777777" w:rsidR="00A22B77" w:rsidRPr="00B659C6" w:rsidRDefault="00A22B77" w:rsidP="00A22B77">
            <w:pPr>
              <w:rPr>
                <w:rFonts w:eastAsia="Calibri" w:cs="Times New Roman"/>
              </w:rPr>
            </w:pPr>
            <w:r w:rsidRPr="00B659C6">
              <w:rPr>
                <w:rFonts w:eastAsia="Calibri" w:cs="Times New Roman"/>
              </w:rPr>
              <w:t xml:space="preserve">This instruction is fundamental because the defense argues the stop was unlawful, based on a violation that could not have been seen from the officer's vantage point. If the jury has reasonable doubt about the legality of the initial stop, </w:t>
            </w:r>
            <w:r w:rsidRPr="00B659C6">
              <w:rPr>
                <w:rFonts w:eastAsia="Calibri" w:cs="Times New Roman"/>
                <w:b/>
                <w:bCs/>
              </w:rPr>
              <w:t>they must disregard all additional evidence</w:t>
            </w:r>
            <w:r w:rsidRPr="00B659C6">
              <w:rPr>
                <w:rFonts w:eastAsia="Calibri" w:cs="Times New Roman"/>
              </w:rPr>
              <w:t xml:space="preserve"> ("fruit of the poisonous tree doctrine"). To deny this instruction is to deny the jury the ability to consider the defense's key theory and prevent injustice.</w:t>
            </w:r>
          </w:p>
        </w:tc>
        <w:tc>
          <w:tcPr>
            <w:tcW w:w="0" w:type="auto"/>
            <w:vAlign w:val="center"/>
            <w:hideMark/>
          </w:tcPr>
          <w:p w14:paraId="2CBAF382" w14:textId="77777777" w:rsidR="00A22B77" w:rsidRPr="00B659C6" w:rsidRDefault="00A22B77" w:rsidP="00A22B77">
            <w:pPr>
              <w:rPr>
                <w:rFonts w:eastAsia="Calibri" w:cs="Times New Roman"/>
              </w:rPr>
            </w:pPr>
            <w:r w:rsidRPr="00B659C6">
              <w:rPr>
                <w:rFonts w:eastAsia="Calibri" w:cs="Times New Roman"/>
                <w:i/>
                <w:iCs/>
              </w:rPr>
              <w:t>Terry v. Ohio; State v. Bello</w:t>
            </w:r>
          </w:p>
        </w:tc>
      </w:tr>
    </w:tbl>
    <w:p w14:paraId="33AA6934" w14:textId="77777777" w:rsidR="00A22B77" w:rsidRPr="00B659C6" w:rsidRDefault="00A22B77" w:rsidP="00A22B77">
      <w:pPr>
        <w:rPr>
          <w:rFonts w:eastAsia="Calibri" w:cs="Times New Roman"/>
          <w:b/>
          <w:bCs/>
          <w:caps/>
        </w:rPr>
      </w:pPr>
    </w:p>
    <w:p w14:paraId="2B92B4AD" w14:textId="77777777" w:rsidR="00A22B77" w:rsidRPr="00B659C6" w:rsidRDefault="00A22B77" w:rsidP="00A22B77">
      <w:pPr>
        <w:numPr>
          <w:ilvl w:val="0"/>
          <w:numId w:val="6"/>
        </w:numPr>
        <w:contextualSpacing/>
        <w:jc w:val="both"/>
        <w:rPr>
          <w:rFonts w:eastAsia="Calibri" w:cs="Times New Roman"/>
          <w:b/>
          <w:bCs/>
        </w:rPr>
      </w:pPr>
      <w:r w:rsidRPr="00B659C6">
        <w:rPr>
          <w:rFonts w:eastAsia="Calibri" w:cs="Times New Roman"/>
          <w:b/>
          <w:bCs/>
        </w:rPr>
        <w:t xml:space="preserve">Defense: </w:t>
      </w:r>
      <w:r w:rsidRPr="00B659C6">
        <w:rPr>
          <w:rFonts w:eastAsia="Calibri" w:cs="Times New Roman"/>
        </w:rPr>
        <w:t>"Your Honor, the Defense’s proposed instructions are tailored to the specific evidence the jury will be tasked with evaluating. They are not arguments; they are neutral, descriptive statements of Utah law that provide the jury with the necessary tools to do their job.</w:t>
      </w:r>
    </w:p>
    <w:p w14:paraId="362A20F2" w14:textId="77777777" w:rsidR="00A22B77" w:rsidRPr="00B659C6" w:rsidRDefault="00A22B77" w:rsidP="00A22B77">
      <w:pPr>
        <w:jc w:val="both"/>
        <w:rPr>
          <w:rFonts w:eastAsia="Calibri" w:cs="Times New Roman"/>
        </w:rPr>
      </w:pPr>
    </w:p>
    <w:p w14:paraId="093EC46D" w14:textId="77777777" w:rsidR="00A22B77" w:rsidRPr="00B659C6" w:rsidRDefault="00A22B77" w:rsidP="00A22B77">
      <w:pPr>
        <w:jc w:val="both"/>
        <w:rPr>
          <w:rFonts w:eastAsia="Calibri" w:cs="Times New Roman"/>
          <w:b/>
          <w:bCs/>
        </w:rPr>
      </w:pPr>
      <w:r w:rsidRPr="00B659C6">
        <w:rPr>
          <w:rFonts w:eastAsia="Calibri" w:cs="Times New Roman"/>
          <w:b/>
          <w:bCs/>
        </w:rPr>
        <w:t>1. Instruction #6 (Confirmation Bias): Arming the Jury to Assess Credibility</w:t>
      </w:r>
    </w:p>
    <w:p w14:paraId="48023B46" w14:textId="77777777" w:rsidR="00A22B77" w:rsidRPr="00B659C6" w:rsidRDefault="00A22B77" w:rsidP="00A22B77">
      <w:pPr>
        <w:jc w:val="both"/>
        <w:rPr>
          <w:rFonts w:eastAsia="Calibri" w:cs="Times New Roman"/>
        </w:rPr>
      </w:pPr>
    </w:p>
    <w:p w14:paraId="18A8D6AE" w14:textId="77777777" w:rsidR="00A22B77" w:rsidRPr="00B659C6" w:rsidRDefault="00A22B77" w:rsidP="00A22B77">
      <w:pPr>
        <w:numPr>
          <w:ilvl w:val="0"/>
          <w:numId w:val="3"/>
        </w:numPr>
        <w:jc w:val="both"/>
        <w:rPr>
          <w:rFonts w:eastAsia="Calibri" w:cs="Times New Roman"/>
        </w:rPr>
      </w:pPr>
      <w:r w:rsidRPr="00B659C6">
        <w:rPr>
          <w:rFonts w:eastAsia="Calibri" w:cs="Times New Roman"/>
          <w:b/>
          <w:bCs/>
        </w:rPr>
        <w:t>Argument:</w:t>
      </w:r>
      <w:r w:rsidRPr="00B659C6">
        <w:rPr>
          <w:rFonts w:eastAsia="Calibri" w:cs="Times New Roman"/>
        </w:rPr>
        <w:t xml:space="preserve"> "Instruction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w:t>
      </w:r>
      <w:r w:rsidRPr="00B659C6">
        <w:rPr>
          <w:rFonts w:eastAsia="Calibri" w:cs="Times New Roman"/>
        </w:rPr>
        <w:lastRenderedPageBreak/>
        <w:t>truly objective, or whether they were colored by a pre-existing expectation to make a DUI arrest. This neutral concept is directly relevant to the central issue of reliability, credibility, and it is grounded in the authority of </w:t>
      </w:r>
      <w:r w:rsidRPr="00B659C6">
        <w:rPr>
          <w:rFonts w:eastAsia="Calibri" w:cs="Times New Roman"/>
          <w:i/>
          <w:iCs/>
        </w:rPr>
        <w:t>State v. Perea</w:t>
      </w:r>
      <w:r w:rsidRPr="00B659C6">
        <w:rPr>
          <w:rFonts w:eastAsia="Calibri" w:cs="Times New Roman"/>
        </w:rPr>
        <w:t>."</w:t>
      </w:r>
    </w:p>
    <w:p w14:paraId="20409A6B" w14:textId="77777777" w:rsidR="00A22B77" w:rsidRPr="00B659C6" w:rsidRDefault="00A22B77" w:rsidP="00A22B77">
      <w:pPr>
        <w:ind w:left="720"/>
        <w:jc w:val="both"/>
        <w:rPr>
          <w:rFonts w:eastAsia="Calibri" w:cs="Times New Roman"/>
        </w:rPr>
      </w:pPr>
    </w:p>
    <w:p w14:paraId="6970C01A" w14:textId="77777777" w:rsidR="00A22B77" w:rsidRPr="00B659C6" w:rsidRDefault="00A22B77" w:rsidP="00A22B77">
      <w:pPr>
        <w:jc w:val="both"/>
        <w:rPr>
          <w:rFonts w:eastAsia="Calibri" w:cs="Times New Roman"/>
          <w:b/>
          <w:bCs/>
        </w:rPr>
      </w:pPr>
      <w:r w:rsidRPr="00B659C6">
        <w:rPr>
          <w:rFonts w:eastAsia="Calibri" w:cs="Times New Roman"/>
          <w:b/>
          <w:bCs/>
        </w:rPr>
        <w:t>2. Instructions #7 &amp; #8 (FST &amp; Breath Test Protocols): Providing the Necessary Standards</w:t>
      </w:r>
    </w:p>
    <w:p w14:paraId="25869F5B" w14:textId="77777777" w:rsidR="00A22B77" w:rsidRPr="00B659C6" w:rsidRDefault="00A22B77" w:rsidP="00A22B77">
      <w:pPr>
        <w:jc w:val="both"/>
        <w:rPr>
          <w:rFonts w:eastAsia="Calibri" w:cs="Times New Roman"/>
          <w:b/>
          <w:bCs/>
        </w:rPr>
      </w:pPr>
    </w:p>
    <w:p w14:paraId="389C2DD7" w14:textId="77777777" w:rsidR="00A22B77" w:rsidRPr="00B659C6" w:rsidRDefault="00A22B77" w:rsidP="00A22B77">
      <w:pPr>
        <w:numPr>
          <w:ilvl w:val="0"/>
          <w:numId w:val="4"/>
        </w:numPr>
        <w:jc w:val="both"/>
        <w:rPr>
          <w:rFonts w:eastAsia="Calibri" w:cs="Times New Roman"/>
        </w:rPr>
      </w:pPr>
      <w:r w:rsidRPr="00B659C6">
        <w:rPr>
          <w:rFonts w:eastAsia="Calibri" w:cs="Times New Roman"/>
          <w:b/>
          <w:bCs/>
        </w:rPr>
        <w:t>Argument:</w:t>
      </w:r>
      <w:r w:rsidRPr="00B659C6">
        <w:rPr>
          <w:rFonts w:eastAsia="Calibri" w:cs="Times New Roman"/>
        </w:rPr>
        <w:t> "Instructions Seven and Eight establish a 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B659C6">
        <w:rPr>
          <w:rFonts w:eastAsia="Calibri" w:cs="Times New Roman"/>
          <w:i/>
          <w:iCs/>
        </w:rPr>
        <w:t>are</w:t>
      </w:r>
      <w:r w:rsidRPr="00B659C6">
        <w:rPr>
          <w:rFonts w:eastAsia="Calibri" w:cs="Times New Roman"/>
        </w:rPr>
        <w:t>. Our instructions provide those standards, taken directly from NHTSA and Utah Administrative Code. Without them, the jury has no yardstick with which to measure the State's performance. They are essential for a fair trial."</w:t>
      </w:r>
    </w:p>
    <w:p w14:paraId="5A976B65" w14:textId="77777777" w:rsidR="00A22B77" w:rsidRPr="00B659C6" w:rsidRDefault="00A22B77" w:rsidP="00A22B77">
      <w:pPr>
        <w:ind w:left="720"/>
        <w:jc w:val="both"/>
        <w:rPr>
          <w:rFonts w:eastAsia="Calibri" w:cs="Times New Roman"/>
        </w:rPr>
      </w:pPr>
    </w:p>
    <w:p w14:paraId="7DFFD6CE" w14:textId="77777777" w:rsidR="00A22B77" w:rsidRPr="00B659C6" w:rsidRDefault="00A22B77" w:rsidP="00A22B77">
      <w:pPr>
        <w:jc w:val="both"/>
        <w:rPr>
          <w:rFonts w:eastAsia="Calibri" w:cs="Times New Roman"/>
          <w:b/>
          <w:bCs/>
        </w:rPr>
      </w:pPr>
      <w:r w:rsidRPr="00B659C6">
        <w:rPr>
          <w:rFonts w:eastAsia="Calibri" w:cs="Times New Roman"/>
          <w:b/>
          <w:bCs/>
        </w:rPr>
        <w:t>3. Instruction #10 (Validity of the Initial Stop): Empowering the Jury</w:t>
      </w:r>
    </w:p>
    <w:p w14:paraId="5AE0AA39" w14:textId="77777777" w:rsidR="00A22B77" w:rsidRPr="00B659C6" w:rsidRDefault="00A22B77" w:rsidP="00A22B77">
      <w:pPr>
        <w:jc w:val="both"/>
        <w:rPr>
          <w:rFonts w:eastAsia="Calibri" w:cs="Times New Roman"/>
        </w:rPr>
      </w:pPr>
    </w:p>
    <w:p w14:paraId="77EF439D" w14:textId="77777777" w:rsidR="00A22B77" w:rsidRPr="00B659C6" w:rsidRDefault="00A22B77" w:rsidP="00A22B77">
      <w:pPr>
        <w:numPr>
          <w:ilvl w:val="0"/>
          <w:numId w:val="5"/>
        </w:numPr>
        <w:jc w:val="both"/>
        <w:rPr>
          <w:rFonts w:eastAsia="Calibri" w:cs="Times New Roman"/>
        </w:rPr>
      </w:pPr>
      <w:r w:rsidRPr="00B659C6">
        <w:rPr>
          <w:rFonts w:eastAsia="Calibri" w:cs="Times New Roman"/>
          <w:b/>
          <w:bCs/>
        </w:rPr>
        <w:t>Argument:</w:t>
      </w:r>
      <w:r w:rsidRPr="00B659C6">
        <w:rPr>
          <w:rFonts w:eastAsia="Calibri" w:cs="Times New Roman"/>
        </w:rPr>
        <w:t> "Finally, Instruction Ten is fundamental. The defense's case begins with the proposition that the initial stop was unlawful—a pretext based on a violation that was not seen on video and as the Defense will show, could not have possibly seen from his vantage point. This instruction correctly states the law of </w:t>
      </w:r>
      <w:r w:rsidRPr="00B659C6">
        <w:rPr>
          <w:rFonts w:eastAsia="Calibri" w:cs="Times New Roman"/>
          <w:i/>
          <w:iCs/>
        </w:rPr>
        <w:t>Terry v. Ohio</w:t>
      </w:r>
      <w:r w:rsidRPr="00B659C6">
        <w:rPr>
          <w:rFonts w:eastAsia="Calibri" w:cs="Times New Roman"/>
        </w:rPr>
        <w:t> and </w:t>
      </w:r>
      <w:r w:rsidRPr="00B659C6">
        <w:rPr>
          <w:rFonts w:eastAsia="Calibri" w:cs="Times New Roman"/>
          <w:i/>
          <w:iCs/>
        </w:rPr>
        <w:t>State v. Bello</w:t>
      </w:r>
      <w:r w:rsidRPr="00B659C6">
        <w:rPr>
          <w:rFonts w:eastAsia="Calibri" w:cs="Times New Roman"/>
        </w:rPr>
        <w:t xml:space="preserve">. It tells the jury that if they have a reasonable doubt about the legality of that first moment, they must disregard all additional evidence based on </w:t>
      </w:r>
      <w:r w:rsidRPr="00B659C6">
        <w:rPr>
          <w:rFonts w:eastAsia="Calibri" w:cs="Times New Roman"/>
          <w:i/>
          <w:iCs/>
        </w:rPr>
        <w:t xml:space="preserve">the-fruit-of-the-poisonous-tree doctrine. </w:t>
      </w:r>
      <w:r w:rsidRPr="00B659C6">
        <w:rPr>
          <w:rFonts w:eastAsia="Calibri" w:cs="Times New Roman"/>
        </w:rPr>
        <w:t>To deny the jury this instruction is to deny them the ability 1) to consider the Defense's key theory of the case and 2) to act as the conscience of the community and prevent injustice."</w:t>
      </w:r>
    </w:p>
    <w:p w14:paraId="3101E85B" w14:textId="77777777" w:rsidR="00A22B77" w:rsidRPr="00B659C6" w:rsidRDefault="00A22B77" w:rsidP="00A22B77">
      <w:pPr>
        <w:jc w:val="both"/>
        <w:rPr>
          <w:rFonts w:eastAsia="Calibri" w:cs="Times New Roman"/>
          <w:b/>
          <w:bCs/>
        </w:rPr>
      </w:pPr>
    </w:p>
    <w:p w14:paraId="313BAA86" w14:textId="77777777" w:rsidR="00A22B77" w:rsidRPr="00B659C6" w:rsidRDefault="00A22B77" w:rsidP="00A22B77">
      <w:pPr>
        <w:jc w:val="both"/>
        <w:rPr>
          <w:rFonts w:eastAsia="Calibri" w:cs="Times New Roman"/>
          <w:b/>
          <w:bCs/>
        </w:rPr>
      </w:pPr>
      <w:r w:rsidRPr="00B659C6">
        <w:rPr>
          <w:rFonts w:eastAsia="Calibri" w:cs="Times New Roman"/>
          <w:b/>
          <w:bCs/>
        </w:rPr>
        <w:t>Final Summary Argument</w:t>
      </w:r>
    </w:p>
    <w:p w14:paraId="5909AABF" w14:textId="77777777" w:rsidR="00A22B77" w:rsidRPr="00B659C6" w:rsidRDefault="00A22B77" w:rsidP="00A22B77">
      <w:pPr>
        <w:jc w:val="both"/>
        <w:rPr>
          <w:rFonts w:eastAsia="Calibri" w:cs="Times New Roman"/>
          <w:b/>
          <w:bCs/>
        </w:rPr>
      </w:pPr>
    </w:p>
    <w:p w14:paraId="62E859F2" w14:textId="77777777" w:rsidR="00A22B77" w:rsidRPr="00B659C6" w:rsidRDefault="00A22B77" w:rsidP="00A22B77">
      <w:pPr>
        <w:jc w:val="both"/>
        <w:rPr>
          <w:rFonts w:eastAsia="Calibri" w:cs="Times New Roman"/>
        </w:rPr>
      </w:pPr>
      <w:r w:rsidRPr="00B659C6">
        <w:rPr>
          <w:rFonts w:eastAsia="Calibri" w:cs="Times New Roman"/>
        </w:rPr>
        <w:t>"Your Honor, in summary, the State's instructions presume guilt, endorse evidence, and command a conviction. They are designed to make the jury's job easy by taking the hard questions away from them.</w:t>
      </w:r>
    </w:p>
    <w:p w14:paraId="06CF7CB9" w14:textId="77777777" w:rsidR="00A22B77" w:rsidRPr="00B659C6" w:rsidRDefault="00A22B77" w:rsidP="00A22B77">
      <w:pPr>
        <w:jc w:val="both"/>
        <w:rPr>
          <w:rFonts w:eastAsia="Calibri" w:cs="Times New Roman"/>
        </w:rPr>
      </w:pPr>
    </w:p>
    <w:p w14:paraId="60F07695" w14:textId="77777777" w:rsidR="00A22B77" w:rsidRPr="00B659C6" w:rsidRDefault="00A22B77" w:rsidP="00A22B77">
      <w:pPr>
        <w:jc w:val="both"/>
        <w:rPr>
          <w:rFonts w:eastAsia="Calibri" w:cs="Times New Roman"/>
        </w:rPr>
      </w:pPr>
      <w:r w:rsidRPr="00B659C6">
        <w:rPr>
          <w:rFonts w:eastAsia="Calibri" w:cs="Times New Roman"/>
        </w:rPr>
        <w:t>The instructions of the Defense, by contrast, are designed to make the jury's job </w:t>
      </w:r>
      <w:r w:rsidRPr="00B659C6">
        <w:rPr>
          <w:rFonts w:eastAsia="Calibri" w:cs="Times New Roman"/>
          <w:i/>
          <w:iCs/>
        </w:rPr>
        <w:t>possible</w:t>
      </w:r>
      <w:r w:rsidRPr="00B659C6">
        <w:rPr>
          <w:rFonts w:eastAsia="Calibri" w:cs="Times New Roman"/>
        </w:rPr>
        <w:t>. They empower the jury with the correct legal standards they need to fairly and accurately weigh the specific, contested evidence in this case—the officer's potential bias, the flawed administration of tests, and the very legality of the stop itself.</w:t>
      </w:r>
    </w:p>
    <w:p w14:paraId="040226DF" w14:textId="77777777" w:rsidR="00A22B77" w:rsidRPr="00B659C6" w:rsidRDefault="00A22B77" w:rsidP="00A22B77">
      <w:pPr>
        <w:jc w:val="both"/>
        <w:rPr>
          <w:rFonts w:eastAsia="Calibri" w:cs="Times New Roman"/>
        </w:rPr>
      </w:pPr>
    </w:p>
    <w:p w14:paraId="6199EC56" w14:textId="77777777" w:rsidR="00A22B77" w:rsidRPr="00B659C6" w:rsidRDefault="00A22B77" w:rsidP="00A22B77">
      <w:pPr>
        <w:jc w:val="both"/>
        <w:rPr>
          <w:rFonts w:eastAsia="Calibri" w:cs="Times New Roman"/>
        </w:rPr>
      </w:pPr>
      <w:r w:rsidRPr="00B659C6">
        <w:rPr>
          <w:rFonts w:eastAsia="Calibri" w:cs="Times New Roman"/>
        </w:rPr>
        <w:t>A fair trial requires instructions that fit the facts. We respectfully submit that our proposed instructions are the only ones before the Court that do so, and we ask that they be adopted as the working framework for this trial."</w:t>
      </w:r>
    </w:p>
    <w:p w14:paraId="2EBD331C" w14:textId="77777777" w:rsidR="002C4B8B" w:rsidRPr="00B659C6" w:rsidRDefault="002C4B8B"/>
    <w:sectPr w:rsidR="002C4B8B" w:rsidRPr="00B659C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833E" w14:textId="77777777" w:rsidR="0004111D" w:rsidRDefault="0004111D" w:rsidP="00262944">
      <w:r>
        <w:separator/>
      </w:r>
    </w:p>
  </w:endnote>
  <w:endnote w:type="continuationSeparator" w:id="0">
    <w:p w14:paraId="153C28A5" w14:textId="77777777" w:rsidR="0004111D" w:rsidRDefault="0004111D" w:rsidP="0026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079977"/>
      <w:docPartObj>
        <w:docPartGallery w:val="Page Numbers (Bottom of Page)"/>
        <w:docPartUnique/>
      </w:docPartObj>
    </w:sdtPr>
    <w:sdtEndPr>
      <w:rPr>
        <w:noProof/>
      </w:rPr>
    </w:sdtEndPr>
    <w:sdtContent>
      <w:p w14:paraId="71E8D834" w14:textId="7127A8A9" w:rsidR="00262944" w:rsidRDefault="00262944">
        <w:pPr>
          <w:pStyle w:val="Footer"/>
          <w:jc w:val="right"/>
        </w:pPr>
        <w:r>
          <w:t xml:space="preserve">JURY INSTRUCTIONS </w:t>
        </w:r>
        <w:r>
          <w:fldChar w:fldCharType="begin"/>
        </w:r>
        <w:r>
          <w:instrText xml:space="preserve"> PAGE   \* MERGEFORMAT </w:instrText>
        </w:r>
        <w:r>
          <w:fldChar w:fldCharType="separate"/>
        </w:r>
        <w:r>
          <w:rPr>
            <w:noProof/>
          </w:rPr>
          <w:t>2</w:t>
        </w:r>
        <w:r>
          <w:rPr>
            <w:noProof/>
          </w:rPr>
          <w:fldChar w:fldCharType="end"/>
        </w:r>
      </w:p>
    </w:sdtContent>
  </w:sdt>
  <w:p w14:paraId="767EABF5" w14:textId="77777777" w:rsidR="00262944" w:rsidRDefault="00262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0064A" w14:textId="77777777" w:rsidR="0004111D" w:rsidRDefault="0004111D" w:rsidP="00262944">
      <w:r>
        <w:separator/>
      </w:r>
    </w:p>
  </w:footnote>
  <w:footnote w:type="continuationSeparator" w:id="0">
    <w:p w14:paraId="2B9A6BA7" w14:textId="77777777" w:rsidR="0004111D" w:rsidRDefault="0004111D" w:rsidP="00262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A45"/>
    <w:multiLevelType w:val="multilevel"/>
    <w:tmpl w:val="7E7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A0161"/>
    <w:multiLevelType w:val="multilevel"/>
    <w:tmpl w:val="B18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Garamond" w:eastAsiaTheme="minorHAnsi" w:hAnsi="Garamond"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27DE"/>
    <w:multiLevelType w:val="multilevel"/>
    <w:tmpl w:val="411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4C98"/>
    <w:multiLevelType w:val="multilevel"/>
    <w:tmpl w:val="56E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9415C"/>
    <w:multiLevelType w:val="multilevel"/>
    <w:tmpl w:val="5C9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41AE1"/>
    <w:multiLevelType w:val="multilevel"/>
    <w:tmpl w:val="B47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E40DF"/>
    <w:multiLevelType w:val="multilevel"/>
    <w:tmpl w:val="BD8E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B473E"/>
    <w:multiLevelType w:val="multilevel"/>
    <w:tmpl w:val="93B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B5063"/>
    <w:multiLevelType w:val="multilevel"/>
    <w:tmpl w:val="3DD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51119"/>
    <w:multiLevelType w:val="multilevel"/>
    <w:tmpl w:val="470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C0B64"/>
    <w:multiLevelType w:val="multilevel"/>
    <w:tmpl w:val="64D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E701AD"/>
    <w:multiLevelType w:val="multilevel"/>
    <w:tmpl w:val="0EA0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C7429"/>
    <w:multiLevelType w:val="multilevel"/>
    <w:tmpl w:val="12C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2677B"/>
    <w:multiLevelType w:val="multilevel"/>
    <w:tmpl w:val="63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D670D"/>
    <w:multiLevelType w:val="hybridMultilevel"/>
    <w:tmpl w:val="8342F338"/>
    <w:lvl w:ilvl="0" w:tplc="6106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3B39F5"/>
    <w:multiLevelType w:val="multilevel"/>
    <w:tmpl w:val="7B66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B77AD"/>
    <w:multiLevelType w:val="multilevel"/>
    <w:tmpl w:val="1A2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67C0A"/>
    <w:multiLevelType w:val="multilevel"/>
    <w:tmpl w:val="C7D8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45263"/>
    <w:multiLevelType w:val="multilevel"/>
    <w:tmpl w:val="B49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C4B59"/>
    <w:multiLevelType w:val="multilevel"/>
    <w:tmpl w:val="ACB0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025BC"/>
    <w:multiLevelType w:val="multilevel"/>
    <w:tmpl w:val="C374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A27881"/>
    <w:multiLevelType w:val="multilevel"/>
    <w:tmpl w:val="9CA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851E0"/>
    <w:multiLevelType w:val="multilevel"/>
    <w:tmpl w:val="A00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4449D"/>
    <w:multiLevelType w:val="multilevel"/>
    <w:tmpl w:val="DBA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093183">
    <w:abstractNumId w:val="1"/>
  </w:num>
  <w:num w:numId="2" w16cid:durableId="892153475">
    <w:abstractNumId w:val="2"/>
  </w:num>
  <w:num w:numId="3" w16cid:durableId="1768698841">
    <w:abstractNumId w:val="0"/>
  </w:num>
  <w:num w:numId="4" w16cid:durableId="797719434">
    <w:abstractNumId w:val="7"/>
  </w:num>
  <w:num w:numId="5" w16cid:durableId="1673334398">
    <w:abstractNumId w:val="14"/>
  </w:num>
  <w:num w:numId="6" w16cid:durableId="1687512570">
    <w:abstractNumId w:val="11"/>
  </w:num>
  <w:num w:numId="7" w16cid:durableId="540555889">
    <w:abstractNumId w:val="15"/>
  </w:num>
  <w:num w:numId="8" w16cid:durableId="1415325106">
    <w:abstractNumId w:val="8"/>
  </w:num>
  <w:num w:numId="9" w16cid:durableId="1855075810">
    <w:abstractNumId w:val="17"/>
  </w:num>
  <w:num w:numId="10" w16cid:durableId="792485619">
    <w:abstractNumId w:val="18"/>
  </w:num>
  <w:num w:numId="11" w16cid:durableId="752438730">
    <w:abstractNumId w:val="19"/>
  </w:num>
  <w:num w:numId="12" w16cid:durableId="884826817">
    <w:abstractNumId w:val="22"/>
  </w:num>
  <w:num w:numId="13" w16cid:durableId="207642277">
    <w:abstractNumId w:val="9"/>
  </w:num>
  <w:num w:numId="14" w16cid:durableId="1214391235">
    <w:abstractNumId w:val="3"/>
  </w:num>
  <w:num w:numId="15" w16cid:durableId="2095861297">
    <w:abstractNumId w:val="5"/>
  </w:num>
  <w:num w:numId="16" w16cid:durableId="1697344765">
    <w:abstractNumId w:val="20"/>
  </w:num>
  <w:num w:numId="17" w16cid:durableId="1237521657">
    <w:abstractNumId w:val="23"/>
  </w:num>
  <w:num w:numId="18" w16cid:durableId="619459788">
    <w:abstractNumId w:val="16"/>
  </w:num>
  <w:num w:numId="19" w16cid:durableId="68312053">
    <w:abstractNumId w:val="12"/>
  </w:num>
  <w:num w:numId="20" w16cid:durableId="1945571828">
    <w:abstractNumId w:val="6"/>
  </w:num>
  <w:num w:numId="21" w16cid:durableId="1659729807">
    <w:abstractNumId w:val="13"/>
  </w:num>
  <w:num w:numId="22" w16cid:durableId="556286635">
    <w:abstractNumId w:val="4"/>
  </w:num>
  <w:num w:numId="23" w16cid:durableId="2007052446">
    <w:abstractNumId w:val="24"/>
  </w:num>
  <w:num w:numId="24" w16cid:durableId="1889536591">
    <w:abstractNumId w:val="10"/>
  </w:num>
  <w:num w:numId="25" w16cid:durableId="6802063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77"/>
    <w:rsid w:val="0004111D"/>
    <w:rsid w:val="001C49ED"/>
    <w:rsid w:val="00220E01"/>
    <w:rsid w:val="00262944"/>
    <w:rsid w:val="00290199"/>
    <w:rsid w:val="002C4B8B"/>
    <w:rsid w:val="003C61A2"/>
    <w:rsid w:val="00481EEF"/>
    <w:rsid w:val="00664E4F"/>
    <w:rsid w:val="006B57CB"/>
    <w:rsid w:val="00736BF5"/>
    <w:rsid w:val="00795721"/>
    <w:rsid w:val="00804FCA"/>
    <w:rsid w:val="00833B07"/>
    <w:rsid w:val="009E2CA9"/>
    <w:rsid w:val="00A20A5C"/>
    <w:rsid w:val="00A22B77"/>
    <w:rsid w:val="00B659C6"/>
    <w:rsid w:val="00B97009"/>
    <w:rsid w:val="00D1616E"/>
    <w:rsid w:val="00DA5177"/>
    <w:rsid w:val="00EE2F18"/>
    <w:rsid w:val="00F31412"/>
    <w:rsid w:val="00F6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854C"/>
  <w15:chartTrackingRefBased/>
  <w15:docId w15:val="{96CA91AD-05A2-4C82-8764-274C3E538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B07"/>
  </w:style>
  <w:style w:type="paragraph" w:styleId="Heading1">
    <w:name w:val="heading 1"/>
    <w:basedOn w:val="Normal"/>
    <w:next w:val="Normal"/>
    <w:link w:val="Heading1Char"/>
    <w:uiPriority w:val="9"/>
    <w:qFormat/>
    <w:rsid w:val="00A22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B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B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2B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2B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B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B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B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B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B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22B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22B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2B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2B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2B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2B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B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B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2B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B77"/>
    <w:rPr>
      <w:i/>
      <w:iCs/>
      <w:color w:val="404040" w:themeColor="text1" w:themeTint="BF"/>
    </w:rPr>
  </w:style>
  <w:style w:type="paragraph" w:styleId="ListParagraph">
    <w:name w:val="List Paragraph"/>
    <w:basedOn w:val="Normal"/>
    <w:uiPriority w:val="34"/>
    <w:qFormat/>
    <w:rsid w:val="00A22B77"/>
    <w:pPr>
      <w:ind w:left="720"/>
      <w:contextualSpacing/>
    </w:pPr>
  </w:style>
  <w:style w:type="character" w:styleId="IntenseEmphasis">
    <w:name w:val="Intense Emphasis"/>
    <w:basedOn w:val="DefaultParagraphFont"/>
    <w:uiPriority w:val="21"/>
    <w:qFormat/>
    <w:rsid w:val="00A22B77"/>
    <w:rPr>
      <w:i/>
      <w:iCs/>
      <w:color w:val="2F5496" w:themeColor="accent1" w:themeShade="BF"/>
    </w:rPr>
  </w:style>
  <w:style w:type="paragraph" w:styleId="IntenseQuote">
    <w:name w:val="Intense Quote"/>
    <w:basedOn w:val="Normal"/>
    <w:next w:val="Normal"/>
    <w:link w:val="IntenseQuoteChar"/>
    <w:uiPriority w:val="30"/>
    <w:qFormat/>
    <w:rsid w:val="00A22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B77"/>
    <w:rPr>
      <w:i/>
      <w:iCs/>
      <w:color w:val="2F5496" w:themeColor="accent1" w:themeShade="BF"/>
    </w:rPr>
  </w:style>
  <w:style w:type="character" w:styleId="IntenseReference">
    <w:name w:val="Intense Reference"/>
    <w:basedOn w:val="DefaultParagraphFont"/>
    <w:uiPriority w:val="32"/>
    <w:qFormat/>
    <w:rsid w:val="00A22B77"/>
    <w:rPr>
      <w:b/>
      <w:bCs/>
      <w:smallCaps/>
      <w:color w:val="2F5496" w:themeColor="accent1" w:themeShade="BF"/>
      <w:spacing w:val="5"/>
    </w:rPr>
  </w:style>
  <w:style w:type="paragraph" w:styleId="Header">
    <w:name w:val="header"/>
    <w:basedOn w:val="Normal"/>
    <w:link w:val="HeaderChar"/>
    <w:uiPriority w:val="99"/>
    <w:unhideWhenUsed/>
    <w:rsid w:val="00262944"/>
    <w:pPr>
      <w:tabs>
        <w:tab w:val="center" w:pos="4680"/>
        <w:tab w:val="right" w:pos="9360"/>
      </w:tabs>
    </w:pPr>
  </w:style>
  <w:style w:type="character" w:customStyle="1" w:styleId="HeaderChar">
    <w:name w:val="Header Char"/>
    <w:basedOn w:val="DefaultParagraphFont"/>
    <w:link w:val="Header"/>
    <w:uiPriority w:val="99"/>
    <w:rsid w:val="00262944"/>
  </w:style>
  <w:style w:type="paragraph" w:styleId="Footer">
    <w:name w:val="footer"/>
    <w:basedOn w:val="Normal"/>
    <w:link w:val="FooterChar"/>
    <w:uiPriority w:val="99"/>
    <w:unhideWhenUsed/>
    <w:rsid w:val="00262944"/>
    <w:pPr>
      <w:tabs>
        <w:tab w:val="center" w:pos="4680"/>
        <w:tab w:val="right" w:pos="9360"/>
      </w:tabs>
    </w:pPr>
  </w:style>
  <w:style w:type="character" w:customStyle="1" w:styleId="FooterChar">
    <w:name w:val="Footer Char"/>
    <w:basedOn w:val="DefaultParagraphFont"/>
    <w:link w:val="Footer"/>
    <w:uiPriority w:val="99"/>
    <w:rsid w:val="00262944"/>
  </w:style>
  <w:style w:type="paragraph" w:customStyle="1" w:styleId="whitespace-normal">
    <w:name w:val="whitespace-normal"/>
    <w:basedOn w:val="Normal"/>
    <w:rsid w:val="00D1616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4007</Words>
  <Characters>22842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2025-10-29T06:55:00Z</cp:lastPrinted>
  <dcterms:created xsi:type="dcterms:W3CDTF">2025-11-03T05:20:00Z</dcterms:created>
  <dcterms:modified xsi:type="dcterms:W3CDTF">2025-11-03T05:20:00Z</dcterms:modified>
</cp:coreProperties>
</file>