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sz w:val="32"/>
          <w:szCs w:val="32"/>
        </w:rPr>
        <w:t xml:space="preserve">Script mis à jour — Démontage du cône d’un mandrin (PRO-OP-DD-005)</w:t>
      </w:r>
    </w:p>
    <w:p>
      <w:pPr>
        <w:spacing w:after="120" w:before="0"/>
      </w:pPr>
      <w:r>
        <w:rPr>
          <w:rFonts w:ascii="Arial" w:cs="Arial" w:eastAsia="Arial" w:hAnsi="Arial"/>
          <w:i/>
          <w:iCs/>
          <w:color w:val="595959"/>
          <w:sz w:val="20"/>
          <w:szCs w:val="20"/>
        </w:rPr>
        <w:t xml:space="preserve">Vidéo 1 avec le film du mécanisme intégré. Comparé au dernier script validé (étape 1 « Pourquoi fermées ? » comprise). Le temps entre crochets indique où la réplique commence dans la vidéo en ligne (5 min 37 s).</w:t>
      </w:r>
    </w:p>
    <w:p>
      <w:pPr>
        <w:spacing w:after="80" w:before="0"/>
      </w:pPr>
      <w:r>
        <w:rPr>
          <w:rFonts w:ascii="Arial" w:cs="Arial" w:eastAsia="Arial" w:hAnsi="Arial"/>
          <w:b/>
          <w:bCs/>
        </w:rPr>
        <w:t xml:space="preserve">Légende : </w:t>
      </w:r>
      <w:r>
        <w:rPr>
          <w:rFonts w:ascii="Arial" w:cs="Arial" w:eastAsia="Arial" w:hAnsi="Arial"/>
          <w:b/>
          <w:bCs/>
          <w:color w:val="1E7B34"/>
          <w:u w:val="single" w:color="1E7B34"/>
        </w:rPr>
        <w:t xml:space="preserve">texte ajouté</w:t>
      </w:r>
      <w:r>
        <w:rPr>
          <w:rFonts w:ascii="Arial" w:cs="Arial" w:eastAsia="Arial" w:hAnsi="Arial"/>
        </w:rPr>
        <w:t xml:space="preserve">   ·   </w:t>
      </w:r>
      <w:r>
        <w:rPr>
          <w:rFonts w:ascii="Arial" w:cs="Arial" w:eastAsia="Arial" w:hAnsi="Arial"/>
          <w:b/>
          <w:bCs/>
          <w:color w:val="B45F06"/>
          <w:shd w:fill="FFF2CC" w:color="auto" w:val="clear"/>
        </w:rPr>
        <w:t xml:space="preserve">déjà validé, pas encore enregistré</w:t>
      </w:r>
      <w:r>
        <w:rPr>
          <w:rFonts w:ascii="Arial" w:cs="Arial" w:eastAsia="Arial" w:hAnsi="Arial"/>
        </w:rPr>
        <w:t xml:space="preserve">   ·   </w:t>
      </w:r>
      <w:r>
        <w:rPr>
          <w:rFonts w:ascii="Arial" w:cs="Arial" w:eastAsia="Arial" w:hAnsi="Arial"/>
        </w:rPr>
        <w:t xml:space="preserve">texte noir : enregistré, inchangé</w:t>
      </w:r>
      <w:r>
        <w:rPr>
          <w:rFonts w:ascii="Arial" w:cs="Arial" w:eastAsia="Arial" w:hAnsi="Arial"/>
        </w:rPr>
        <w:t xml:space="preserve">   ·   </w:t>
      </w:r>
      <w:r>
        <w:rPr>
          <w:rFonts w:ascii="Arial" w:cs="Arial" w:eastAsia="Arial" w:hAnsi="Arial"/>
          <w:b/>
          <w:bCs/>
          <w:color w:val="1F4E79"/>
        </w:rPr>
        <w:t xml:space="preserve">carte bleue</w:t>
      </w:r>
      <w:r>
        <w:rPr>
          <w:rFonts w:ascii="Arial" w:cs="Arial" w:eastAsia="Arial" w:hAnsi="Arial"/>
        </w:rPr>
        <w:t xml:space="preserve"> : images du film du mécanisme</w:t>
      </w:r>
    </w:p>
    <w:p>
      <w:pPr>
        <w:spacing w:after="240" w:before="0"/>
      </w:pPr>
      <w:r>
        <w:rPr>
          <w:rFonts w:ascii="Arial" w:cs="Arial" w:eastAsia="Arial" w:hAnsi="Arial"/>
          <w:b/>
          <w:bCs/>
          <w:color w:val="1F4E79"/>
        </w:rPr>
        <w:t xml:space="preserve">■ Formateur</w:t>
      </w:r>
      <w:r>
        <w:rPr>
          <w:rFonts w:ascii="Arial" w:cs="Arial" w:eastAsia="Arial" w:hAnsi="Arial"/>
        </w:rPr>
        <w:t xml:space="preserve">      </w:t>
      </w:r>
      <w:r>
        <w:rPr>
          <w:rFonts w:ascii="Arial" w:cs="Arial" w:eastAsia="Arial" w:hAnsi="Arial"/>
          <w:b/>
          <w:bCs/>
          <w:color w:val="C55A11"/>
        </w:rPr>
        <w:t xml:space="preserve">■ Travailleur</w:t>
      </w:r>
      <w:r>
        <w:rPr>
          <w:rFonts w:ascii="Arial" w:cs="Arial" w:eastAsia="Arial" w:hAnsi="Arial"/>
          <w:color w:val="595959"/>
        </w:rPr>
        <w:t xml:space="preserve">      5 répliques ajoutées</w:t>
      </w:r>
    </w:p>
    <w:p>
      <w:pPr>
        <w:pStyle w:val="Heading1"/>
        <w:spacing w:before="240" w:after="160"/>
      </w:pPr>
      <w:r>
        <w:rPr>
          <w:rFonts w:ascii="Arial" w:cs="Arial" w:eastAsia="Arial" w:hAnsi="Arial"/>
        </w:rPr>
        <w:t xml:space="preserve">1. Plan d’intégration du film du mécanisme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900"/>
        <w:gridCol w:w="2560"/>
        <w:gridCol w:w="1000"/>
        <w:gridCol w:w="1500"/>
      </w:tblGrid>
      <w:tr>
        <w:trPr>
          <w:tblHeader/>
        </w:trPr>
        <w:tc>
          <w:tcPr>
            <w:tcW w:type="dxa" w:w="4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w:t>
            </w:r>
          </w:p>
        </w:tc>
        <w:tc>
          <w:tcPr>
            <w:tcW w:type="dxa" w:w="2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Quoi</w:t>
            </w:r>
          </w:p>
        </w:tc>
        <w:tc>
          <w:tcPr>
            <w:tcW w:type="dxa" w:w="19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Où dans la vidéo 1</w:t>
            </w:r>
          </w:p>
        </w:tc>
        <w:tc>
          <w:tcPr>
            <w:tcW w:type="dxa" w:w="256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Images</w:t>
            </w:r>
          </w:p>
        </w:tc>
        <w:tc>
          <w:tcPr>
            <w:tcW w:type="dxa" w:w="1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Durée</w:t>
            </w:r>
          </w:p>
        </w:tc>
        <w:tc>
          <w:tcPr>
            <w:tcW w:type="dxa" w:w="15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Voix</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1</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Nouvelle séquence « Comment fonctionne le mandrin »</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l’intro (vers 0:15), juste avant l’étape 1</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Film du mécanisme : extérieur 2,5 s, mécanisme en action 10 s, + les 18 ressorts 7 s, + le boîtier 5,5 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25 s</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 nouvelles répliques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 Pourquoi fermées ?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le passage déjà validé de l’étape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Plan « Manettes ouvertes ou fermées ? » (9 s), ralenti au besoin pour suivre la voix</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 (déjà prévu)</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 déjà validée, toujours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Couleur de l’écran</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Partout où le film du mécanisme est utilisé</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Cadre et voile rouges = manettes ouvertes ; verts = manettes fermées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Durée de la vidéo 1</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 min 37 s aujourd’hui → environ 6 min 20 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 42 s</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Version anglaise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Mêmes endroits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Film du mécanisme en anglais (déjà prêt)</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Répliques traduites, à enregistrer avec l’audio anglais</w:t>
            </w:r>
          </w:p>
        </w:tc>
      </w:tr>
    </w:tbl>
    <w:p>
      <w:pPr>
        <w:spacing w:after="60" w:before="200"/>
      </w:pPr>
      <w:r>
        <w:rPr>
          <w:rFonts w:ascii="Arial" w:cs="Arial" w:eastAsia="Arial" w:hAnsi="Arial"/>
          <w:b/>
          <w:bCs/>
        </w:rPr>
        <w:t xml:space="preserve">Étapes de production</w:t>
      </w:r>
    </w:p>
    <w:p>
      <w:pPr>
        <w:spacing w:after="60" w:before="0"/>
      </w:pPr>
      <w:r>
        <w:rPr>
          <w:rFonts w:ascii="Arial" w:cs="Arial" w:eastAsia="Arial" w:hAnsi="Arial"/>
        </w:rPr>
        <w:t xml:space="preserve">1. Tu enregistres dans ElevenLabs les blocs de la partie 3 (mêmes voix).</w:t>
      </w:r>
    </w:p>
    <w:p>
      <w:pPr>
        <w:spacing w:after="60" w:before="0"/>
      </w:pPr>
      <w:r>
        <w:rPr>
          <w:rFonts w:ascii="Arial" w:cs="Arial" w:eastAsia="Arial" w:hAnsi="Arial"/>
        </w:rPr>
        <w:t xml:space="preserve">2. J’aligne le nouvel audio, je découpe les plans du film du mécanisme et je les insère aux deux endroits.</w:t>
      </w:r>
    </w:p>
    <w:p>
      <w:pPr>
        <w:spacing w:after="60" w:before="0"/>
      </w:pPr>
      <w:r>
        <w:rPr>
          <w:rFonts w:ascii="Arial" w:cs="Arial" w:eastAsia="Arial" w:hAnsi="Arial"/>
        </w:rPr>
        <w:t xml:space="preserve">3. Je fais le rendu de la vidéo 1 complète, puis je te la partage pour validation avant la mise en ligne.</w:t>
      </w:r>
    </w:p>
    <w:p>
      <w:pPr>
        <w:pStyle w:val="Heading1"/>
        <w:pageBreakBefore/>
        <w:spacing w:after="160"/>
      </w:pPr>
      <w:r>
        <w:rPr>
          <w:rFonts w:ascii="Arial" w:cs="Arial" w:eastAsia="Arial" w:hAnsi="Arial"/>
        </w:rPr>
        <w:t xml:space="preserve">2. Script complet avec les changements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[0:04]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[0:07]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[0:14]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 film du mécanisme : </w:t>
      </w:r>
      <w:r>
        <w:rPr>
          <w:rFonts w:ascii="Arial" w:cs="Arial" w:eastAsia="Arial" w:hAnsi="Arial"/>
          <w:i/>
          <w:iCs/>
        </w:rPr>
        <w:t xml:space="preserve">« Le mécanisme en action » en coupe (10 s), puis « + les 18 ressorts » (7 s) et « + le boîtier » (5 s). </w:t>
      </w:r>
      <w:r>
        <w:rPr>
          <w:rFonts w:ascii="Arial" w:cs="Arial" w:eastAsia="Arial" w:hAnsi="Arial"/>
          <w:i/>
          <w:iCs/>
          <w:color w:val="595959"/>
        </w:rPr>
        <w:t xml:space="preserve">Écran rouge = manettes ouvertes, écran vert = manettes fermées. Environ 25 s, sous les 5 répliques ci-dessous.</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Avant de commencer, on regarde ce qu'il y a dans le mandrin.</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ouvertes : l'huile pousse le piston, qui tire le cône vers l'arrière. Les ressorts s'écrasent, pis les mâchoires s'ouvrent.</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fermées : la pression tombe. Les ressorts poussent le cône vers l'avant, pis son coin referme les mâchoires sur la tige.</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b/>
          <w:bCs/>
          <w:color w:val="1E7B34"/>
          <w:u w:val="single" w:color="1E7B34"/>
        </w:rPr>
        <w:t xml:space="preserve">Fait que les ressorts poussent tout le temps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Tout le temps. Pis de l'extérieur, on voit rien : tout est caché dans le boîtier.</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IMAGE CHANGÉE — pendant « Pourquoi fermées ? » : </w:t>
      </w:r>
      <w:r>
        <w:rPr>
          <w:rFonts w:ascii="Arial" w:cs="Arial" w:eastAsia="Arial" w:hAnsi="Arial"/>
          <w:i/>
          <w:iCs/>
        </w:rPr>
        <w:t xml:space="preserve">plan « Manettes ouvertes ou fermées ? » du film du mécanisme. </w:t>
      </w:r>
      <w:r>
        <w:rPr>
          <w:rFonts w:ascii="Arial" w:cs="Arial" w:eastAsia="Arial" w:hAnsi="Arial"/>
          <w:i/>
          <w:iCs/>
          <w:color w:val="595959"/>
        </w:rPr>
        <w:t xml:space="preserve">Écran rouge et carte « Manettes ouvertes : le cadenas n’y change rien », puis écran vert et carte « Manettes fermées : le moins d’énergie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[0:18]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r>
        <w:rPr>
          <w:rFonts w:ascii="Arial" w:cs="Arial" w:eastAsia="Arial" w:hAnsi="Arial"/>
        </w:rPr>
        <w:t xml:space="preserve"> </w:t>
      </w:r>
      <w:r>
        <w:rPr>
          <w:rFonts w:ascii="Arial" w:cs="Arial" w:eastAsia="Arial" w:hAnsi="Arial"/>
          <w:b/>
          <w:bCs/>
          <w:color w:val="B45F06"/>
          <w:shd w:fill="FFF2CC" w:color="auto" w:val="clear"/>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[0:25]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C'est ce qu'on appelle de l'énergie résiduelle : elle reste emmagasinée dans l'équipement, même quand la source est arrêtée.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[0:50]  </w:t>
      </w:r>
      <w:r>
        <w:rPr>
          <w:rFonts w:ascii="Arial" w:cs="Arial" w:eastAsia="Arial" w:hAnsi="Arial"/>
          <w:b/>
          <w:bCs/>
          <w:color w:val="1F4E79"/>
        </w:rPr>
        <w:t xml:space="preserve">Formateur : </w:t>
      </w:r>
      <w:r>
        <w:rPr>
          <w:rFonts w:ascii="Arial" w:cs="Arial" w:eastAsia="Arial" w:hAnsi="Arial"/>
        </w:rPr>
        <w:t xml:space="preserve">Étape trois : on cadenasse la foreuse. Chacun pose son cadenas, pis on vérifie que la foreuse peut pas repartir. Le cadenas empêche de repartir l'hydraulique, mais les ressorts, eux, poussent encore.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[0:56]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[1:26]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[1:35]  </w:t>
      </w:r>
      <w:r>
        <w:rPr>
          <w:rFonts w:ascii="Arial" w:cs="Arial" w:eastAsia="Arial" w:hAnsi="Arial"/>
          <w:b/>
          <w:bCs/>
          <w:color w:val="1F4E79"/>
        </w:rPr>
        <w:t xml:space="preserve">Formateur : </w:t>
      </w:r>
      <w:r>
        <w:rPr>
          <w:rFonts w:ascii="Arial" w:cs="Arial" w:eastAsia="Arial" w:hAnsi="Arial"/>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[1:47]  </w:t>
      </w:r>
      <w:r>
        <w:rPr>
          <w:rFonts w:ascii="Arial" w:cs="Arial" w:eastAsia="Arial" w:hAnsi="Arial"/>
          <w:b/>
          <w:bCs/>
          <w:color w:val="1F4E79"/>
        </w:rPr>
        <w:t xml:space="preserve">Formateur : </w:t>
      </w:r>
      <w:r>
        <w:rPr>
          <w:rFonts w:ascii="Arial" w:cs="Arial" w:eastAsia="Arial" w:hAnsi="Arial"/>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[2:01]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[2:14]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[2:31]  </w:t>
      </w:r>
      <w:r>
        <w:rPr>
          <w:rFonts w:ascii="Arial" w:cs="Arial" w:eastAsia="Arial" w:hAnsi="Arial"/>
          <w:b/>
          <w:bCs/>
          <w:color w:val="1F4E79"/>
        </w:rPr>
        <w:t xml:space="preserve">Formateur : </w:t>
      </w:r>
      <w:r>
        <w:rPr>
          <w:rFonts w:ascii="Arial" w:cs="Arial" w:eastAsia="Arial" w:hAnsi="Arial"/>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[2:42]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[3:06]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résiduelle a été relâchée lentement : le cône est resté retenu tout le long.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[3:10]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de desserrer les six autres boulons. Pis un tour à la fois.</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[3:17]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[3:24]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[3:37]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[3:50]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[3:53]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[4:00]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[4:03]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[4:10]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[4:13]  </w:t>
      </w:r>
      <w:r>
        <w:rPr>
          <w:rFonts w:ascii="Arial" w:cs="Arial" w:eastAsia="Arial" w:hAnsi="Arial"/>
          <w:b/>
          <w:bCs/>
          <w:color w:val="C55A11"/>
        </w:rPr>
        <w:t xml:space="preserve">Travailleur : </w:t>
      </w:r>
      <w:r>
        <w:rPr>
          <w:rFonts w:ascii="Arial" w:cs="Arial" w:eastAsia="Arial" w:hAnsi="Arial"/>
        </w:rPr>
        <w:t xml:space="preserve">L'énergie résiduelle, y en a juste dans les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[4:20]  </w:t>
      </w:r>
      <w:r>
        <w:rPr>
          <w:rFonts w:ascii="Arial" w:cs="Arial" w:eastAsia="Arial" w:hAnsi="Arial"/>
          <w:b/>
          <w:bCs/>
          <w:color w:val="1F4E79"/>
        </w:rPr>
        <w:t xml:space="preserve">Formateur : </w:t>
      </w:r>
      <w:r>
        <w:rPr>
          <w:rFonts w:ascii="Arial" w:cs="Arial" w:eastAsia="Arial" w:hAnsi="Arial"/>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[4:24]  </w:t>
      </w:r>
      <w:r>
        <w:rPr>
          <w:rFonts w:ascii="Arial" w:cs="Arial" w:eastAsia="Arial" w:hAnsi="Arial"/>
          <w:b/>
          <w:bCs/>
          <w:color w:val="C55A11"/>
        </w:rPr>
        <w:t xml:space="preserve">Travailleur : </w:t>
      </w:r>
      <w:r>
        <w:rPr>
          <w:rFonts w:ascii="Arial" w:cs="Arial" w:eastAsia="Arial" w:hAnsi="Arial"/>
        </w:rPr>
        <w:t xml:space="preserve">Pis si le quart finit avant que la job soit faite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[4:31]  </w:t>
      </w:r>
      <w:r>
        <w:rPr>
          <w:rFonts w:ascii="Arial" w:cs="Arial" w:eastAsia="Arial" w:hAnsi="Arial"/>
          <w:b/>
          <w:bCs/>
          <w:color w:val="1F4E79"/>
        </w:rPr>
        <w:t xml:space="preserve">Formateur : </w:t>
      </w:r>
      <w:r>
        <w:rPr>
          <w:rFonts w:ascii="Arial" w:cs="Arial" w:eastAsia="Arial" w:hAnsi="Arial"/>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[4:35]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[4:48]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p>
      <w:pPr>
        <w:pStyle w:val="Heading1"/>
        <w:pageBreakBefore/>
        <w:spacing w:after="160"/>
      </w:pPr>
      <w:r>
        <w:rPr>
          <w:rFonts w:ascii="Arial" w:cs="Arial" w:eastAsia="Arial" w:hAnsi="Arial"/>
        </w:rPr>
        <w:t xml:space="preserve">3. À coller dans ElevenLabs</w:t>
      </w:r>
    </w:p>
    <w:p>
      <w:pPr>
        <w:spacing w:after="200" w:before="0"/>
      </w:pPr>
      <w:r>
        <w:rPr>
          <w:rFonts w:ascii="Arial" w:cs="Arial" w:eastAsia="Arial" w:hAnsi="Arial"/>
          <w:color w:val="595959"/>
          <w:sz w:val="20"/>
          <w:szCs w:val="20"/>
        </w:rPr>
        <w:t xml:space="preserve">Mode dialogue, mêmes voix que la vidéo 1 (orateur 1 = Formateur, orateur 2 = Travailleur). Coller chaque bloc dans l’ordre, sans le nom de l’orateur ; garder les « … ». Seul le texte à enregistrer est ici : les 5 nouvelles répliques du mécanisme (blocs 1 à 3) et le passage « Pourquoi fermées ? » de l’étape 1 (bloc 4). Le reste est gardé de l’audio actuel.</w:t>
      </w:r>
    </w:p>
    <w:p>
      <w:pPr>
        <w:keepNext/>
        <w:spacing w:after="60" w:before="120"/>
      </w:pPr>
      <w:r>
        <w:rPr>
          <w:rFonts w:ascii="Arial" w:cs="Arial" w:eastAsia="Arial" w:hAnsi="Arial"/>
          <w:b/>
          <w:bCs/>
          <w:color w:val="1F4E79"/>
        </w:rPr>
        <w:t xml:space="preserve">Bloc 1 — Orateur 1 (Formateur)</w:t>
      </w:r>
    </w:p>
    <w:p>
      <w:pPr>
        <w:shd w:fill="F2F2F2" w:color="auto" w:val="clear"/>
        <w:spacing w:after="160" w:before="0"/>
        <w:ind w:left="120" w:right="120"/>
      </w:pPr>
      <w:r>
        <w:rPr>
          <w:rFonts w:ascii="Arial" w:cs="Arial" w:eastAsia="Arial" w:hAnsi="Arial"/>
        </w:rPr>
        <w:t xml:space="preserve">Avant de commencer, on regarde ce qu'il y a dans le mandrin. … Manettes ouvertes : l'huile pousse le piston, qui tire le cône vers l'arrière. Les ressorts s'écrasent, pis les mâchoires s'ouvrent. … Manettes fermées : la pression tombe. Les ressorts poussent le cône vers l'avant, pis son coin referme les mâchoires sur la tige. …</w:t>
      </w:r>
    </w:p>
    <w:p>
      <w:pPr>
        <w:keepNext/>
        <w:spacing w:after="60" w:before="120"/>
      </w:pPr>
      <w:r>
        <w:rPr>
          <w:rFonts w:ascii="Arial" w:cs="Arial" w:eastAsia="Arial" w:hAnsi="Arial"/>
          <w:b/>
          <w:bCs/>
          <w:color w:val="C55A11"/>
        </w:rPr>
        <w:t xml:space="preserve">Bloc 2 — Orateur 2 (Travailleur)</w:t>
      </w:r>
    </w:p>
    <w:p>
      <w:pPr>
        <w:shd w:fill="F2F2F2" w:color="auto" w:val="clear"/>
        <w:spacing w:after="160" w:before="0"/>
        <w:ind w:left="120" w:right="120"/>
      </w:pPr>
      <w:r>
        <w:rPr>
          <w:rFonts w:ascii="Arial" w:cs="Arial" w:eastAsia="Arial" w:hAnsi="Arial"/>
        </w:rPr>
        <w:t xml:space="preserve">Fait que les ressorts poussent tout le temps ? …</w:t>
      </w:r>
    </w:p>
    <w:p>
      <w:pPr>
        <w:keepNext/>
        <w:spacing w:after="60" w:before="120"/>
      </w:pPr>
      <w:r>
        <w:rPr>
          <w:rFonts w:ascii="Arial" w:cs="Arial" w:eastAsia="Arial" w:hAnsi="Arial"/>
          <w:b/>
          <w:bCs/>
          <w:color w:val="1F4E79"/>
        </w:rPr>
        <w:t xml:space="preserve">Bloc 3 — Orateur 1 (Formateur)</w:t>
      </w:r>
    </w:p>
    <w:p>
      <w:pPr>
        <w:shd w:fill="F2F2F2" w:color="auto" w:val="clear"/>
        <w:spacing w:after="160" w:before="0"/>
        <w:ind w:left="120" w:right="120"/>
      </w:pPr>
      <w:r>
        <w:rPr>
          <w:rFonts w:ascii="Arial" w:cs="Arial" w:eastAsia="Arial" w:hAnsi="Arial"/>
        </w:rPr>
        <w:t xml:space="preserve">Tout le temps. Pis de l'extérieur, on voit rien : tout est caché dans le boîtier. …</w:t>
      </w:r>
    </w:p>
    <w:p>
      <w:pPr>
        <w:keepNext/>
        <w:spacing w:after="60" w:before="120"/>
      </w:pPr>
      <w:r>
        <w:rPr>
          <w:rFonts w:ascii="Arial" w:cs="Arial" w:eastAsia="Arial" w:hAnsi="Arial"/>
          <w:b/>
          <w:bCs/>
          <w:color w:val="1F4E79"/>
        </w:rPr>
        <w:t xml:space="preserve">Bloc 4 — Orateur 1 (Formateur)</w:t>
      </w:r>
    </w:p>
    <w:p>
      <w:pPr>
        <w:shd w:fill="F2F2F2" w:color="auto" w:val="clear"/>
        <w:spacing w:after="160" w:before="0"/>
        <w:ind w:left="120" w:right="120"/>
      </w:pPr>
      <w:r>
        <w:rPr>
          <w:rFonts w:ascii="Arial" w:cs="Arial" w:eastAsia="Arial" w:hAnsi="Arial"/>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40" w:after="160"/>
      <w:outlineLvl w:val="0"/>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mis à jour — PRO-OP-DD-005</dc:title>
  <dc:creator>Un-named</dc:creator>
  <cp:lastModifiedBy>Un-named</cp:lastModifiedBy>
  <cp:revision>1</cp:revision>
  <dcterms:created xsi:type="dcterms:W3CDTF">2026-10-24T04:02:28.822Z</dcterms:created>
  <dcterms:modified xsi:type="dcterms:W3CDTF">2026-10-24T04:02:28.822Z</dcterms:modified>
</cp:coreProperties>
</file>

<file path=docProps/custom.xml><?xml version="1.0" encoding="utf-8"?>
<Properties xmlns="http://schemas.openxmlformats.org/officeDocument/2006/custom-properties" xmlns:vt="http://schemas.openxmlformats.org/officeDocument/2006/docPropsVTypes"/>
</file>