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actuelle (3 min 06 s). </w:t>
      </w:r>
      <w:r>
        <w:rPr>
          <w:rFonts w:ascii="Arial" w:cs="Arial" w:eastAsia="Arial" w:hAnsi="Arial"/>
          <w:i/>
          <w:iCs/>
          <w:color w:val="595959"/>
          <w:sz w:val="20"/>
          <w:szCs w:val="20"/>
          <w:shd w:fill="FFE97F" w:color="auto" w:val="clear"/>
        </w:rPr>
        <w:t xml:space="preserve">Texte surligné</w:t>
      </w:r>
      <w:r>
        <w:rPr>
          <w:rFonts w:ascii="Arial" w:cs="Arial" w:eastAsia="Arial" w:hAnsi="Arial"/>
          <w:i/>
          <w:iCs/>
          <w:color w:val="595959"/>
          <w:sz w:val="20"/>
          <w:szCs w:val="20"/>
        </w:rPr>
        <w:t xml:space="preserve"> : nouveau ou modifié, à enregistrer (pas encore dans la vidéo ; les temps seront mis à jour après le montage).</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[0:03]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[0:06]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[0:11]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[0:15]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[0:20]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w:t>
      </w:r>
      <w:r>
        <w:rPr>
          <w:rFonts w:ascii="Arial" w:cs="Arial" w:eastAsia="Arial" w:hAnsi="Arial"/>
          <w:shd w:fill="FFE97F" w:color="auto" w:val="clear"/>
        </w:rPr>
        <w:t xml:space="preserve">C'est ce qu'on appelle de l'énergie résiduelle : elle reste emmagasinée dans l'équipement, même quand la source est arrêtée.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[0:28]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[0:33]  </w:t>
      </w:r>
      <w:r>
        <w:rPr>
          <w:rFonts w:ascii="Arial" w:cs="Arial" w:eastAsia="Arial" w:hAnsi="Arial"/>
          <w:b/>
          <w:bCs/>
          <w:color w:val="1F4E79"/>
        </w:rPr>
        <w:t xml:space="preserve">Formateur : </w:t>
      </w:r>
      <w:r>
        <w:rPr>
          <w:rFonts w:ascii="Arial" w:cs="Arial" w:eastAsia="Arial" w:hAnsi="Arial"/>
        </w:rPr>
        <w:t xml:space="preserve">Étape trois : on cadenasse la foreuse. Le cadenas empêche de repartir l'hydraulique, mais les ressorts, eux, poussent encore. </w:t>
      </w:r>
      <w:r>
        <w:rPr>
          <w:rFonts w:ascii="Arial" w:cs="Arial" w:eastAsia="Arial" w:hAnsi="Arial"/>
          <w:shd w:fill="FFE97F" w:color="auto" w:val="clear"/>
        </w:rPr>
        <w:t xml:space="preserve">Cette énergie résiduelle, on la contrôle aussi : on la retient à l'étape six, pis on la relâche tranquillement à l'étape sept.</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[0:49]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[1:01]  </w:t>
      </w:r>
      <w:r>
        <w:rPr>
          <w:rFonts w:ascii="Arial" w:cs="Arial" w:eastAsia="Arial" w:hAnsi="Arial"/>
          <w:b/>
          <w:bCs/>
          <w:color w:val="1F4E79"/>
        </w:rPr>
        <w:t xml:space="preserve">Formateur : </w:t>
      </w:r>
      <w:r>
        <w:rPr>
          <w:rFonts w:ascii="Arial" w:cs="Arial" w:eastAsia="Arial" w:hAnsi="Arial"/>
          <w:shd w:fill="FFE97F" w:color="auto" w:val="clear"/>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[1:08]  </w:t>
      </w:r>
      <w:r>
        <w:rPr>
          <w:rFonts w:ascii="Arial" w:cs="Arial" w:eastAsia="Arial" w:hAnsi="Arial"/>
          <w:b/>
          <w:bCs/>
          <w:color w:val="1F4E79"/>
        </w:rPr>
        <w:t xml:space="preserve">Formateur : </w:t>
      </w:r>
      <w:r>
        <w:rPr>
          <w:rFonts w:ascii="Arial" w:cs="Arial" w:eastAsia="Arial" w:hAnsi="Arial"/>
          <w:shd w:fill="FFE97F" w:color="auto" w:val="clear"/>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[1:32]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[1:48]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[1:54]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[2:05]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Les trois boulons longs sans bushing, avant l'étape sept.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[2:17]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[2:19]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[2:26]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[2:29]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[2:35]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[2:37]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[2:45]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[2:50]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[2:57]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[3:00]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2026-10-20T17:39:09.927Z</dcterms:created>
  <dcterms:modified xsi:type="dcterms:W3CDTF">2026-10-20T17:39:09.929Z</dcterms:modified>
</cp:coreProperties>
</file>

<file path=docProps/custom.xml><?xml version="1.0" encoding="utf-8"?>
<Properties xmlns="http://schemas.openxmlformats.org/officeDocument/2006/custom-properties" xmlns:vt="http://schemas.openxmlformats.org/officeDocument/2006/docPropsVTypes"/>
</file>