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peso = parseFloat(prompt("Ingresa tu peso en kg: "));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altura = parseFloat(prompt("Ingresa tu altura en metros: "));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Validar datos de entrada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(!isNaN(peso) &amp;&amp; !isNaN(altura) &amp;&amp; peso &gt; 0 &amp;&amp; altura &gt; 0)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Calcular el IMC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const imc = peso / (altura * altura);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Determinar el nivel de obesidad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let nivelObesidad;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(imc &lt; 18.5)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nivelObesidad = "Bajo peso";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 else if (imc &lt; 24.9)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nivelObesidad = "Peso normal";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else if (imc &lt; 29.9)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nivelObesidad = "Sobrepeso";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 else if (imc &lt; 34.9)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nivelObesidad = "Obesidad grado I";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 else if (imc &lt; 39.9)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nivelObesidad = "Obesidad grado II";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nivelObesidad = "Obesidad grado III (Obesidad mórbida)";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Mostrar los resultados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console.log(`IMC: ${imc.toFixed(2)}`);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console.log(`Nivel de obesidad: ${nivelObesidad}`);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console.log("Por favor, ingresa valores válidos para peso y altura.");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