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47FF5" w14:textId="34CE0F1D" w:rsidR="004A14E0" w:rsidRPr="004A14E0" w:rsidRDefault="004A14E0" w:rsidP="004A14E0">
      <w:pPr>
        <w:jc w:val="center"/>
        <w:rPr>
          <w:rFonts w:ascii="Arial" w:hAnsi="Arial" w:cs="Arial"/>
          <w:b/>
          <w:bCs/>
          <w:sz w:val="22"/>
          <w:szCs w:val="22"/>
          <w:lang w:val="es-ES_tradnl"/>
        </w:rPr>
      </w:pPr>
      <w:r w:rsidRPr="004A14E0">
        <w:rPr>
          <w:rFonts w:ascii="Arial" w:hAnsi="Arial" w:cs="Arial"/>
          <w:b/>
          <w:bCs/>
          <w:sz w:val="22"/>
          <w:szCs w:val="22"/>
          <w:lang w:val="es-ES_tradnl"/>
        </w:rPr>
        <w:t>Parte 1 - C</w:t>
      </w:r>
    </w:p>
    <w:p w14:paraId="7797E93D" w14:textId="3C82758D"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La fábrica de muebles </w:t>
      </w:r>
      <w:proofErr w:type="spellStart"/>
      <w:r w:rsidRPr="000A7427">
        <w:rPr>
          <w:rFonts w:ascii="Arial" w:hAnsi="Arial" w:cs="Arial"/>
          <w:sz w:val="22"/>
          <w:szCs w:val="22"/>
          <w:lang w:val="es-ES_tradnl"/>
        </w:rPr>
        <w:t>Cerejeira</w:t>
      </w:r>
      <w:proofErr w:type="spellEnd"/>
      <w:r w:rsidRPr="000A7427">
        <w:rPr>
          <w:rFonts w:ascii="Arial" w:hAnsi="Arial" w:cs="Arial"/>
          <w:sz w:val="22"/>
          <w:szCs w:val="22"/>
          <w:lang w:val="es-ES_tradnl"/>
        </w:rPr>
        <w:t xml:space="preserve"> necesita procesar las transferencias de mercaderías entre sus depósitos.</w:t>
      </w:r>
    </w:p>
    <w:p w14:paraId="19DBBA14" w14:textId="77777777" w:rsidR="000A7427" w:rsidRPr="000A7427" w:rsidRDefault="000A7427" w:rsidP="000A7427">
      <w:pPr>
        <w:jc w:val="both"/>
        <w:rPr>
          <w:rFonts w:ascii="Arial" w:hAnsi="Arial" w:cs="Arial"/>
          <w:sz w:val="22"/>
          <w:szCs w:val="22"/>
          <w:lang w:val="es-ES_tradnl"/>
        </w:rPr>
      </w:pPr>
    </w:p>
    <w:p w14:paraId="1D7E60EB"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Dispone del archivo de texto de longitud variable Transferencias.txt, cuya estructura es:</w:t>
      </w:r>
    </w:p>
    <w:p w14:paraId="1458CE12" w14:textId="77777777" w:rsidR="000A7427" w:rsidRPr="000A7427" w:rsidRDefault="000A7427" w:rsidP="000A7427">
      <w:pPr>
        <w:jc w:val="both"/>
        <w:rPr>
          <w:rFonts w:ascii="Arial" w:hAnsi="Arial" w:cs="Arial"/>
          <w:sz w:val="22"/>
          <w:szCs w:val="22"/>
          <w:lang w:val="es-ES_tradnl"/>
        </w:rPr>
      </w:pPr>
      <w:proofErr w:type="gramStart"/>
      <w:r w:rsidRPr="000A7427">
        <w:rPr>
          <w:rFonts w:ascii="Arial" w:hAnsi="Arial" w:cs="Arial"/>
          <w:sz w:val="22"/>
          <w:szCs w:val="22"/>
          <w:lang w:val="es-ES_tradnl"/>
        </w:rPr>
        <w:t xml:space="preserve">{ </w:t>
      </w:r>
      <w:proofErr w:type="spellStart"/>
      <w:r w:rsidRPr="000A7427">
        <w:rPr>
          <w:rFonts w:ascii="Arial" w:hAnsi="Arial" w:cs="Arial"/>
          <w:sz w:val="22"/>
          <w:szCs w:val="22"/>
          <w:lang w:val="es-ES_tradnl"/>
        </w:rPr>
        <w:t>dep</w:t>
      </w:r>
      <w:proofErr w:type="gramEnd"/>
      <w:r w:rsidRPr="000A7427">
        <w:rPr>
          <w:rFonts w:ascii="Arial" w:hAnsi="Arial" w:cs="Arial"/>
          <w:sz w:val="22"/>
          <w:szCs w:val="22"/>
          <w:lang w:val="es-ES_tradnl"/>
        </w:rPr>
        <w:t>_origen</w:t>
      </w:r>
      <w:proofErr w:type="spellEnd"/>
      <w:r w:rsidRPr="000A7427">
        <w:rPr>
          <w:rFonts w:ascii="Arial" w:hAnsi="Arial" w:cs="Arial"/>
          <w:sz w:val="22"/>
          <w:szCs w:val="22"/>
          <w:lang w:val="es-ES_tradnl"/>
        </w:rPr>
        <w:t xml:space="preserve">: entero, </w:t>
      </w:r>
      <w:proofErr w:type="spellStart"/>
      <w:r w:rsidRPr="000A7427">
        <w:rPr>
          <w:rFonts w:ascii="Arial" w:hAnsi="Arial" w:cs="Arial"/>
          <w:sz w:val="22"/>
          <w:szCs w:val="22"/>
          <w:lang w:val="es-ES_tradnl"/>
        </w:rPr>
        <w:t>cod_prod</w:t>
      </w:r>
      <w:proofErr w:type="spellEnd"/>
      <w:r w:rsidRPr="000A7427">
        <w:rPr>
          <w:rFonts w:ascii="Arial" w:hAnsi="Arial" w:cs="Arial"/>
          <w:sz w:val="22"/>
          <w:szCs w:val="22"/>
          <w:lang w:val="es-ES_tradnl"/>
        </w:rPr>
        <w:t xml:space="preserve">: cadena(15), </w:t>
      </w:r>
      <w:proofErr w:type="spellStart"/>
      <w:r w:rsidRPr="000A7427">
        <w:rPr>
          <w:rFonts w:ascii="Arial" w:hAnsi="Arial" w:cs="Arial"/>
          <w:sz w:val="22"/>
          <w:szCs w:val="22"/>
          <w:lang w:val="es-ES_tradnl"/>
        </w:rPr>
        <w:t>dep_destino</w:t>
      </w:r>
      <w:proofErr w:type="spellEnd"/>
      <w:r w:rsidRPr="000A7427">
        <w:rPr>
          <w:rFonts w:ascii="Arial" w:hAnsi="Arial" w:cs="Arial"/>
          <w:sz w:val="22"/>
          <w:szCs w:val="22"/>
          <w:lang w:val="es-ES_tradnl"/>
        </w:rPr>
        <w:t xml:space="preserve">: entero, </w:t>
      </w:r>
      <w:proofErr w:type="spellStart"/>
      <w:r w:rsidRPr="000A7427">
        <w:rPr>
          <w:rFonts w:ascii="Arial" w:hAnsi="Arial" w:cs="Arial"/>
          <w:sz w:val="22"/>
          <w:szCs w:val="22"/>
          <w:lang w:val="es-ES_tradnl"/>
        </w:rPr>
        <w:t>cod_prod</w:t>
      </w:r>
      <w:proofErr w:type="spellEnd"/>
      <w:r w:rsidRPr="000A7427">
        <w:rPr>
          <w:rFonts w:ascii="Arial" w:hAnsi="Arial" w:cs="Arial"/>
          <w:sz w:val="22"/>
          <w:szCs w:val="22"/>
          <w:lang w:val="es-ES_tradnl"/>
        </w:rPr>
        <w:t xml:space="preserve">: cadena(15), cantidad: </w:t>
      </w:r>
      <w:proofErr w:type="spellStart"/>
      <w:r w:rsidRPr="000A7427">
        <w:rPr>
          <w:rFonts w:ascii="Arial" w:hAnsi="Arial" w:cs="Arial"/>
          <w:sz w:val="22"/>
          <w:szCs w:val="22"/>
          <w:lang w:val="es-ES_tradnl"/>
        </w:rPr>
        <w:t>double</w:t>
      </w:r>
      <w:proofErr w:type="spellEnd"/>
      <w:r w:rsidRPr="000A7427">
        <w:rPr>
          <w:rFonts w:ascii="Arial" w:hAnsi="Arial" w:cs="Arial"/>
          <w:sz w:val="22"/>
          <w:szCs w:val="22"/>
          <w:lang w:val="es-ES_tradnl"/>
        </w:rPr>
        <w:t xml:space="preserve"> }.</w:t>
      </w:r>
    </w:p>
    <w:p w14:paraId="2DE652F2"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Este archivo representa las transferencias de mercadería entre sus depósitos. No está ordenado.</w:t>
      </w:r>
    </w:p>
    <w:p w14:paraId="7808CF8C" w14:textId="77777777" w:rsidR="000A7427" w:rsidRPr="000A7427" w:rsidRDefault="000A7427" w:rsidP="000A7427">
      <w:pPr>
        <w:jc w:val="both"/>
        <w:rPr>
          <w:rFonts w:ascii="Arial" w:hAnsi="Arial" w:cs="Arial"/>
          <w:sz w:val="22"/>
          <w:szCs w:val="22"/>
          <w:lang w:val="es-ES_tradnl"/>
        </w:rPr>
      </w:pPr>
      <w:proofErr w:type="gramStart"/>
      <w:r w:rsidRPr="000A7427">
        <w:rPr>
          <w:rFonts w:ascii="Arial" w:hAnsi="Arial" w:cs="Arial"/>
          <w:sz w:val="22"/>
          <w:szCs w:val="22"/>
          <w:lang w:val="es-ES_tradnl"/>
        </w:rPr>
        <w:t>El archivo a actualizar</w:t>
      </w:r>
      <w:proofErr w:type="gramEnd"/>
      <w:r w:rsidRPr="000A7427">
        <w:rPr>
          <w:rFonts w:ascii="Arial" w:hAnsi="Arial" w:cs="Arial"/>
          <w:sz w:val="22"/>
          <w:szCs w:val="22"/>
          <w:lang w:val="es-ES_tradnl"/>
        </w:rPr>
        <w:t xml:space="preserve"> se denomina Depositos.dat, es binario y su estructura es:</w:t>
      </w:r>
    </w:p>
    <w:p w14:paraId="050F3290" w14:textId="00FEC818" w:rsidR="000A7427" w:rsidRPr="000A7427" w:rsidRDefault="000A7427" w:rsidP="000A7427">
      <w:pPr>
        <w:jc w:val="both"/>
        <w:rPr>
          <w:rFonts w:ascii="Arial" w:hAnsi="Arial" w:cs="Arial"/>
          <w:sz w:val="22"/>
          <w:szCs w:val="22"/>
          <w:lang w:val="es-ES_tradnl"/>
        </w:rPr>
      </w:pPr>
      <w:proofErr w:type="gramStart"/>
      <w:r w:rsidRPr="000A7427">
        <w:rPr>
          <w:rFonts w:ascii="Arial" w:hAnsi="Arial" w:cs="Arial"/>
          <w:sz w:val="22"/>
          <w:szCs w:val="22"/>
          <w:lang w:val="es-ES_tradnl"/>
        </w:rPr>
        <w:t xml:space="preserve">{ </w:t>
      </w:r>
      <w:proofErr w:type="spellStart"/>
      <w:r w:rsidRPr="000A7427">
        <w:rPr>
          <w:rFonts w:ascii="Arial" w:hAnsi="Arial" w:cs="Arial"/>
          <w:sz w:val="22"/>
          <w:szCs w:val="22"/>
          <w:lang w:val="es-ES_tradnl"/>
        </w:rPr>
        <w:t>nro</w:t>
      </w:r>
      <w:proofErr w:type="gramEnd"/>
      <w:r w:rsidRPr="000A7427">
        <w:rPr>
          <w:rFonts w:ascii="Arial" w:hAnsi="Arial" w:cs="Arial"/>
          <w:sz w:val="22"/>
          <w:szCs w:val="22"/>
          <w:lang w:val="es-ES_tradnl"/>
        </w:rPr>
        <w:t>_dep</w:t>
      </w:r>
      <w:proofErr w:type="spellEnd"/>
      <w:r w:rsidRPr="000A7427">
        <w:rPr>
          <w:rFonts w:ascii="Arial" w:hAnsi="Arial" w:cs="Arial"/>
          <w:sz w:val="22"/>
          <w:szCs w:val="22"/>
          <w:lang w:val="es-ES_tradnl"/>
        </w:rPr>
        <w:t xml:space="preserve">: entero, </w:t>
      </w:r>
      <w:proofErr w:type="spellStart"/>
      <w:r w:rsidRPr="000A7427">
        <w:rPr>
          <w:rFonts w:ascii="Arial" w:hAnsi="Arial" w:cs="Arial"/>
          <w:sz w:val="22"/>
          <w:szCs w:val="22"/>
          <w:lang w:val="es-ES_tradnl"/>
        </w:rPr>
        <w:t>cod_prod</w:t>
      </w:r>
      <w:proofErr w:type="spellEnd"/>
      <w:r w:rsidRPr="000A7427">
        <w:rPr>
          <w:rFonts w:ascii="Arial" w:hAnsi="Arial" w:cs="Arial"/>
          <w:sz w:val="22"/>
          <w:szCs w:val="22"/>
          <w:lang w:val="es-ES_tradnl"/>
        </w:rPr>
        <w:t>: cadena(15), stock: entero }</w:t>
      </w:r>
    </w:p>
    <w:p w14:paraId="331365CD"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No está ordenado.</w:t>
      </w:r>
    </w:p>
    <w:p w14:paraId="0A3538C0" w14:textId="77777777" w:rsidR="000A7427" w:rsidRPr="000A7427" w:rsidRDefault="000A7427" w:rsidP="000A7427">
      <w:pPr>
        <w:jc w:val="both"/>
        <w:rPr>
          <w:rFonts w:ascii="Arial" w:hAnsi="Arial" w:cs="Arial"/>
          <w:sz w:val="22"/>
          <w:szCs w:val="22"/>
          <w:lang w:val="es-ES_tradnl"/>
        </w:rPr>
      </w:pPr>
    </w:p>
    <w:p w14:paraId="36CED7F8"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Se dispone de un archivo de índices denominado </w:t>
      </w:r>
      <w:proofErr w:type="spellStart"/>
      <w:r w:rsidRPr="000A7427">
        <w:rPr>
          <w:rFonts w:ascii="Arial" w:hAnsi="Arial" w:cs="Arial"/>
          <w:sz w:val="22"/>
          <w:szCs w:val="22"/>
          <w:lang w:val="es-ES_tradnl"/>
        </w:rPr>
        <w:t>Depositos.idx</w:t>
      </w:r>
      <w:proofErr w:type="spellEnd"/>
      <w:r w:rsidRPr="000A7427">
        <w:rPr>
          <w:rFonts w:ascii="Arial" w:hAnsi="Arial" w:cs="Arial"/>
          <w:sz w:val="22"/>
          <w:szCs w:val="22"/>
          <w:lang w:val="es-ES_tradnl"/>
        </w:rPr>
        <w:t>, para acceder en forma directa al archivo de Depósitos.</w:t>
      </w:r>
    </w:p>
    <w:p w14:paraId="3840241B"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El mismo está ordenado por </w:t>
      </w:r>
      <w:proofErr w:type="spellStart"/>
      <w:r w:rsidRPr="000A7427">
        <w:rPr>
          <w:rFonts w:ascii="Arial" w:hAnsi="Arial" w:cs="Arial"/>
          <w:sz w:val="22"/>
          <w:szCs w:val="22"/>
          <w:lang w:val="es-ES_tradnl"/>
        </w:rPr>
        <w:t>nro</w:t>
      </w:r>
      <w:proofErr w:type="spellEnd"/>
      <w:r w:rsidRPr="000A7427">
        <w:rPr>
          <w:rFonts w:ascii="Arial" w:hAnsi="Arial" w:cs="Arial"/>
          <w:sz w:val="22"/>
          <w:szCs w:val="22"/>
          <w:lang w:val="es-ES_tradnl"/>
        </w:rPr>
        <w:t xml:space="preserve"> de depósito, y luego por código de producto.</w:t>
      </w:r>
    </w:p>
    <w:p w14:paraId="0FB5DF93"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Deberá cargar este índice en un árbol, de manera que quede balanceado, y las búsquedas sean eficientes.</w:t>
      </w:r>
    </w:p>
    <w:p w14:paraId="4F4ED3FB" w14:textId="06456022" w:rsidR="000A7427" w:rsidRDefault="000A7427" w:rsidP="000A7427">
      <w:pPr>
        <w:jc w:val="both"/>
        <w:rPr>
          <w:rFonts w:ascii="Arial" w:hAnsi="Arial" w:cs="Arial"/>
          <w:sz w:val="22"/>
          <w:szCs w:val="22"/>
          <w:lang w:val="es-ES_tradnl"/>
        </w:rPr>
      </w:pPr>
    </w:p>
    <w:p w14:paraId="6FD21583" w14:textId="77777777" w:rsidR="00302BEA" w:rsidRPr="00EA355D" w:rsidRDefault="00302BEA" w:rsidP="00302BEA">
      <w:pPr>
        <w:jc w:val="both"/>
        <w:rPr>
          <w:rFonts w:ascii="Arial" w:hAnsi="Arial" w:cs="Arial"/>
          <w:sz w:val="22"/>
          <w:szCs w:val="22"/>
          <w:lang w:val="es-ES_tradnl"/>
        </w:rPr>
      </w:pPr>
      <w:r w:rsidRPr="00EA355D">
        <w:rPr>
          <w:rFonts w:ascii="Arial" w:hAnsi="Arial" w:cs="Arial"/>
          <w:sz w:val="22"/>
          <w:szCs w:val="22"/>
          <w:lang w:val="es-ES_tradnl"/>
        </w:rPr>
        <w:t>El archivo de transferencias se envía a través de la red, por lo que el mismo está encriptado.</w:t>
      </w:r>
    </w:p>
    <w:p w14:paraId="69904809" w14:textId="77777777" w:rsidR="00302BEA" w:rsidRPr="00EA355D" w:rsidRDefault="00302BEA" w:rsidP="00302BEA">
      <w:pPr>
        <w:jc w:val="both"/>
        <w:rPr>
          <w:rFonts w:ascii="Arial" w:hAnsi="Arial" w:cs="Arial"/>
          <w:sz w:val="22"/>
          <w:szCs w:val="22"/>
          <w:lang w:val="es-ES_tradnl"/>
        </w:rPr>
      </w:pPr>
      <w:r w:rsidRPr="00EA355D">
        <w:rPr>
          <w:rFonts w:ascii="Arial" w:hAnsi="Arial" w:cs="Arial"/>
          <w:sz w:val="22"/>
          <w:szCs w:val="22"/>
          <w:lang w:val="es-ES_tradnl"/>
        </w:rPr>
        <w:t>El proceso para desencriptarlo es el siguiente:</w:t>
      </w:r>
    </w:p>
    <w:p w14:paraId="5F286E70" w14:textId="77777777" w:rsidR="00302BEA" w:rsidRPr="00EA355D" w:rsidRDefault="00302BEA" w:rsidP="00302BEA">
      <w:pPr>
        <w:jc w:val="both"/>
        <w:rPr>
          <w:rFonts w:ascii="Arial" w:hAnsi="Arial" w:cs="Arial"/>
          <w:sz w:val="22"/>
          <w:szCs w:val="22"/>
          <w:lang w:val="es-ES_tradnl"/>
        </w:rPr>
      </w:pPr>
      <w:r w:rsidRPr="00EA355D">
        <w:rPr>
          <w:rFonts w:ascii="Arial" w:hAnsi="Arial" w:cs="Arial"/>
          <w:sz w:val="22"/>
          <w:szCs w:val="22"/>
          <w:lang w:val="es-ES_tradnl"/>
        </w:rPr>
        <w:t xml:space="preserve">Debe hacer 2 inversiones de </w:t>
      </w:r>
      <w:proofErr w:type="spellStart"/>
      <w:r w:rsidRPr="00EA355D">
        <w:rPr>
          <w:rFonts w:ascii="Arial" w:hAnsi="Arial" w:cs="Arial"/>
          <w:sz w:val="22"/>
          <w:szCs w:val="22"/>
          <w:lang w:val="es-ES_tradnl"/>
        </w:rPr>
        <w:t>subcadenas</w:t>
      </w:r>
      <w:proofErr w:type="spellEnd"/>
      <w:r w:rsidRPr="00EA355D">
        <w:rPr>
          <w:rFonts w:ascii="Arial" w:hAnsi="Arial" w:cs="Arial"/>
          <w:sz w:val="22"/>
          <w:szCs w:val="22"/>
          <w:lang w:val="es-ES_tradnl"/>
        </w:rPr>
        <w:t>:</w:t>
      </w:r>
    </w:p>
    <w:p w14:paraId="2D21B17B" w14:textId="77777777" w:rsidR="00302BEA" w:rsidRPr="00EA355D" w:rsidRDefault="00302BEA" w:rsidP="00302BEA">
      <w:pPr>
        <w:jc w:val="both"/>
        <w:rPr>
          <w:rFonts w:ascii="Arial" w:hAnsi="Arial" w:cs="Arial"/>
          <w:sz w:val="22"/>
          <w:szCs w:val="22"/>
          <w:lang w:val="es-ES_tradnl"/>
        </w:rPr>
      </w:pPr>
      <w:r w:rsidRPr="00EA355D">
        <w:rPr>
          <w:rFonts w:ascii="Arial" w:hAnsi="Arial" w:cs="Arial"/>
          <w:sz w:val="22"/>
          <w:szCs w:val="22"/>
          <w:lang w:val="es-ES_tradnl"/>
        </w:rPr>
        <w:t xml:space="preserve">La primer </w:t>
      </w:r>
      <w:proofErr w:type="spellStart"/>
      <w:r w:rsidRPr="00EA355D">
        <w:rPr>
          <w:rFonts w:ascii="Arial" w:hAnsi="Arial" w:cs="Arial"/>
          <w:sz w:val="22"/>
          <w:szCs w:val="22"/>
          <w:lang w:val="es-ES_tradnl"/>
        </w:rPr>
        <w:t>subcadena</w:t>
      </w:r>
      <w:proofErr w:type="spellEnd"/>
      <w:r w:rsidRPr="00EA355D">
        <w:rPr>
          <w:rFonts w:ascii="Arial" w:hAnsi="Arial" w:cs="Arial"/>
          <w:sz w:val="22"/>
          <w:szCs w:val="22"/>
          <w:lang w:val="es-ES_tradnl"/>
        </w:rPr>
        <w:t xml:space="preserve"> a invertir comienza en el segundo carácter, indicando el primero, la cantidad de caracteres que tiene la </w:t>
      </w:r>
      <w:proofErr w:type="spellStart"/>
      <w:r w:rsidRPr="00EA355D">
        <w:rPr>
          <w:rFonts w:ascii="Arial" w:hAnsi="Arial" w:cs="Arial"/>
          <w:sz w:val="22"/>
          <w:szCs w:val="22"/>
          <w:lang w:val="es-ES_tradnl"/>
        </w:rPr>
        <w:t>subcadena</w:t>
      </w:r>
      <w:proofErr w:type="spellEnd"/>
      <w:r w:rsidRPr="00EA355D">
        <w:rPr>
          <w:rFonts w:ascii="Arial" w:hAnsi="Arial" w:cs="Arial"/>
          <w:sz w:val="22"/>
          <w:szCs w:val="22"/>
          <w:lang w:val="es-ES_tradnl"/>
        </w:rPr>
        <w:t>.</w:t>
      </w:r>
    </w:p>
    <w:p w14:paraId="00A279A7" w14:textId="77777777" w:rsidR="00302BEA" w:rsidRPr="00EA355D" w:rsidRDefault="00302BEA" w:rsidP="00302BEA">
      <w:pPr>
        <w:jc w:val="both"/>
        <w:rPr>
          <w:rFonts w:ascii="Arial" w:hAnsi="Arial" w:cs="Arial"/>
          <w:sz w:val="22"/>
          <w:szCs w:val="22"/>
          <w:lang w:val="es-ES_tradnl"/>
        </w:rPr>
      </w:pPr>
      <w:r w:rsidRPr="00EA355D">
        <w:rPr>
          <w:rFonts w:ascii="Arial" w:hAnsi="Arial" w:cs="Arial"/>
          <w:sz w:val="22"/>
          <w:szCs w:val="22"/>
          <w:lang w:val="es-ES_tradnl"/>
        </w:rPr>
        <w:t xml:space="preserve">La segunda </w:t>
      </w:r>
      <w:proofErr w:type="spellStart"/>
      <w:r w:rsidRPr="00EA355D">
        <w:rPr>
          <w:rFonts w:ascii="Arial" w:hAnsi="Arial" w:cs="Arial"/>
          <w:sz w:val="22"/>
          <w:szCs w:val="22"/>
          <w:lang w:val="es-ES_tradnl"/>
        </w:rPr>
        <w:t>subcadena</w:t>
      </w:r>
      <w:proofErr w:type="spellEnd"/>
      <w:r w:rsidRPr="00EA355D">
        <w:rPr>
          <w:rFonts w:ascii="Arial" w:hAnsi="Arial" w:cs="Arial"/>
          <w:sz w:val="22"/>
          <w:szCs w:val="22"/>
          <w:lang w:val="es-ES_tradnl"/>
        </w:rPr>
        <w:t xml:space="preserve"> termina en el anteúltimo carácter, indicando el último, la cantidad de caracteres que tiene la </w:t>
      </w:r>
      <w:proofErr w:type="spellStart"/>
      <w:r w:rsidRPr="00EA355D">
        <w:rPr>
          <w:rFonts w:ascii="Arial" w:hAnsi="Arial" w:cs="Arial"/>
          <w:sz w:val="22"/>
          <w:szCs w:val="22"/>
          <w:lang w:val="es-ES_tradnl"/>
        </w:rPr>
        <w:t>subcadena</w:t>
      </w:r>
      <w:proofErr w:type="spellEnd"/>
      <w:r w:rsidRPr="00EA355D">
        <w:rPr>
          <w:rFonts w:ascii="Arial" w:hAnsi="Arial" w:cs="Arial"/>
          <w:sz w:val="22"/>
          <w:szCs w:val="22"/>
          <w:lang w:val="es-ES_tradnl"/>
        </w:rPr>
        <w:t xml:space="preserve">. </w:t>
      </w:r>
    </w:p>
    <w:p w14:paraId="7421B775" w14:textId="77777777" w:rsidR="00302BEA" w:rsidRPr="00EA355D" w:rsidRDefault="00302BEA" w:rsidP="00302BEA">
      <w:pPr>
        <w:jc w:val="both"/>
        <w:rPr>
          <w:rFonts w:ascii="Arial" w:hAnsi="Arial" w:cs="Arial"/>
          <w:sz w:val="22"/>
          <w:szCs w:val="22"/>
          <w:lang w:val="es-ES_tradnl"/>
        </w:rPr>
      </w:pPr>
    </w:p>
    <w:p w14:paraId="4C8801C2" w14:textId="77777777" w:rsidR="00302BEA" w:rsidRPr="00EA355D" w:rsidRDefault="00302BEA" w:rsidP="00302BEA">
      <w:pPr>
        <w:jc w:val="both"/>
        <w:rPr>
          <w:rFonts w:ascii="Courier New" w:hAnsi="Courier New" w:cs="Courier New"/>
          <w:sz w:val="22"/>
          <w:szCs w:val="22"/>
          <w:lang w:val="es-ES_tradnl"/>
        </w:rPr>
      </w:pPr>
      <w:r w:rsidRPr="00EA355D">
        <w:rPr>
          <w:rFonts w:ascii="Courier New" w:hAnsi="Courier New" w:cs="Courier New"/>
          <w:sz w:val="22"/>
          <w:szCs w:val="22"/>
          <w:lang w:val="es-ES_tradnl"/>
        </w:rPr>
        <w:t xml:space="preserve">        Dígitos indicadores de longitud de </w:t>
      </w:r>
      <w:proofErr w:type="spellStart"/>
      <w:r w:rsidRPr="00EA355D">
        <w:rPr>
          <w:rFonts w:ascii="Courier New" w:hAnsi="Courier New" w:cs="Courier New"/>
          <w:sz w:val="22"/>
          <w:szCs w:val="22"/>
          <w:lang w:val="es-ES_tradnl"/>
        </w:rPr>
        <w:t>subcadena</w:t>
      </w:r>
      <w:proofErr w:type="spellEnd"/>
    </w:p>
    <w:p w14:paraId="18B85768" w14:textId="77777777" w:rsidR="00302BEA" w:rsidRPr="00EA355D" w:rsidRDefault="00302BEA" w:rsidP="00302BEA">
      <w:pPr>
        <w:jc w:val="both"/>
        <w:rPr>
          <w:rFonts w:ascii="Courier New" w:hAnsi="Courier New" w:cs="Courier New"/>
          <w:sz w:val="22"/>
          <w:szCs w:val="22"/>
          <w:lang w:val="es-ES_tradnl"/>
        </w:rPr>
      </w:pPr>
      <w:r w:rsidRPr="00EA355D">
        <w:rPr>
          <w:rFonts w:ascii="Courier New" w:hAnsi="Courier New" w:cs="Courier New"/>
          <w:sz w:val="22"/>
          <w:szCs w:val="22"/>
          <w:lang w:val="es-ES_tradnl"/>
        </w:rPr>
        <w:t xml:space="preserve">                  |Com. y fin </w:t>
      </w:r>
      <w:proofErr w:type="spellStart"/>
      <w:r w:rsidRPr="00EA355D">
        <w:rPr>
          <w:rFonts w:ascii="Courier New" w:hAnsi="Courier New" w:cs="Courier New"/>
          <w:sz w:val="22"/>
          <w:szCs w:val="22"/>
          <w:lang w:val="es-ES_tradnl"/>
        </w:rPr>
        <w:t>subcadenas</w:t>
      </w:r>
      <w:proofErr w:type="spellEnd"/>
      <w:r w:rsidRPr="00EA355D">
        <w:rPr>
          <w:rFonts w:ascii="Courier New" w:hAnsi="Courier New" w:cs="Courier New"/>
          <w:sz w:val="22"/>
          <w:szCs w:val="22"/>
          <w:lang w:val="es-ES_tradnl"/>
        </w:rPr>
        <w:t>|</w:t>
      </w:r>
    </w:p>
    <w:p w14:paraId="72FDE1C8" w14:textId="77777777" w:rsidR="00302BEA" w:rsidRPr="00EA355D" w:rsidRDefault="00302BEA" w:rsidP="00302BEA">
      <w:pPr>
        <w:jc w:val="both"/>
        <w:rPr>
          <w:rFonts w:ascii="Courier New" w:hAnsi="Courier New" w:cs="Courier New"/>
          <w:sz w:val="22"/>
          <w:szCs w:val="22"/>
          <w:lang w:val="es-ES_tradnl"/>
        </w:rPr>
      </w:pPr>
      <w:r w:rsidRPr="00EA355D">
        <w:rPr>
          <w:rFonts w:ascii="Courier New" w:hAnsi="Courier New" w:cs="Courier New"/>
          <w:sz w:val="22"/>
          <w:szCs w:val="22"/>
          <w:lang w:val="es-ES_tradnl"/>
        </w:rPr>
        <w:t xml:space="preserve">                  ||   |        |      ||</w:t>
      </w:r>
    </w:p>
    <w:p w14:paraId="10CBADEB" w14:textId="77777777" w:rsidR="00302BEA" w:rsidRPr="00EA355D" w:rsidRDefault="00302BEA" w:rsidP="00302BEA">
      <w:pPr>
        <w:jc w:val="both"/>
        <w:rPr>
          <w:rFonts w:ascii="Courier New" w:hAnsi="Courier New" w:cs="Courier New"/>
          <w:sz w:val="22"/>
          <w:szCs w:val="22"/>
          <w:lang w:val="es-ES_tradnl"/>
        </w:rPr>
      </w:pPr>
      <w:r w:rsidRPr="00EA355D">
        <w:rPr>
          <w:rFonts w:ascii="Courier New" w:hAnsi="Courier New" w:cs="Courier New"/>
          <w:sz w:val="22"/>
          <w:szCs w:val="22"/>
          <w:lang w:val="es-ES_tradnl"/>
        </w:rPr>
        <w:t xml:space="preserve">L. Encriptada: </w:t>
      </w:r>
      <w:proofErr w:type="gramStart"/>
      <w:r w:rsidRPr="00EA355D">
        <w:rPr>
          <w:rFonts w:ascii="Courier New" w:hAnsi="Courier New" w:cs="Courier New"/>
          <w:sz w:val="22"/>
          <w:szCs w:val="22"/>
          <w:lang w:val="es-ES_tradnl"/>
        </w:rPr>
        <w:tab/>
        <w:t xml:space="preserve">  5</w:t>
      </w:r>
      <w:proofErr w:type="gramEnd"/>
      <w:r w:rsidRPr="00EA355D">
        <w:rPr>
          <w:rFonts w:ascii="Courier New" w:hAnsi="Courier New" w:cs="Courier New"/>
          <w:b/>
          <w:bCs/>
          <w:color w:val="FF0000"/>
          <w:sz w:val="22"/>
          <w:szCs w:val="22"/>
          <w:lang w:val="es-ES_tradnl"/>
        </w:rPr>
        <w:t>|32|6</w:t>
      </w:r>
      <w:r w:rsidRPr="00EA355D">
        <w:rPr>
          <w:rFonts w:ascii="Courier New" w:hAnsi="Courier New" w:cs="Courier New"/>
          <w:sz w:val="22"/>
          <w:szCs w:val="22"/>
          <w:lang w:val="es-ES_tradnl"/>
        </w:rPr>
        <w:t>SILLA_PE</w:t>
      </w:r>
      <w:r w:rsidRPr="00EA355D">
        <w:rPr>
          <w:rFonts w:ascii="Courier New" w:hAnsi="Courier New" w:cs="Courier New"/>
          <w:b/>
          <w:bCs/>
          <w:color w:val="FF0000"/>
          <w:sz w:val="22"/>
          <w:szCs w:val="22"/>
          <w:lang w:val="es-ES_tradnl"/>
        </w:rPr>
        <w:t>4|IBIRIT</w:t>
      </w:r>
      <w:r w:rsidRPr="00EA355D">
        <w:rPr>
          <w:rFonts w:ascii="Courier New" w:hAnsi="Courier New" w:cs="Courier New"/>
          <w:sz w:val="22"/>
          <w:szCs w:val="22"/>
          <w:lang w:val="es-ES_tradnl"/>
        </w:rPr>
        <w:t>8</w:t>
      </w:r>
    </w:p>
    <w:p w14:paraId="70DBD860" w14:textId="77777777" w:rsidR="00302BEA" w:rsidRPr="00EA355D" w:rsidRDefault="00302BEA" w:rsidP="00302BEA">
      <w:pPr>
        <w:jc w:val="both"/>
        <w:rPr>
          <w:rFonts w:ascii="Courier New" w:hAnsi="Courier New" w:cs="Courier New"/>
          <w:sz w:val="22"/>
          <w:szCs w:val="22"/>
          <w:lang w:val="es-ES_tradnl"/>
        </w:rPr>
      </w:pPr>
      <w:r w:rsidRPr="00EA355D">
        <w:rPr>
          <w:rFonts w:ascii="Courier New" w:hAnsi="Courier New" w:cs="Courier New"/>
          <w:sz w:val="22"/>
          <w:szCs w:val="22"/>
          <w:lang w:val="es-ES_tradnl"/>
        </w:rPr>
        <w:t>L. Desencriptada: 5</w:t>
      </w:r>
      <w:r w:rsidRPr="00EA355D">
        <w:rPr>
          <w:rFonts w:ascii="Courier New" w:hAnsi="Courier New" w:cs="Courier New"/>
          <w:b/>
          <w:bCs/>
          <w:color w:val="538135" w:themeColor="accent6" w:themeShade="BF"/>
          <w:sz w:val="22"/>
          <w:szCs w:val="22"/>
          <w:lang w:val="es-ES_tradnl"/>
        </w:rPr>
        <w:t>6|23|</w:t>
      </w:r>
      <w:r w:rsidRPr="00EA355D">
        <w:rPr>
          <w:rFonts w:ascii="Courier New" w:hAnsi="Courier New" w:cs="Courier New"/>
          <w:sz w:val="22"/>
          <w:szCs w:val="22"/>
          <w:lang w:val="es-ES_tradnl"/>
        </w:rPr>
        <w:t>SILLA_PE</w:t>
      </w:r>
      <w:r w:rsidRPr="00EA355D">
        <w:rPr>
          <w:rFonts w:ascii="Courier New" w:hAnsi="Courier New" w:cs="Courier New"/>
          <w:b/>
          <w:bCs/>
          <w:color w:val="538135" w:themeColor="accent6" w:themeShade="BF"/>
          <w:sz w:val="22"/>
          <w:szCs w:val="22"/>
          <w:lang w:val="es-ES_tradnl"/>
        </w:rPr>
        <w:t>TIRIBI|4</w:t>
      </w:r>
      <w:r w:rsidRPr="00EA355D">
        <w:rPr>
          <w:rFonts w:ascii="Courier New" w:hAnsi="Courier New" w:cs="Courier New"/>
          <w:sz w:val="22"/>
          <w:szCs w:val="22"/>
          <w:lang w:val="es-ES_tradnl"/>
        </w:rPr>
        <w:t>8</w:t>
      </w:r>
    </w:p>
    <w:p w14:paraId="06E5CF3B" w14:textId="77777777" w:rsidR="00302BEA" w:rsidRPr="000A7427" w:rsidRDefault="00302BEA" w:rsidP="000A7427">
      <w:pPr>
        <w:jc w:val="both"/>
        <w:rPr>
          <w:rFonts w:ascii="Arial" w:hAnsi="Arial" w:cs="Arial"/>
          <w:sz w:val="22"/>
          <w:szCs w:val="22"/>
          <w:lang w:val="es-ES_tradnl"/>
        </w:rPr>
      </w:pPr>
    </w:p>
    <w:p w14:paraId="1E272C43" w14:textId="6A0DA9DC"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Tenga en cuenta que, por motivos de eficiencia, en el proceso que actualiza los depósitos, se le impuso la restricción de no poder leer los registros del archivo de transacciones más de una vez, y para el de depósitos sólo deberá acceder a los registros que serán actualizados.</w:t>
      </w:r>
    </w:p>
    <w:p w14:paraId="5FD9C547"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Este último no puede cargarse en su totalidad en memoria, dado que se espera que su tamaño en el futuro haga inviable cargarlo.</w:t>
      </w:r>
    </w:p>
    <w:p w14:paraId="407224D0"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Para procesar el archivo de transacciones, debe utilizar el TDA lista implementada con lista dinámica doblemente enlazada.</w:t>
      </w:r>
    </w:p>
    <w:p w14:paraId="75FB083D" w14:textId="77777777" w:rsidR="000A7427" w:rsidRPr="000A7427" w:rsidRDefault="000A7427" w:rsidP="000A7427">
      <w:pPr>
        <w:jc w:val="both"/>
        <w:rPr>
          <w:rFonts w:ascii="Arial" w:hAnsi="Arial" w:cs="Arial"/>
          <w:sz w:val="22"/>
          <w:szCs w:val="22"/>
          <w:lang w:val="es-ES_tradnl"/>
        </w:rPr>
      </w:pPr>
    </w:p>
    <w:p w14:paraId="3A7813B5"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Debe resolver la función </w:t>
      </w:r>
      <w:proofErr w:type="spellStart"/>
      <w:r w:rsidRPr="000A7427">
        <w:rPr>
          <w:rFonts w:ascii="Arial" w:hAnsi="Arial" w:cs="Arial"/>
          <w:sz w:val="22"/>
          <w:szCs w:val="22"/>
          <w:lang w:val="es-ES_tradnl"/>
        </w:rPr>
        <w:t>actualizarDepositos_</w:t>
      </w:r>
      <w:proofErr w:type="gramStart"/>
      <w:r w:rsidRPr="000A7427">
        <w:rPr>
          <w:rFonts w:ascii="Arial" w:hAnsi="Arial" w:cs="Arial"/>
          <w:sz w:val="22"/>
          <w:szCs w:val="22"/>
          <w:lang w:val="es-ES_tradnl"/>
        </w:rPr>
        <w:t>ALU</w:t>
      </w:r>
      <w:proofErr w:type="spellEnd"/>
      <w:r w:rsidRPr="000A7427">
        <w:rPr>
          <w:rFonts w:ascii="Arial" w:hAnsi="Arial" w:cs="Arial"/>
          <w:sz w:val="22"/>
          <w:szCs w:val="22"/>
          <w:lang w:val="es-ES_tradnl"/>
        </w:rPr>
        <w:t>(</w:t>
      </w:r>
      <w:proofErr w:type="gramEnd"/>
      <w:r w:rsidRPr="000A7427">
        <w:rPr>
          <w:rFonts w:ascii="Arial" w:hAnsi="Arial" w:cs="Arial"/>
          <w:sz w:val="22"/>
          <w:szCs w:val="22"/>
          <w:lang w:val="es-ES_tradnl"/>
        </w:rPr>
        <w:t>) y todas las que ésta invoque.</w:t>
      </w:r>
    </w:p>
    <w:p w14:paraId="2B98D0DC"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Debe colocar el sufijo _ALU a todas las funciones que desarrolle.</w:t>
      </w:r>
    </w:p>
    <w:p w14:paraId="2091540D" w14:textId="77777777" w:rsidR="000A7427"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Sólo debe modificar y entregar el archivo </w:t>
      </w:r>
      <w:proofErr w:type="spellStart"/>
      <w:r w:rsidRPr="000A7427">
        <w:rPr>
          <w:rFonts w:ascii="Arial" w:hAnsi="Arial" w:cs="Arial"/>
          <w:sz w:val="22"/>
          <w:szCs w:val="22"/>
          <w:lang w:val="es-ES_tradnl"/>
        </w:rPr>
        <w:t>main.c</w:t>
      </w:r>
      <w:proofErr w:type="spellEnd"/>
      <w:r w:rsidRPr="000A7427">
        <w:rPr>
          <w:rFonts w:ascii="Arial" w:hAnsi="Arial" w:cs="Arial"/>
          <w:sz w:val="22"/>
          <w:szCs w:val="22"/>
          <w:lang w:val="es-ES_tradnl"/>
        </w:rPr>
        <w:t>. No modifique ni entregue otro archivo.</w:t>
      </w:r>
    </w:p>
    <w:p w14:paraId="02523F2F" w14:textId="77777777" w:rsidR="000A7427" w:rsidRPr="000A7427" w:rsidRDefault="000A7427" w:rsidP="000A7427">
      <w:pPr>
        <w:jc w:val="both"/>
        <w:rPr>
          <w:rFonts w:ascii="Arial" w:hAnsi="Arial" w:cs="Arial"/>
          <w:sz w:val="22"/>
          <w:szCs w:val="22"/>
          <w:lang w:val="es-ES_tradnl"/>
        </w:rPr>
      </w:pPr>
    </w:p>
    <w:p w14:paraId="392A4518" w14:textId="284E93FD" w:rsidR="00247D28" w:rsidRPr="000A7427" w:rsidRDefault="000A7427" w:rsidP="000A7427">
      <w:pPr>
        <w:jc w:val="both"/>
        <w:rPr>
          <w:rFonts w:ascii="Arial" w:hAnsi="Arial" w:cs="Arial"/>
          <w:sz w:val="22"/>
          <w:szCs w:val="22"/>
          <w:lang w:val="es-ES_tradnl"/>
        </w:rPr>
      </w:pPr>
      <w:r w:rsidRPr="000A7427">
        <w:rPr>
          <w:rFonts w:ascii="Arial" w:hAnsi="Arial" w:cs="Arial"/>
          <w:sz w:val="22"/>
          <w:szCs w:val="22"/>
          <w:lang w:val="es-ES_tradnl"/>
        </w:rPr>
        <w:t xml:space="preserve">Escriba su apellido, nombres y su DNI en la cabecera del archivo </w:t>
      </w:r>
      <w:proofErr w:type="spellStart"/>
      <w:r w:rsidRPr="000A7427">
        <w:rPr>
          <w:rFonts w:ascii="Arial" w:hAnsi="Arial" w:cs="Arial"/>
          <w:sz w:val="22"/>
          <w:szCs w:val="22"/>
          <w:lang w:val="es-ES_tradnl"/>
        </w:rPr>
        <w:t>main.c</w:t>
      </w:r>
      <w:proofErr w:type="spellEnd"/>
      <w:r w:rsidRPr="000A7427">
        <w:rPr>
          <w:rFonts w:ascii="Arial" w:hAnsi="Arial" w:cs="Arial"/>
          <w:sz w:val="22"/>
          <w:szCs w:val="22"/>
          <w:lang w:val="es-ES_tradnl"/>
        </w:rPr>
        <w:t>.</w:t>
      </w:r>
    </w:p>
    <w:p w14:paraId="73F4ED70" w14:textId="77777777" w:rsidR="00D4140F" w:rsidRPr="000A7427" w:rsidRDefault="00D4140F">
      <w:pPr>
        <w:rPr>
          <w:rFonts w:ascii="Arial" w:hAnsi="Arial" w:cs="Arial"/>
          <w:lang w:val="es-AR"/>
        </w:rPr>
      </w:pPr>
    </w:p>
    <w:p w14:paraId="1645C964" w14:textId="77777777" w:rsidR="00D4140F" w:rsidRPr="000A7427" w:rsidRDefault="00D4140F">
      <w:pPr>
        <w:rPr>
          <w:rFonts w:ascii="Arial" w:hAnsi="Arial" w:cs="Arial"/>
          <w:lang w:val="es-AR"/>
        </w:rPr>
      </w:pPr>
    </w:p>
    <w:p w14:paraId="0E4BC3CB" w14:textId="77777777" w:rsidR="00D4140F" w:rsidRPr="000A7427" w:rsidRDefault="00D4140F">
      <w:pPr>
        <w:rPr>
          <w:rFonts w:ascii="Arial" w:hAnsi="Arial" w:cs="Arial"/>
          <w:lang w:val="es-AR"/>
        </w:rPr>
      </w:pPr>
    </w:p>
    <w:p w14:paraId="0BA2FAA5" w14:textId="77777777" w:rsidR="00807940" w:rsidRDefault="00807940">
      <w:pPr>
        <w:pStyle w:val="Ttulo5"/>
      </w:pPr>
      <w:r>
        <w:lastRenderedPageBreak/>
        <w:t>EVALUACIÓN TOMADA EN LABORATORIO</w:t>
      </w:r>
    </w:p>
    <w:sectPr w:rsidR="00807940" w:rsidSect="00302BEA">
      <w:headerReference w:type="even" r:id="rId8"/>
      <w:headerReference w:type="default" r:id="rId9"/>
      <w:footerReference w:type="even" r:id="rId10"/>
      <w:footerReference w:type="default" r:id="rId11"/>
      <w:headerReference w:type="first" r:id="rId12"/>
      <w:footerReference w:type="first" r:id="rId13"/>
      <w:pgSz w:w="12240" w:h="15840"/>
      <w:pgMar w:top="765" w:right="720" w:bottom="765" w:left="1009" w:header="39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7CA6D" w14:textId="77777777" w:rsidR="009F2263" w:rsidRDefault="009F2263">
      <w:r>
        <w:separator/>
      </w:r>
    </w:p>
  </w:endnote>
  <w:endnote w:type="continuationSeparator" w:id="0">
    <w:p w14:paraId="2F8A9F6A" w14:textId="77777777" w:rsidR="009F2263" w:rsidRDefault="009F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200F" w14:textId="77777777" w:rsidR="000A7427" w:rsidRDefault="000A74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5589" w14:textId="77777777" w:rsidR="000A7427" w:rsidRDefault="000A74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030"/>
      <w:gridCol w:w="9360"/>
    </w:tblGrid>
    <w:tr w:rsidR="00D4140F" w14:paraId="31CBA773" w14:textId="77777777">
      <w:tc>
        <w:tcPr>
          <w:tcW w:w="1030" w:type="dxa"/>
          <w:tcBorders>
            <w:top w:val="double" w:sz="4" w:space="0" w:color="000000"/>
          </w:tcBorders>
          <w:shd w:val="clear" w:color="auto" w:fill="auto"/>
        </w:tcPr>
        <w:p w14:paraId="67F3C496" w14:textId="77777777" w:rsidR="00D4140F" w:rsidRDefault="00807940">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0DC99B4B" w14:textId="77777777" w:rsidR="006A45B7" w:rsidRDefault="006A45B7">
          <w:pPr>
            <w:pStyle w:val="Encabezado"/>
            <w:tabs>
              <w:tab w:val="clear" w:pos="4252"/>
              <w:tab w:val="clear" w:pos="8504"/>
            </w:tabs>
            <w:rPr>
              <w:rFonts w:ascii="Arial" w:hAnsi="Arial" w:cs="Arial"/>
              <w:b/>
              <w:bCs/>
            </w:rPr>
          </w:pPr>
          <w:r>
            <w:rPr>
              <w:rFonts w:ascii="Arial" w:hAnsi="Arial" w:cs="Arial"/>
              <w:b/>
              <w:bCs/>
            </w:rPr>
            <w:t>No utilice variables globales.</w:t>
          </w:r>
        </w:p>
        <w:p w14:paraId="0A5735D6" w14:textId="77777777" w:rsidR="006A45B7" w:rsidRDefault="006A45B7">
          <w:pPr>
            <w:pStyle w:val="Encabezado"/>
            <w:tabs>
              <w:tab w:val="clear" w:pos="4252"/>
              <w:tab w:val="clear" w:pos="8504"/>
            </w:tabs>
            <w:rPr>
              <w:rFonts w:ascii="Arial" w:hAnsi="Arial" w:cs="Arial"/>
              <w:b/>
              <w:bCs/>
            </w:rPr>
          </w:pPr>
          <w:r>
            <w:rPr>
              <w:rFonts w:ascii="Arial" w:hAnsi="Arial" w:cs="Arial"/>
              <w:b/>
              <w:bCs/>
            </w:rPr>
            <w:t>Está prohibido el uso de pendrives, u otros medios de almacenamiento.</w:t>
          </w:r>
        </w:p>
        <w:p w14:paraId="4EB8FEF3" w14:textId="77777777" w:rsidR="006A45B7" w:rsidRDefault="006A45B7">
          <w:pPr>
            <w:pStyle w:val="Encabezado"/>
            <w:tabs>
              <w:tab w:val="clear" w:pos="4252"/>
              <w:tab w:val="clear" w:pos="8504"/>
            </w:tabs>
            <w:rPr>
              <w:rFonts w:ascii="Arial" w:hAnsi="Arial" w:cs="Arial"/>
              <w:b/>
              <w:bCs/>
            </w:rPr>
          </w:pPr>
          <w:r>
            <w:rPr>
              <w:rFonts w:ascii="Arial" w:hAnsi="Arial" w:cs="Arial"/>
              <w:b/>
              <w:bCs/>
            </w:rPr>
            <w:t>Está prohibido el uso de teléfonos celulares.</w:t>
          </w:r>
        </w:p>
        <w:p w14:paraId="2A199090" w14:textId="77777777" w:rsidR="00D4140F" w:rsidRDefault="00807940">
          <w:pPr>
            <w:pStyle w:val="Encabezado"/>
            <w:tabs>
              <w:tab w:val="clear" w:pos="4252"/>
              <w:tab w:val="clear" w:pos="8504"/>
            </w:tabs>
          </w:pPr>
          <w:r>
            <w:rPr>
              <w:rFonts w:ascii="Arial" w:hAnsi="Arial" w:cs="Arial"/>
              <w:b/>
              <w:bCs/>
            </w:rPr>
            <w:t>Ante cualquier duda consulte con los docentes.</w:t>
          </w:r>
        </w:p>
      </w:tc>
    </w:tr>
    <w:tr w:rsidR="00D4140F" w14:paraId="22887D13" w14:textId="77777777">
      <w:tc>
        <w:tcPr>
          <w:tcW w:w="1030" w:type="dxa"/>
          <w:shd w:val="clear" w:color="auto" w:fill="auto"/>
        </w:tcPr>
        <w:p w14:paraId="6CE3B706"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76F14F9F" w14:textId="77777777" w:rsidR="00D4140F" w:rsidRDefault="00D4140F">
          <w:pPr>
            <w:pStyle w:val="Encabezado"/>
            <w:tabs>
              <w:tab w:val="clear" w:pos="4252"/>
              <w:tab w:val="clear" w:pos="8504"/>
            </w:tabs>
            <w:snapToGrid w:val="0"/>
            <w:rPr>
              <w:rFonts w:ascii="Arial" w:hAnsi="Arial" w:cs="Arial"/>
              <w:b/>
              <w:bCs/>
            </w:rPr>
          </w:pPr>
        </w:p>
      </w:tc>
    </w:tr>
    <w:tr w:rsidR="00D4140F" w14:paraId="38CAE58D" w14:textId="77777777">
      <w:tc>
        <w:tcPr>
          <w:tcW w:w="1030" w:type="dxa"/>
          <w:shd w:val="clear" w:color="auto" w:fill="auto"/>
        </w:tcPr>
        <w:p w14:paraId="6933148C"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67A8261C" w14:textId="77777777" w:rsidR="00D4140F" w:rsidRDefault="00D4140F">
          <w:pPr>
            <w:pStyle w:val="Encabezado"/>
            <w:tabs>
              <w:tab w:val="clear" w:pos="4252"/>
              <w:tab w:val="clear" w:pos="8504"/>
            </w:tabs>
            <w:snapToGrid w:val="0"/>
            <w:rPr>
              <w:rFonts w:ascii="Arial" w:hAnsi="Arial" w:cs="Arial"/>
              <w:b/>
              <w:bCs/>
            </w:rPr>
          </w:pPr>
        </w:p>
      </w:tc>
    </w:tr>
  </w:tbl>
  <w:p w14:paraId="5AD522D8" w14:textId="77777777" w:rsidR="00D4140F" w:rsidRDefault="00D4140F">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06F1" w14:textId="77777777" w:rsidR="009F2263" w:rsidRDefault="009F2263">
      <w:r>
        <w:separator/>
      </w:r>
    </w:p>
  </w:footnote>
  <w:footnote w:type="continuationSeparator" w:id="0">
    <w:p w14:paraId="62E9F253" w14:textId="77777777" w:rsidR="009F2263" w:rsidRDefault="009F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848" w14:textId="77777777" w:rsidR="000A7427" w:rsidRDefault="000A74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CE71" w14:textId="77777777" w:rsidR="000A7427" w:rsidRDefault="000A742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63"/>
      <w:gridCol w:w="3887"/>
      <w:gridCol w:w="3060"/>
    </w:tblGrid>
    <w:tr w:rsidR="00D4140F" w14:paraId="049CEC50" w14:textId="77777777">
      <w:trPr>
        <w:trHeight w:val="500"/>
      </w:trPr>
      <w:tc>
        <w:tcPr>
          <w:tcW w:w="7450" w:type="dxa"/>
          <w:gridSpan w:val="2"/>
          <w:tcBorders>
            <w:top w:val="single" w:sz="6" w:space="0" w:color="000000"/>
          </w:tcBorders>
          <w:shd w:val="clear" w:color="auto" w:fill="auto"/>
          <w:vAlign w:val="center"/>
        </w:tcPr>
        <w:p w14:paraId="5609D6C2" w14:textId="77777777" w:rsidR="00D4140F" w:rsidRDefault="009D797B">
          <w:pPr>
            <w:snapToGrid w:val="0"/>
            <w:jc w:val="center"/>
            <w:rPr>
              <w:sz w:val="2"/>
              <w:u w:val="single"/>
            </w:rPr>
          </w:pPr>
          <w:r>
            <w:rPr>
              <w:noProof/>
            </w:rPr>
            <w:drawing>
              <wp:anchor distT="0" distB="0" distL="114935" distR="114935" simplePos="0" relativeHeight="251657728" behindDoc="0" locked="0" layoutInCell="1" allowOverlap="1" wp14:anchorId="22490EF9" wp14:editId="67D03D5F">
                <wp:simplePos x="0" y="0"/>
                <wp:positionH relativeFrom="column">
                  <wp:align>center</wp:align>
                </wp:positionH>
                <wp:positionV relativeFrom="paragraph">
                  <wp:posOffset>0</wp:posOffset>
                </wp:positionV>
                <wp:extent cx="4710430" cy="59563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0430" cy="595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3060" w:type="dxa"/>
          <w:tcBorders>
            <w:top w:val="single" w:sz="6" w:space="0" w:color="000000"/>
          </w:tcBorders>
          <w:shd w:val="clear" w:color="auto" w:fill="auto"/>
          <w:vAlign w:val="center"/>
        </w:tcPr>
        <w:p w14:paraId="3003D537" w14:textId="77777777" w:rsidR="00D4140F" w:rsidRDefault="0080794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14:paraId="1E1772D4" w14:textId="698AA0BD" w:rsidR="00D4140F" w:rsidRDefault="000A7427">
          <w:pPr>
            <w:jc w:val="center"/>
          </w:pPr>
          <w:r>
            <w:rPr>
              <w:rFonts w:ascii="Arial" w:hAnsi="Arial" w:cs="Arial"/>
              <w:b/>
              <w:bCs/>
              <w:sz w:val="22"/>
            </w:rPr>
            <w:t>Rec.</w:t>
          </w:r>
          <w:r w:rsidR="00807940">
            <w:rPr>
              <w:rFonts w:ascii="Arial" w:hAnsi="Arial" w:cs="Arial"/>
              <w:b/>
              <w:bCs/>
              <w:sz w:val="22"/>
            </w:rPr>
            <w:t xml:space="preserve"> Parcial</w:t>
          </w:r>
          <w:r w:rsidR="00302BEA">
            <w:rPr>
              <w:rFonts w:ascii="Arial" w:hAnsi="Arial" w:cs="Arial"/>
              <w:b/>
              <w:bCs/>
              <w:sz w:val="22"/>
            </w:rPr>
            <w:t xml:space="preserve"> Integrador</w:t>
          </w:r>
        </w:p>
      </w:tc>
    </w:tr>
    <w:tr w:rsidR="00D4140F" w14:paraId="46981EE7" w14:textId="77777777">
      <w:trPr>
        <w:trHeight w:val="500"/>
      </w:trPr>
      <w:tc>
        <w:tcPr>
          <w:tcW w:w="7450" w:type="dxa"/>
          <w:gridSpan w:val="2"/>
          <w:tcBorders>
            <w:bottom w:val="single" w:sz="4" w:space="0" w:color="000000"/>
          </w:tcBorders>
          <w:shd w:val="clear" w:color="auto" w:fill="auto"/>
          <w:vAlign w:val="center"/>
        </w:tcPr>
        <w:p w14:paraId="13225C82" w14:textId="680F435F" w:rsidR="00D4140F" w:rsidRDefault="00D4140F">
          <w:pPr>
            <w:spacing w:before="120"/>
          </w:pPr>
        </w:p>
      </w:tc>
      <w:tc>
        <w:tcPr>
          <w:tcW w:w="3060" w:type="dxa"/>
          <w:shd w:val="clear" w:color="auto" w:fill="auto"/>
          <w:vAlign w:val="center"/>
        </w:tcPr>
        <w:p w14:paraId="2843977B" w14:textId="47FFAC58" w:rsidR="00D4140F" w:rsidRDefault="00807940">
          <w:pPr>
            <w:jc w:val="center"/>
            <w:rPr>
              <w:rFonts w:ascii="Arial" w:hAnsi="Arial" w:cs="Arial"/>
              <w:b/>
              <w:bCs/>
            </w:rPr>
          </w:pPr>
          <w:r>
            <w:rPr>
              <w:rFonts w:ascii="Arial" w:hAnsi="Arial" w:cs="Arial"/>
              <w:b/>
              <w:bCs/>
              <w:sz w:val="22"/>
            </w:rPr>
            <w:t>Comisión 0</w:t>
          </w:r>
          <w:r w:rsidR="000A7427">
            <w:rPr>
              <w:rFonts w:ascii="Arial" w:hAnsi="Arial" w:cs="Arial"/>
              <w:b/>
              <w:bCs/>
              <w:sz w:val="22"/>
            </w:rPr>
            <w:t>4</w:t>
          </w:r>
          <w:r>
            <w:rPr>
              <w:rFonts w:ascii="Arial" w:hAnsi="Arial" w:cs="Arial"/>
              <w:b/>
              <w:bCs/>
              <w:sz w:val="22"/>
            </w:rPr>
            <w:t xml:space="preserve"> –</w:t>
          </w:r>
          <w:r w:rsidR="000A7427">
            <w:rPr>
              <w:rFonts w:ascii="Arial" w:hAnsi="Arial" w:cs="Arial"/>
              <w:b/>
              <w:bCs/>
              <w:sz w:val="22"/>
            </w:rPr>
            <w:t xml:space="preserve"> </w:t>
          </w:r>
          <w:r w:rsidR="00F87D10">
            <w:rPr>
              <w:rFonts w:ascii="Arial" w:hAnsi="Arial" w:cs="Arial"/>
              <w:b/>
              <w:bCs/>
              <w:sz w:val="22"/>
            </w:rPr>
            <w:t>Lu</w:t>
          </w:r>
          <w:r w:rsidR="000A7427">
            <w:rPr>
              <w:rFonts w:ascii="Arial" w:hAnsi="Arial" w:cs="Arial"/>
              <w:b/>
              <w:bCs/>
              <w:sz w:val="22"/>
            </w:rPr>
            <w:t>-</w:t>
          </w:r>
          <w:r w:rsidR="00F87D10">
            <w:rPr>
              <w:rFonts w:ascii="Arial" w:hAnsi="Arial" w:cs="Arial"/>
              <w:b/>
              <w:bCs/>
              <w:sz w:val="22"/>
            </w:rPr>
            <w:t>Ju</w:t>
          </w:r>
          <w:r>
            <w:rPr>
              <w:rFonts w:ascii="Arial" w:hAnsi="Arial" w:cs="Arial"/>
              <w:b/>
              <w:bCs/>
              <w:sz w:val="22"/>
            </w:rPr>
            <w:t xml:space="preserve"> </w:t>
          </w:r>
          <w:r w:rsidR="00F87D10">
            <w:rPr>
              <w:rFonts w:ascii="Arial" w:hAnsi="Arial" w:cs="Arial"/>
              <w:b/>
              <w:bCs/>
              <w:sz w:val="22"/>
            </w:rPr>
            <w:t>8</w:t>
          </w:r>
          <w:r>
            <w:rPr>
              <w:rFonts w:ascii="Arial" w:hAnsi="Arial" w:cs="Arial"/>
              <w:b/>
              <w:bCs/>
              <w:sz w:val="22"/>
            </w:rPr>
            <w:t>-</w:t>
          </w:r>
          <w:r w:rsidR="00F87D10">
            <w:rPr>
              <w:rFonts w:ascii="Arial" w:hAnsi="Arial" w:cs="Arial"/>
              <w:b/>
              <w:bCs/>
              <w:sz w:val="22"/>
            </w:rPr>
            <w:t>12</w:t>
          </w:r>
        </w:p>
        <w:p w14:paraId="441722A0" w14:textId="2EBF6E7F" w:rsidR="00D4140F" w:rsidRDefault="000A7427">
          <w:pPr>
            <w:jc w:val="center"/>
          </w:pPr>
          <w:r>
            <w:rPr>
              <w:rFonts w:ascii="Arial" w:hAnsi="Arial" w:cs="Arial"/>
              <w:b/>
              <w:bCs/>
            </w:rPr>
            <w:t>11</w:t>
          </w:r>
          <w:r w:rsidR="00807940">
            <w:rPr>
              <w:rFonts w:ascii="Arial" w:hAnsi="Arial" w:cs="Arial"/>
              <w:b/>
              <w:bCs/>
            </w:rPr>
            <w:t xml:space="preserve"> / </w:t>
          </w:r>
          <w:r>
            <w:rPr>
              <w:rFonts w:ascii="Arial" w:hAnsi="Arial" w:cs="Arial"/>
              <w:b/>
              <w:bCs/>
            </w:rPr>
            <w:t>7</w:t>
          </w:r>
          <w:r w:rsidR="00807940">
            <w:rPr>
              <w:rFonts w:ascii="Arial" w:hAnsi="Arial" w:cs="Arial"/>
              <w:b/>
              <w:bCs/>
            </w:rPr>
            <w:t xml:space="preserve"> / </w:t>
          </w:r>
          <w:r w:rsidR="0094142D">
            <w:rPr>
              <w:rFonts w:ascii="Arial" w:hAnsi="Arial" w:cs="Arial"/>
              <w:b/>
              <w:bCs/>
            </w:rPr>
            <w:t>20</w:t>
          </w:r>
          <w:r>
            <w:rPr>
              <w:rFonts w:ascii="Arial" w:hAnsi="Arial" w:cs="Arial"/>
              <w:b/>
              <w:bCs/>
            </w:rPr>
            <w:t>22</w:t>
          </w:r>
        </w:p>
      </w:tc>
    </w:tr>
    <w:tr w:rsidR="00D4140F" w14:paraId="040F47CF" w14:textId="77777777">
      <w:trPr>
        <w:trHeight w:val="153"/>
      </w:trPr>
      <w:tc>
        <w:tcPr>
          <w:tcW w:w="3563" w:type="dxa"/>
          <w:tcBorders>
            <w:bottom w:val="double" w:sz="4" w:space="0" w:color="000000"/>
          </w:tcBorders>
          <w:shd w:val="clear" w:color="auto" w:fill="auto"/>
          <w:vAlign w:val="center"/>
        </w:tcPr>
        <w:p w14:paraId="16975EA1" w14:textId="77777777" w:rsidR="00D4140F" w:rsidRDefault="00D4140F">
          <w:pPr>
            <w:snapToGrid w:val="0"/>
            <w:spacing w:before="120"/>
            <w:rPr>
              <w:sz w:val="2"/>
            </w:rPr>
          </w:pPr>
        </w:p>
      </w:tc>
      <w:tc>
        <w:tcPr>
          <w:tcW w:w="3887" w:type="dxa"/>
          <w:tcBorders>
            <w:bottom w:val="double" w:sz="4" w:space="0" w:color="000000"/>
          </w:tcBorders>
          <w:shd w:val="clear" w:color="auto" w:fill="auto"/>
          <w:vAlign w:val="center"/>
        </w:tcPr>
        <w:p w14:paraId="48161610" w14:textId="77777777" w:rsidR="00D4140F" w:rsidRDefault="00D4140F">
          <w:pPr>
            <w:snapToGrid w:val="0"/>
            <w:spacing w:before="120"/>
            <w:rPr>
              <w:sz w:val="2"/>
            </w:rPr>
          </w:pPr>
        </w:p>
      </w:tc>
      <w:tc>
        <w:tcPr>
          <w:tcW w:w="3060" w:type="dxa"/>
          <w:tcBorders>
            <w:bottom w:val="double" w:sz="4" w:space="0" w:color="000000"/>
          </w:tcBorders>
          <w:shd w:val="clear" w:color="auto" w:fill="auto"/>
          <w:vAlign w:val="center"/>
        </w:tcPr>
        <w:p w14:paraId="125939E9" w14:textId="77777777" w:rsidR="00D4140F" w:rsidRDefault="00D4140F">
          <w:pPr>
            <w:pStyle w:val="Encabezado"/>
            <w:tabs>
              <w:tab w:val="clear" w:pos="4252"/>
              <w:tab w:val="clear" w:pos="8504"/>
            </w:tabs>
            <w:snapToGrid w:val="0"/>
            <w:rPr>
              <w:rFonts w:ascii="Arial" w:hAnsi="Arial" w:cs="Arial"/>
              <w:b/>
              <w:bCs/>
              <w:sz w:val="2"/>
            </w:rPr>
          </w:pPr>
        </w:p>
      </w:tc>
    </w:tr>
  </w:tbl>
  <w:p w14:paraId="59429176" w14:textId="77777777" w:rsidR="00D4140F" w:rsidRDefault="00D4140F">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385401"/>
    <w:multiLevelType w:val="hybridMultilevel"/>
    <w:tmpl w:val="F6B6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091639">
    <w:abstractNumId w:val="0"/>
  </w:num>
  <w:num w:numId="2" w16cid:durableId="687174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97B"/>
    <w:rsid w:val="000267D3"/>
    <w:rsid w:val="00026FB1"/>
    <w:rsid w:val="00033FCE"/>
    <w:rsid w:val="00041013"/>
    <w:rsid w:val="00063271"/>
    <w:rsid w:val="00083140"/>
    <w:rsid w:val="000A7427"/>
    <w:rsid w:val="000F634E"/>
    <w:rsid w:val="00101694"/>
    <w:rsid w:val="001427F6"/>
    <w:rsid w:val="00150D47"/>
    <w:rsid w:val="001C2E8E"/>
    <w:rsid w:val="00247D28"/>
    <w:rsid w:val="00302BEA"/>
    <w:rsid w:val="003B47EC"/>
    <w:rsid w:val="0042597B"/>
    <w:rsid w:val="0043318B"/>
    <w:rsid w:val="004A14E0"/>
    <w:rsid w:val="0053193C"/>
    <w:rsid w:val="0054523B"/>
    <w:rsid w:val="0064704C"/>
    <w:rsid w:val="006663F9"/>
    <w:rsid w:val="006A45B7"/>
    <w:rsid w:val="00807940"/>
    <w:rsid w:val="0090266F"/>
    <w:rsid w:val="0094142D"/>
    <w:rsid w:val="009A68E1"/>
    <w:rsid w:val="009D797B"/>
    <w:rsid w:val="009F2263"/>
    <w:rsid w:val="009F5393"/>
    <w:rsid w:val="00A249D8"/>
    <w:rsid w:val="00A75D37"/>
    <w:rsid w:val="00A979E6"/>
    <w:rsid w:val="00AC3F7C"/>
    <w:rsid w:val="00B07CAA"/>
    <w:rsid w:val="00B40DF6"/>
    <w:rsid w:val="00BC5FB6"/>
    <w:rsid w:val="00BD5DE8"/>
    <w:rsid w:val="00C92419"/>
    <w:rsid w:val="00D4140F"/>
    <w:rsid w:val="00D8260A"/>
    <w:rsid w:val="00E51008"/>
    <w:rsid w:val="00E75226"/>
    <w:rsid w:val="00F5596B"/>
    <w:rsid w:val="00F87D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FC902CF"/>
  <w15:chartTrackingRefBased/>
  <w15:docId w15:val="{4E1534A1-A334-40B2-B411-E3603DD9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Sangradetextonormal">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14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F7F42-67A1-4621-9261-8227F08F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371</Words>
  <Characters>2042</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PROGRAMACION  II</vt:lpstr>
      <vt:lpstr>PROGRAMACION  II</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Nestor Pan</cp:lastModifiedBy>
  <cp:revision>20</cp:revision>
  <cp:lastPrinted>2011-08-08T05:09:00Z</cp:lastPrinted>
  <dcterms:created xsi:type="dcterms:W3CDTF">2017-10-09T16:20:00Z</dcterms:created>
  <dcterms:modified xsi:type="dcterms:W3CDTF">2022-07-10T21:10:00Z</dcterms:modified>
</cp:coreProperties>
</file>